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109E" w14:textId="77777777" w:rsidR="00C31905" w:rsidRDefault="00C31905" w:rsidP="00AA0347">
      <w:pPr>
        <w:spacing w:after="0" w:line="240" w:lineRule="auto"/>
        <w:rPr>
          <w:b/>
        </w:rPr>
      </w:pPr>
    </w:p>
    <w:p w14:paraId="0B9650F2" w14:textId="6F09E765" w:rsidR="00C31905" w:rsidRDefault="00AA0347" w:rsidP="00AA0347">
      <w:pPr>
        <w:pStyle w:val="Heading1"/>
        <w:spacing w:before="0" w:beforeAutospacing="0" w:after="0" w:afterAutospacing="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7C6EFC0" wp14:editId="70D3239B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102716103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2D2AC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0AC1BB3" w14:textId="77777777" w:rsidR="00C31905" w:rsidRDefault="00C31905" w:rsidP="00AA0347">
      <w:pPr>
        <w:pStyle w:val="Heading1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</w:rPr>
        <w:t xml:space="preserve">DATGANIAD YSGRIFENEDIG </w:t>
      </w:r>
    </w:p>
    <w:p w14:paraId="05AF55F5" w14:textId="77777777" w:rsidR="00C31905" w:rsidRDefault="00C31905" w:rsidP="00AA0347">
      <w:pPr>
        <w:pStyle w:val="Heading1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</w:rPr>
        <w:t>GAN</w:t>
      </w:r>
    </w:p>
    <w:p w14:paraId="328146C3" w14:textId="77777777" w:rsidR="00C31905" w:rsidRDefault="00C31905" w:rsidP="00AA0347">
      <w:pPr>
        <w:pStyle w:val="Heading1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</w:rPr>
        <w:t>LYWODRAETH CYMRU</w:t>
      </w:r>
    </w:p>
    <w:p w14:paraId="24846781" w14:textId="7F4EDB97" w:rsidR="00C31905" w:rsidRPr="00CE48F3" w:rsidRDefault="00AA0347" w:rsidP="00AA0347">
      <w:pPr>
        <w:spacing w:after="0" w:line="240" w:lineRule="auto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5E88CE3" wp14:editId="73181E49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206161219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5E30E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31905" w:rsidRPr="00371DD2" w14:paraId="18931BFE" w14:textId="77777777" w:rsidTr="00AA034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6839057" w14:textId="77777777" w:rsidR="00C31905" w:rsidRPr="00371DD2" w:rsidRDefault="00C31905" w:rsidP="0014664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45103B" w14:textId="77777777" w:rsidR="00C31905" w:rsidRPr="00371DD2" w:rsidRDefault="00C31905" w:rsidP="0014664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D2"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48C6ADE" w14:textId="77777777" w:rsidR="00C31905" w:rsidRPr="00371DD2" w:rsidRDefault="00C31905" w:rsidP="0014664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ECB2C5" w14:textId="77777777" w:rsidR="00C31905" w:rsidRPr="00371DD2" w:rsidRDefault="00CE42D2" w:rsidP="0014664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D2">
              <w:rPr>
                <w:rFonts w:ascii="Arial" w:hAnsi="Arial"/>
                <w:b/>
                <w:sz w:val="24"/>
              </w:rPr>
              <w:t xml:space="preserve">Diweddariad ar Gynnydd </w:t>
            </w:r>
            <w:r w:rsidR="00C31905" w:rsidRPr="00371DD2">
              <w:rPr>
                <w:rFonts w:ascii="Arial" w:hAnsi="Arial"/>
                <w:b/>
                <w:sz w:val="24"/>
              </w:rPr>
              <w:t>Cynllun Dysgu a Gwella Parhaus</w:t>
            </w:r>
            <w:r w:rsidR="006636B3" w:rsidRPr="00371DD2">
              <w:rPr>
                <w:rFonts w:ascii="Arial" w:hAnsi="Arial"/>
                <w:b/>
                <w:sz w:val="24"/>
              </w:rPr>
              <w:t xml:space="preserve"> 2023-25</w:t>
            </w:r>
            <w:r w:rsidR="00C31905" w:rsidRPr="00371DD2">
              <w:rPr>
                <w:rFonts w:ascii="Arial" w:hAnsi="Arial"/>
                <w:b/>
                <w:sz w:val="24"/>
              </w:rPr>
              <w:t xml:space="preserve"> Llywodraeth Cymru ar gyfer Llesiant Cenedlaethau'r Dyfodol  </w:t>
            </w:r>
          </w:p>
        </w:tc>
      </w:tr>
      <w:tr w:rsidR="00C31905" w:rsidRPr="00371DD2" w14:paraId="030B5CEC" w14:textId="77777777" w:rsidTr="00AA034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EA58C61" w14:textId="77777777" w:rsidR="00C31905" w:rsidRPr="00371DD2" w:rsidRDefault="00C31905" w:rsidP="0014664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D2"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10074C6B" w14:textId="77777777" w:rsidR="00C31905" w:rsidRPr="00371DD2" w:rsidRDefault="00C31905" w:rsidP="0014664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D2">
              <w:rPr>
                <w:rFonts w:ascii="Arial" w:hAnsi="Arial"/>
                <w:b/>
                <w:sz w:val="24"/>
              </w:rPr>
              <w:t>23</w:t>
            </w:r>
            <w:r w:rsidR="00CE42D2" w:rsidRPr="00371DD2">
              <w:rPr>
                <w:rFonts w:ascii="Arial" w:hAnsi="Arial"/>
                <w:b/>
                <w:sz w:val="24"/>
              </w:rPr>
              <w:t xml:space="preserve"> Mai </w:t>
            </w:r>
            <w:r w:rsidRPr="00371DD2">
              <w:rPr>
                <w:rFonts w:ascii="Arial" w:hAnsi="Arial"/>
                <w:b/>
                <w:sz w:val="24"/>
              </w:rPr>
              <w:t>2024</w:t>
            </w:r>
          </w:p>
        </w:tc>
      </w:tr>
      <w:tr w:rsidR="00C31905" w:rsidRPr="00371DD2" w14:paraId="08F5B0B7" w14:textId="77777777" w:rsidTr="00AA034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5F8781D" w14:textId="77777777" w:rsidR="00C31905" w:rsidRPr="00371DD2" w:rsidRDefault="00C31905" w:rsidP="0014664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D2"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824DB17" w14:textId="77777777" w:rsidR="00C31905" w:rsidRPr="00371DD2" w:rsidRDefault="00C31905" w:rsidP="0014664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DD2">
              <w:rPr>
                <w:rFonts w:ascii="Arial" w:hAnsi="Arial"/>
                <w:b/>
                <w:sz w:val="24"/>
              </w:rPr>
              <w:t>Lesley Griffiths AS, Ysgrifennydd y Cabinet dros Ddiwylliant a Chyfiawnder Cymdeithasol</w:t>
            </w:r>
          </w:p>
        </w:tc>
      </w:tr>
    </w:tbl>
    <w:p w14:paraId="5489082A" w14:textId="77777777" w:rsidR="00EC0E5B" w:rsidRPr="0072608F" w:rsidRDefault="00EC0E5B" w:rsidP="00EC0E5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>
        <w:rPr>
          <w:rFonts w:ascii="Arial" w:hAnsi="Arial"/>
          <w:sz w:val="24"/>
        </w:rPr>
        <w:t> </w:t>
      </w:r>
    </w:p>
    <w:p w14:paraId="280B0921" w14:textId="77777777" w:rsidR="003F53E2" w:rsidRDefault="00843A45" w:rsidP="00755A66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hAnsi="Arial"/>
          <w:sz w:val="24"/>
        </w:rPr>
        <w:t>D</w:t>
      </w:r>
      <w:r w:rsidR="00EC0E5B">
        <w:rPr>
          <w:rFonts w:ascii="Arial" w:hAnsi="Arial"/>
          <w:sz w:val="24"/>
        </w:rPr>
        <w:t>rwy Ddeddf Llesiant Cenedlaethau'r Dyfodol</w:t>
      </w:r>
      <w:r w:rsidR="00CE42D2">
        <w:rPr>
          <w:rFonts w:ascii="Arial" w:hAnsi="Arial"/>
          <w:sz w:val="24"/>
        </w:rPr>
        <w:t>,</w:t>
      </w:r>
      <w:r w:rsidR="00EC0E5B">
        <w:rPr>
          <w:rFonts w:ascii="Arial" w:hAnsi="Arial"/>
          <w:sz w:val="24"/>
        </w:rPr>
        <w:t xml:space="preserve"> mae gennym sylfaen </w:t>
      </w:r>
      <w:r w:rsidR="00CE42D2">
        <w:rPr>
          <w:rFonts w:ascii="Arial" w:hAnsi="Arial"/>
          <w:sz w:val="24"/>
        </w:rPr>
        <w:t>gadarn</w:t>
      </w:r>
      <w:r w:rsidR="00EC0E5B">
        <w:rPr>
          <w:rFonts w:ascii="Arial" w:hAnsi="Arial"/>
          <w:sz w:val="24"/>
        </w:rPr>
        <w:t xml:space="preserve"> ar gyfer rhoi Cymru ar lwybr mwy cynaliadwy. Mae'r Ddeddf yn siapio sut rydym yn gweithio a'r polisïau rydym yn eu datblygu, gan ein helpu i fynd i'r afael â'r heriau </w:t>
      </w:r>
      <w:r w:rsidR="000502A4">
        <w:rPr>
          <w:rFonts w:ascii="Arial" w:hAnsi="Arial"/>
          <w:sz w:val="24"/>
        </w:rPr>
        <w:t xml:space="preserve">a wynebwn </w:t>
      </w:r>
      <w:r w:rsidR="00CE42D2">
        <w:rPr>
          <w:rFonts w:ascii="Arial" w:hAnsi="Arial"/>
          <w:sz w:val="24"/>
        </w:rPr>
        <w:t>sy’n pontio’r</w:t>
      </w:r>
      <w:r w:rsidR="00EC0E5B">
        <w:rPr>
          <w:rFonts w:ascii="Arial" w:hAnsi="Arial"/>
          <w:sz w:val="24"/>
        </w:rPr>
        <w:t xml:space="preserve"> cenedlaethau. O'r cynnydd rydym yn ei wneud ar ein </w:t>
      </w:r>
      <w:r w:rsidR="004D3310">
        <w:rPr>
          <w:rFonts w:ascii="Arial" w:hAnsi="Arial"/>
          <w:sz w:val="24"/>
        </w:rPr>
        <w:t>C</w:t>
      </w:r>
      <w:r w:rsidR="00EC0E5B">
        <w:rPr>
          <w:rFonts w:ascii="Arial" w:hAnsi="Arial"/>
          <w:sz w:val="24"/>
        </w:rPr>
        <w:t xml:space="preserve">oedwig </w:t>
      </w:r>
      <w:r w:rsidR="004D3310">
        <w:rPr>
          <w:rFonts w:ascii="Arial" w:hAnsi="Arial"/>
          <w:sz w:val="24"/>
        </w:rPr>
        <w:t>G</w:t>
      </w:r>
      <w:r w:rsidR="00EC0E5B">
        <w:rPr>
          <w:rFonts w:ascii="Arial" w:hAnsi="Arial"/>
          <w:sz w:val="24"/>
        </w:rPr>
        <w:t xml:space="preserve">enedlaethol a'n Strategaeth Tlodi Plant, i'n deddfwriaeth </w:t>
      </w:r>
      <w:r w:rsidR="000502A4">
        <w:rPr>
          <w:rFonts w:ascii="Arial" w:hAnsi="Arial"/>
          <w:sz w:val="24"/>
        </w:rPr>
        <w:t xml:space="preserve">sy’n </w:t>
      </w:r>
      <w:r w:rsidR="00E775CE">
        <w:rPr>
          <w:rFonts w:ascii="Arial" w:hAnsi="Arial"/>
          <w:sz w:val="24"/>
        </w:rPr>
        <w:t>gysylltiedig</w:t>
      </w:r>
      <w:r w:rsidR="000502A4">
        <w:rPr>
          <w:rFonts w:ascii="Arial" w:hAnsi="Arial"/>
          <w:sz w:val="24"/>
        </w:rPr>
        <w:t xml:space="preserve"> â’r b</w:t>
      </w:r>
      <w:r w:rsidR="00EC0E5B">
        <w:rPr>
          <w:rFonts w:ascii="Arial" w:hAnsi="Arial"/>
          <w:sz w:val="24"/>
        </w:rPr>
        <w:t xml:space="preserve">artneriaeth gymdeithasol a'n cyfraddau ailgylchu, rydym yn diwallu anghenion cenedlaethau'r presennol </w:t>
      </w:r>
      <w:r w:rsidR="00E775CE">
        <w:rPr>
          <w:rFonts w:ascii="Arial" w:hAnsi="Arial"/>
          <w:sz w:val="24"/>
        </w:rPr>
        <w:t>gan sicrhau na</w:t>
      </w:r>
      <w:r w:rsidR="002704EE">
        <w:rPr>
          <w:rFonts w:ascii="Arial" w:hAnsi="Arial"/>
          <w:sz w:val="24"/>
        </w:rPr>
        <w:t>d yw</w:t>
      </w:r>
      <w:r w:rsidR="00EC0E5B">
        <w:rPr>
          <w:rFonts w:ascii="Arial" w:hAnsi="Arial"/>
          <w:sz w:val="24"/>
        </w:rPr>
        <w:t xml:space="preserve"> </w:t>
      </w:r>
      <w:r w:rsidR="001255AB">
        <w:rPr>
          <w:rFonts w:ascii="Arial" w:hAnsi="Arial"/>
          <w:sz w:val="24"/>
        </w:rPr>
        <w:t>g</w:t>
      </w:r>
      <w:r w:rsidR="00EC0E5B">
        <w:rPr>
          <w:rFonts w:ascii="Arial" w:hAnsi="Arial"/>
          <w:sz w:val="24"/>
        </w:rPr>
        <w:t>allu cenedlaethau'r dyfodol i ddiwallu eu hanghenion</w:t>
      </w:r>
      <w:r w:rsidR="00E775CE">
        <w:rPr>
          <w:rFonts w:ascii="Arial" w:hAnsi="Arial"/>
          <w:sz w:val="24"/>
        </w:rPr>
        <w:t xml:space="preserve"> hwythau</w:t>
      </w:r>
      <w:r w:rsidR="001255AB">
        <w:rPr>
          <w:rFonts w:ascii="Arial" w:hAnsi="Arial"/>
          <w:sz w:val="24"/>
        </w:rPr>
        <w:t xml:space="preserve"> yn</w:t>
      </w:r>
      <w:r w:rsidR="00E775CE">
        <w:rPr>
          <w:rFonts w:ascii="Arial" w:hAnsi="Arial"/>
          <w:sz w:val="24"/>
        </w:rPr>
        <w:t xml:space="preserve"> cael ei roi yn</w:t>
      </w:r>
      <w:r w:rsidR="001255AB">
        <w:rPr>
          <w:rFonts w:ascii="Arial" w:hAnsi="Arial"/>
          <w:sz w:val="24"/>
        </w:rPr>
        <w:t xml:space="preserve"> y fantol</w:t>
      </w:r>
      <w:r w:rsidR="00EC0E5B">
        <w:rPr>
          <w:rFonts w:ascii="Arial" w:hAnsi="Arial"/>
          <w:sz w:val="24"/>
        </w:rPr>
        <w:t xml:space="preserve">. Dyma'r egwyddor datblygu cynaliadwy y mae'n ofynnol i Lywodraeth </w:t>
      </w:r>
      <w:r w:rsidR="001255AB">
        <w:rPr>
          <w:rFonts w:ascii="Arial" w:hAnsi="Arial"/>
          <w:sz w:val="24"/>
        </w:rPr>
        <w:t xml:space="preserve">Cymru </w:t>
      </w:r>
      <w:r w:rsidR="00E775CE">
        <w:rPr>
          <w:rFonts w:ascii="Arial" w:hAnsi="Arial"/>
          <w:sz w:val="24"/>
        </w:rPr>
        <w:t>ei gwireddu</w:t>
      </w:r>
      <w:r w:rsidR="00EC0E5B">
        <w:rPr>
          <w:rFonts w:ascii="Arial" w:hAnsi="Arial"/>
          <w:sz w:val="24"/>
        </w:rPr>
        <w:t xml:space="preserve"> a'i </w:t>
      </w:r>
      <w:r w:rsidR="001255AB">
        <w:rPr>
          <w:rFonts w:ascii="Arial" w:hAnsi="Arial"/>
          <w:sz w:val="24"/>
        </w:rPr>
        <w:t>hybu</w:t>
      </w:r>
      <w:r w:rsidR="004D3310">
        <w:rPr>
          <w:rFonts w:ascii="Arial" w:hAnsi="Arial"/>
          <w:sz w:val="24"/>
        </w:rPr>
        <w:t xml:space="preserve"> gan f</w:t>
      </w:r>
      <w:r w:rsidR="00EC0E5B">
        <w:rPr>
          <w:rFonts w:ascii="Arial" w:hAnsi="Arial"/>
          <w:sz w:val="24"/>
        </w:rPr>
        <w:t xml:space="preserve">eddwl am </w:t>
      </w:r>
      <w:r w:rsidR="00E775CE">
        <w:rPr>
          <w:rFonts w:ascii="Arial" w:hAnsi="Arial"/>
          <w:sz w:val="24"/>
        </w:rPr>
        <w:t>yr hirdymor</w:t>
      </w:r>
      <w:r w:rsidR="00EC0E5B">
        <w:rPr>
          <w:rFonts w:ascii="Arial" w:hAnsi="Arial"/>
          <w:sz w:val="24"/>
        </w:rPr>
        <w:t xml:space="preserve">, gweithio gyda phobl a chymunedau, ceisio atal problemau a </w:t>
      </w:r>
      <w:r w:rsidR="001255AB">
        <w:rPr>
          <w:rFonts w:ascii="Arial" w:hAnsi="Arial"/>
          <w:sz w:val="24"/>
        </w:rPr>
        <w:t>mabwysiadu dull mwy</w:t>
      </w:r>
      <w:r w:rsidR="00EC0E5B">
        <w:rPr>
          <w:rFonts w:ascii="Arial" w:hAnsi="Arial"/>
          <w:sz w:val="24"/>
        </w:rPr>
        <w:t xml:space="preserve"> cydgysylltiedig.</w:t>
      </w:r>
    </w:p>
    <w:p w14:paraId="4A69F09C" w14:textId="77777777" w:rsidR="00755A66" w:rsidRPr="00755A66" w:rsidRDefault="00755A66" w:rsidP="00755A66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5D405E4C" w14:textId="77777777" w:rsidR="001255AB" w:rsidRDefault="001255AB" w:rsidP="00A26F8E">
      <w:pPr>
        <w:rPr>
          <w:rFonts w:ascii="Arial" w:hAnsi="Arial"/>
          <w:sz w:val="24"/>
        </w:rPr>
      </w:pPr>
      <w:r w:rsidRPr="001255AB">
        <w:rPr>
          <w:rFonts w:ascii="Arial" w:hAnsi="Arial"/>
          <w:sz w:val="24"/>
        </w:rPr>
        <w:t>Yn 2023, cyhoedd</w:t>
      </w:r>
      <w:r>
        <w:rPr>
          <w:rFonts w:ascii="Arial" w:hAnsi="Arial"/>
          <w:sz w:val="24"/>
        </w:rPr>
        <w:t>wyd</w:t>
      </w:r>
      <w:r w:rsidRPr="001255AB">
        <w:rPr>
          <w:rFonts w:ascii="Arial" w:hAnsi="Arial"/>
          <w:sz w:val="24"/>
        </w:rPr>
        <w:t xml:space="preserve"> </w:t>
      </w:r>
      <w:hyperlink r:id="rId9" w:history="1">
        <w:r w:rsidRPr="001255AB">
          <w:rPr>
            <w:rStyle w:val="Hyperlink"/>
            <w:rFonts w:ascii="Arial" w:hAnsi="Arial"/>
            <w:sz w:val="24"/>
          </w:rPr>
          <w:t>Cynllun Dysgu a Gwella Parhaus</w:t>
        </w:r>
        <w:r w:rsidR="006636B3">
          <w:rPr>
            <w:rStyle w:val="Hyperlink"/>
            <w:rFonts w:ascii="Arial" w:hAnsi="Arial"/>
            <w:sz w:val="24"/>
          </w:rPr>
          <w:t xml:space="preserve"> 2023-25</w:t>
        </w:r>
        <w:r w:rsidRPr="001255AB">
          <w:rPr>
            <w:rStyle w:val="Hyperlink"/>
            <w:rFonts w:ascii="Arial" w:hAnsi="Arial"/>
            <w:sz w:val="24"/>
          </w:rPr>
          <w:t xml:space="preserve"> Llywodraeth Cymru ar gyfer Llesiant Cenedlaethau'r Dyfodol</w:t>
        </w:r>
      </w:hyperlink>
      <w:r w:rsidRPr="001255AB">
        <w:rPr>
          <w:rFonts w:ascii="Arial" w:hAnsi="Arial"/>
          <w:sz w:val="24"/>
        </w:rPr>
        <w:t xml:space="preserve">, sy'n nodi </w:t>
      </w:r>
      <w:r>
        <w:rPr>
          <w:rFonts w:ascii="Arial" w:hAnsi="Arial"/>
          <w:sz w:val="24"/>
        </w:rPr>
        <w:t>amrediad</w:t>
      </w:r>
      <w:r w:rsidRPr="001255AB">
        <w:rPr>
          <w:rFonts w:ascii="Arial" w:hAnsi="Arial"/>
          <w:sz w:val="24"/>
        </w:rPr>
        <w:t xml:space="preserve"> o gamau gweithredu a gweithgareddau parhaus a gynlluniwyd i </w:t>
      </w:r>
      <w:r>
        <w:rPr>
          <w:rFonts w:ascii="Arial" w:hAnsi="Arial"/>
          <w:sz w:val="24"/>
        </w:rPr>
        <w:t>feithrin</w:t>
      </w:r>
      <w:r w:rsidRPr="001255AB">
        <w:rPr>
          <w:rFonts w:ascii="Arial" w:hAnsi="Arial"/>
          <w:sz w:val="24"/>
        </w:rPr>
        <w:t xml:space="preserve"> dealltwriaeth</w:t>
      </w:r>
      <w:r>
        <w:rPr>
          <w:rFonts w:ascii="Arial" w:hAnsi="Arial"/>
          <w:sz w:val="24"/>
        </w:rPr>
        <w:t xml:space="preserve"> </w:t>
      </w:r>
      <w:r w:rsidR="006636B3">
        <w:rPr>
          <w:rFonts w:ascii="Arial" w:hAnsi="Arial"/>
          <w:sz w:val="24"/>
        </w:rPr>
        <w:t xml:space="preserve">well </w:t>
      </w:r>
      <w:r>
        <w:rPr>
          <w:rFonts w:ascii="Arial" w:hAnsi="Arial"/>
          <w:sz w:val="24"/>
        </w:rPr>
        <w:t>o’r egwyddor datblygu cynaliadwy,</w:t>
      </w:r>
      <w:r w:rsidRPr="001255AB">
        <w:rPr>
          <w:rFonts w:ascii="Arial" w:hAnsi="Arial"/>
          <w:sz w:val="24"/>
        </w:rPr>
        <w:t xml:space="preserve"> a </w:t>
      </w:r>
      <w:r w:rsidR="00CC2CB8">
        <w:rPr>
          <w:rFonts w:ascii="Arial" w:hAnsi="Arial"/>
          <w:sz w:val="24"/>
        </w:rPr>
        <w:t>gwella’r modd y caiff ei chymhwyso</w:t>
      </w:r>
      <w:r w:rsidRPr="001255AB">
        <w:rPr>
          <w:rFonts w:ascii="Arial" w:hAnsi="Arial"/>
          <w:sz w:val="24"/>
        </w:rPr>
        <w:t xml:space="preserve"> yn Llywodraeth Cymru.</w:t>
      </w:r>
    </w:p>
    <w:p w14:paraId="096E6A58" w14:textId="77777777" w:rsidR="00A26F8E" w:rsidRDefault="00A26F8E" w:rsidP="00A26F8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Roedd y Cynllun</w:t>
      </w:r>
      <w:r w:rsidR="00CC2CB8">
        <w:rPr>
          <w:rFonts w:ascii="Arial" w:hAnsi="Arial"/>
          <w:sz w:val="24"/>
        </w:rPr>
        <w:t xml:space="preserve"> hwn</w:t>
      </w:r>
      <w:r>
        <w:rPr>
          <w:rFonts w:ascii="Arial" w:hAnsi="Arial"/>
          <w:sz w:val="24"/>
        </w:rPr>
        <w:t xml:space="preserve"> hefyd yn </w:t>
      </w:r>
      <w:r w:rsidR="006636B3">
        <w:rPr>
          <w:rFonts w:ascii="Arial" w:hAnsi="Arial"/>
          <w:sz w:val="24"/>
        </w:rPr>
        <w:t xml:space="preserve">cynrychioli </w:t>
      </w:r>
      <w:r>
        <w:rPr>
          <w:rFonts w:ascii="Arial" w:hAnsi="Arial"/>
          <w:sz w:val="24"/>
        </w:rPr>
        <w:t xml:space="preserve">ymateb </w:t>
      </w:r>
      <w:r w:rsidR="00CC2CB8">
        <w:rPr>
          <w:rFonts w:ascii="Arial" w:hAnsi="Arial"/>
          <w:sz w:val="24"/>
        </w:rPr>
        <w:t>o sylwedd</w:t>
      </w:r>
      <w:r>
        <w:rPr>
          <w:rFonts w:ascii="Arial" w:hAnsi="Arial"/>
          <w:sz w:val="24"/>
        </w:rPr>
        <w:t xml:space="preserve"> L</w:t>
      </w:r>
      <w:r w:rsidR="006636B3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 xml:space="preserve">ywodraeth Cymru i argymhelliad </w:t>
      </w:r>
      <w:r w:rsidR="00473C01">
        <w:rPr>
          <w:rFonts w:ascii="Arial" w:hAnsi="Arial"/>
          <w:sz w:val="24"/>
        </w:rPr>
        <w:t xml:space="preserve">yr </w:t>
      </w:r>
      <w:hyperlink r:id="rId10" w:history="1">
        <w:r w:rsidR="00473C01">
          <w:rPr>
            <w:rStyle w:val="Hyperlink"/>
            <w:rFonts w:ascii="Arial" w:hAnsi="Arial"/>
            <w:sz w:val="24"/>
          </w:rPr>
          <w:t>adroddiad Adolygiad Adran 20</w:t>
        </w:r>
      </w:hyperlink>
      <w:r w:rsidR="006636B3">
        <w:rPr>
          <w:rFonts w:ascii="Arial" w:hAnsi="Arial"/>
          <w:sz w:val="24"/>
        </w:rPr>
        <w:t xml:space="preserve"> gan g</w:t>
      </w:r>
      <w:r>
        <w:rPr>
          <w:rFonts w:ascii="Arial" w:hAnsi="Arial"/>
          <w:sz w:val="24"/>
        </w:rPr>
        <w:t>yn</w:t>
      </w:r>
      <w:r w:rsidR="00CC2CB8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Gomisiynydd Cenedlaethau'r Dyfodol Cymru. </w:t>
      </w:r>
    </w:p>
    <w:p w14:paraId="6BF2788D" w14:textId="77777777" w:rsidR="00A26F8E" w:rsidRDefault="00A26F8E" w:rsidP="00A26F8E">
      <w:pPr>
        <w:spacing w:after="30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Heddiw, </w:t>
      </w:r>
      <w:r w:rsidR="00CC2CB8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wyf wedi cyhoeddi</w:t>
      </w:r>
      <w:r w:rsidR="006636B3">
        <w:rPr>
          <w:rFonts w:ascii="Arial" w:hAnsi="Arial"/>
          <w:sz w:val="24"/>
        </w:rPr>
        <w:t>’r</w:t>
      </w:r>
      <w:r>
        <w:rPr>
          <w:rFonts w:ascii="Arial" w:hAnsi="Arial"/>
          <w:sz w:val="24"/>
        </w:rPr>
        <w:t xml:space="preserve"> </w:t>
      </w:r>
      <w:hyperlink r:id="rId11" w:history="1">
        <w:r w:rsidRPr="00EF125E">
          <w:rPr>
            <w:rStyle w:val="Hyperlink"/>
            <w:rFonts w:ascii="Arial" w:hAnsi="Arial"/>
            <w:sz w:val="24"/>
          </w:rPr>
          <w:t>Diweddariad ar Gynnydd</w:t>
        </w:r>
      </w:hyperlink>
      <w:r>
        <w:rPr>
          <w:rFonts w:ascii="Arial" w:hAnsi="Arial"/>
          <w:sz w:val="24"/>
        </w:rPr>
        <w:t xml:space="preserve">, </w:t>
      </w:r>
      <w:r w:rsidR="00CC2CB8">
        <w:rPr>
          <w:rFonts w:ascii="Arial" w:hAnsi="Arial"/>
          <w:sz w:val="24"/>
        </w:rPr>
        <w:t>sy’n ystyried y</w:t>
      </w:r>
      <w:r>
        <w:rPr>
          <w:rFonts w:ascii="Arial" w:hAnsi="Arial"/>
          <w:sz w:val="24"/>
        </w:rPr>
        <w:t xml:space="preserve"> 51 o gamau gweithredu </w:t>
      </w:r>
      <w:r w:rsidR="00CC2CB8">
        <w:rPr>
          <w:rFonts w:ascii="Arial" w:hAnsi="Arial"/>
          <w:sz w:val="24"/>
        </w:rPr>
        <w:t xml:space="preserve">sy’n rhan o’r </w:t>
      </w:r>
      <w:r>
        <w:rPr>
          <w:rFonts w:ascii="Arial" w:hAnsi="Arial"/>
          <w:sz w:val="24"/>
        </w:rPr>
        <w:t>Cynllun. Mae'r Diweddariad</w:t>
      </w:r>
      <w:r w:rsidR="00CC2CB8">
        <w:rPr>
          <w:rFonts w:ascii="Arial" w:hAnsi="Arial"/>
          <w:sz w:val="24"/>
        </w:rPr>
        <w:t xml:space="preserve"> ar</w:t>
      </w:r>
      <w:r>
        <w:rPr>
          <w:rFonts w:ascii="Arial" w:hAnsi="Arial"/>
          <w:sz w:val="24"/>
        </w:rPr>
        <w:t xml:space="preserve"> </w:t>
      </w:r>
      <w:r w:rsidR="00CC2CB8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ynnydd hefyd yn rhoi trosolwg o'r gwersi a ddysgwyd hyd yma ac </w:t>
      </w:r>
      <w:r w:rsidR="00CC2CB8">
        <w:rPr>
          <w:rFonts w:ascii="Arial" w:hAnsi="Arial"/>
          <w:sz w:val="24"/>
        </w:rPr>
        <w:t>mae’n</w:t>
      </w:r>
      <w:r>
        <w:rPr>
          <w:rFonts w:ascii="Arial" w:hAnsi="Arial"/>
          <w:sz w:val="24"/>
        </w:rPr>
        <w:t xml:space="preserve"> tynnu sylw at adnoddau a all </w:t>
      </w:r>
      <w:r>
        <w:rPr>
          <w:rFonts w:ascii="Arial" w:hAnsi="Arial"/>
          <w:sz w:val="24"/>
        </w:rPr>
        <w:lastRenderedPageBreak/>
        <w:t xml:space="preserve">helpu'r cyrff cyhoeddus a restrir yn y Ddeddf ac eraill i </w:t>
      </w:r>
      <w:r w:rsidR="00CC2CB8">
        <w:rPr>
          <w:rFonts w:ascii="Arial" w:hAnsi="Arial"/>
          <w:sz w:val="24"/>
        </w:rPr>
        <w:t>feithrin</w:t>
      </w:r>
      <w:r>
        <w:rPr>
          <w:rFonts w:ascii="Arial" w:hAnsi="Arial"/>
          <w:sz w:val="24"/>
        </w:rPr>
        <w:t xml:space="preserve"> eu dealltwriaeth o'r egwyddor datblygu cynaliadwy yn eu sefydliadau</w:t>
      </w:r>
      <w:r w:rsidR="00CC2CB8">
        <w:rPr>
          <w:rFonts w:ascii="Arial" w:hAnsi="Arial"/>
          <w:sz w:val="24"/>
        </w:rPr>
        <w:t>, ac i’w chymhwyso ymhellach</w:t>
      </w:r>
      <w:r>
        <w:rPr>
          <w:rFonts w:ascii="Arial" w:hAnsi="Arial"/>
          <w:sz w:val="24"/>
        </w:rPr>
        <w:t xml:space="preserve">. </w:t>
      </w:r>
    </w:p>
    <w:p w14:paraId="5007971B" w14:textId="77777777" w:rsidR="0061420F" w:rsidRPr="00685473" w:rsidRDefault="00EC0E5B" w:rsidP="00844297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hAnsi="Arial"/>
          <w:sz w:val="24"/>
        </w:rPr>
        <w:t>Rwy'n falch ein bod wedi cryfhau</w:t>
      </w:r>
      <w:r w:rsidR="00CC2CB8">
        <w:rPr>
          <w:rFonts w:ascii="Arial" w:hAnsi="Arial"/>
          <w:sz w:val="24"/>
        </w:rPr>
        <w:t xml:space="preserve"> trefniadau i weithredu’r</w:t>
      </w:r>
      <w:r>
        <w:rPr>
          <w:rFonts w:ascii="Arial" w:hAnsi="Arial"/>
          <w:sz w:val="24"/>
        </w:rPr>
        <w:t xml:space="preserve"> Ddeddf </w:t>
      </w:r>
      <w:r w:rsidR="00CC2CB8">
        <w:rPr>
          <w:rFonts w:ascii="Arial" w:hAnsi="Arial"/>
          <w:sz w:val="24"/>
        </w:rPr>
        <w:t>yn</w:t>
      </w:r>
      <w:r>
        <w:rPr>
          <w:rFonts w:ascii="Arial" w:hAnsi="Arial"/>
          <w:sz w:val="24"/>
        </w:rPr>
        <w:t xml:space="preserve"> Llywodraeth Cymru drwy Fframwaith Gallu Polisi newydd</w:t>
      </w:r>
      <w:r w:rsidR="00DE2CCE">
        <w:rPr>
          <w:rFonts w:ascii="Arial" w:hAnsi="Arial"/>
          <w:sz w:val="24"/>
        </w:rPr>
        <w:t>. Rydym hefyd wedi</w:t>
      </w:r>
      <w:r>
        <w:rPr>
          <w:rFonts w:ascii="Arial" w:hAnsi="Arial"/>
          <w:sz w:val="24"/>
        </w:rPr>
        <w:t xml:space="preserve"> hwyluso cyfres o sesiynau cyfnewid gwybodaeth </w:t>
      </w:r>
      <w:r w:rsidR="00DE2CCE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</w:t>
      </w:r>
      <w:r w:rsidR="00DE2CCE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yrff cyhoeddus ledled Cymru, wedi creu</w:t>
      </w:r>
      <w:r w:rsidR="00DE2CCE">
        <w:rPr>
          <w:rFonts w:ascii="Arial" w:hAnsi="Arial"/>
          <w:sz w:val="24"/>
        </w:rPr>
        <w:t xml:space="preserve"> </w:t>
      </w:r>
      <w:hyperlink r:id="rId12" w:history="1">
        <w:r w:rsidR="00B30279">
          <w:rPr>
            <w:rStyle w:val="Hyperlink"/>
            <w:rFonts w:ascii="Arial" w:hAnsi="Arial" w:cs="Arial"/>
            <w:sz w:val="24"/>
            <w:szCs w:val="24"/>
          </w:rPr>
          <w:t>taflen ar gyfer pobl ifanc ar Gynllun Gwella’r Gyllideb</w:t>
        </w:r>
      </w:hyperlink>
      <w:r w:rsidR="00DE2CCE" w:rsidRPr="00E775CE">
        <w:rPr>
          <w:rFonts w:ascii="Arial" w:hAnsi="Arial" w:cs="Arial"/>
          <w:sz w:val="24"/>
          <w:szCs w:val="24"/>
        </w:rPr>
        <w:t>,</w:t>
      </w:r>
      <w:r>
        <w:rPr>
          <w:rFonts w:ascii="Arial" w:hAnsi="Arial"/>
          <w:sz w:val="24"/>
        </w:rPr>
        <w:t xml:space="preserve"> a</w:t>
      </w:r>
      <w:r w:rsidR="00DE2CCE">
        <w:rPr>
          <w:rFonts w:ascii="Arial" w:hAnsi="Arial"/>
          <w:sz w:val="24"/>
        </w:rPr>
        <w:t>c wedi</w:t>
      </w:r>
      <w:r>
        <w:rPr>
          <w:rFonts w:ascii="Arial" w:hAnsi="Arial"/>
          <w:sz w:val="24"/>
        </w:rPr>
        <w:t xml:space="preserve"> </w:t>
      </w:r>
      <w:r w:rsidR="00B30279">
        <w:rPr>
          <w:rFonts w:ascii="Arial" w:hAnsi="Arial"/>
          <w:sz w:val="24"/>
        </w:rPr>
        <w:t xml:space="preserve">rhyddhau </w:t>
      </w:r>
      <w:hyperlink r:id="rId13" w:history="1">
        <w:r w:rsidR="00B30279">
          <w:rPr>
            <w:rStyle w:val="Hyperlink"/>
            <w:rFonts w:ascii="Arial" w:hAnsi="Arial"/>
            <w:sz w:val="24"/>
          </w:rPr>
          <w:t>cyhoeddiad ar Ethnigrwydd a Llesiant</w:t>
        </w:r>
      </w:hyperlink>
      <w:r w:rsidR="00DE2CCE">
        <w:rPr>
          <w:rFonts w:ascii="Arial" w:hAnsi="Arial"/>
          <w:sz w:val="24"/>
        </w:rPr>
        <w:t xml:space="preserve"> i gyd-fynd â’n </w:t>
      </w:r>
      <w:r>
        <w:rPr>
          <w:rFonts w:ascii="Arial" w:hAnsi="Arial"/>
          <w:sz w:val="24"/>
        </w:rPr>
        <w:t xml:space="preserve">hadroddiad Llesiant Cymru </w:t>
      </w:r>
      <w:r w:rsidR="00DE2CCE">
        <w:rPr>
          <w:rFonts w:ascii="Arial" w:hAnsi="Arial"/>
          <w:sz w:val="24"/>
        </w:rPr>
        <w:t xml:space="preserve">ar gyfer </w:t>
      </w:r>
      <w:r>
        <w:rPr>
          <w:rFonts w:ascii="Arial" w:hAnsi="Arial"/>
          <w:sz w:val="24"/>
        </w:rPr>
        <w:t xml:space="preserve">2023. </w:t>
      </w:r>
    </w:p>
    <w:p w14:paraId="4E3CD793" w14:textId="77777777" w:rsidR="00844297" w:rsidRPr="00844297" w:rsidRDefault="00844297" w:rsidP="0084429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</w:p>
    <w:p w14:paraId="0F270A68" w14:textId="77777777" w:rsidR="00FD784A" w:rsidRPr="00C31905" w:rsidRDefault="00A26F8E" w:rsidP="00C31905">
      <w:pPr>
        <w:spacing w:after="300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hAnsi="Arial"/>
          <w:sz w:val="24"/>
        </w:rPr>
        <w:t xml:space="preserve">Mae'r Cynllun a'r Diweddariad </w:t>
      </w:r>
      <w:r w:rsidR="00DE2CCE">
        <w:rPr>
          <w:rFonts w:ascii="Arial" w:hAnsi="Arial"/>
          <w:sz w:val="24"/>
        </w:rPr>
        <w:t>ar G</w:t>
      </w:r>
      <w:r>
        <w:rPr>
          <w:rFonts w:ascii="Arial" w:hAnsi="Arial"/>
          <w:sz w:val="24"/>
        </w:rPr>
        <w:t xml:space="preserve">ynnydd blynyddol yn rhan bwysig o'r </w:t>
      </w:r>
      <w:r w:rsidR="002704EE">
        <w:rPr>
          <w:rFonts w:ascii="Arial" w:hAnsi="Arial"/>
          <w:sz w:val="24"/>
        </w:rPr>
        <w:t>hanes ynglŷn â</w:t>
      </w:r>
      <w:r>
        <w:rPr>
          <w:rFonts w:ascii="Arial" w:hAnsi="Arial"/>
          <w:sz w:val="24"/>
        </w:rPr>
        <w:t xml:space="preserve"> sut rydym yn parhau i gryfhau</w:t>
      </w:r>
      <w:r w:rsidR="002704EE">
        <w:rPr>
          <w:rFonts w:ascii="Arial" w:hAnsi="Arial"/>
          <w:sz w:val="24"/>
        </w:rPr>
        <w:t>’r</w:t>
      </w:r>
      <w:r>
        <w:rPr>
          <w:rFonts w:ascii="Arial" w:hAnsi="Arial"/>
          <w:sz w:val="24"/>
        </w:rPr>
        <w:t xml:space="preserve"> </w:t>
      </w:r>
      <w:r w:rsidR="00DE2CCE">
        <w:rPr>
          <w:rFonts w:ascii="Arial" w:hAnsi="Arial"/>
          <w:sz w:val="24"/>
        </w:rPr>
        <w:t>trefniadau i weithredu’r</w:t>
      </w:r>
      <w:r>
        <w:rPr>
          <w:rFonts w:ascii="Arial" w:hAnsi="Arial"/>
          <w:sz w:val="24"/>
        </w:rPr>
        <w:t xml:space="preserve"> Ddeddf</w:t>
      </w:r>
      <w:r w:rsidR="00843A45">
        <w:rPr>
          <w:rFonts w:ascii="Arial" w:hAnsi="Arial"/>
          <w:sz w:val="24"/>
        </w:rPr>
        <w:t>. Fodd bynnag, rydym hefyd yn</w:t>
      </w:r>
      <w:r>
        <w:rPr>
          <w:rFonts w:ascii="Arial" w:hAnsi="Arial"/>
          <w:sz w:val="24"/>
        </w:rPr>
        <w:t xml:space="preserve"> cydnabod </w:t>
      </w:r>
      <w:r w:rsidR="00843A45">
        <w:rPr>
          <w:rFonts w:ascii="Arial" w:hAnsi="Arial"/>
          <w:sz w:val="24"/>
        </w:rPr>
        <w:t>y gelli</w:t>
      </w:r>
      <w:r w:rsidR="006636B3">
        <w:rPr>
          <w:rFonts w:ascii="Arial" w:hAnsi="Arial"/>
          <w:sz w:val="24"/>
        </w:rPr>
        <w:t>r</w:t>
      </w:r>
      <w:r w:rsidR="00843A4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ac y dylid </w:t>
      </w:r>
      <w:r w:rsidR="00843A45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wneud</w:t>
      </w:r>
      <w:r w:rsidR="00843A45">
        <w:rPr>
          <w:rFonts w:ascii="Arial" w:hAnsi="Arial"/>
          <w:sz w:val="24"/>
        </w:rPr>
        <w:t xml:space="preserve"> mwy</w:t>
      </w:r>
      <w:r>
        <w:rPr>
          <w:rFonts w:ascii="Arial" w:hAnsi="Arial"/>
          <w:sz w:val="24"/>
        </w:rPr>
        <w:t xml:space="preserve"> bob amser. </w:t>
      </w:r>
      <w:r w:rsidR="00843A45">
        <w:rPr>
          <w:rFonts w:ascii="Arial" w:hAnsi="Arial"/>
          <w:sz w:val="24"/>
        </w:rPr>
        <w:t xml:space="preserve">Mae’r Diweddariad ar Gynnydd yn ein hatgoffa bod </w:t>
      </w:r>
      <w:r>
        <w:rPr>
          <w:rFonts w:ascii="Arial" w:hAnsi="Arial"/>
          <w:sz w:val="24"/>
        </w:rPr>
        <w:t xml:space="preserve">dysgu a gwella parhaus yn </w:t>
      </w:r>
      <w:r w:rsidR="00843A45">
        <w:rPr>
          <w:rFonts w:ascii="Arial" w:hAnsi="Arial"/>
          <w:sz w:val="24"/>
        </w:rPr>
        <w:t>gamau ar y</w:t>
      </w:r>
      <w:r>
        <w:rPr>
          <w:rFonts w:ascii="Arial" w:hAnsi="Arial"/>
          <w:sz w:val="24"/>
        </w:rPr>
        <w:t xml:space="preserve"> daith</w:t>
      </w:r>
      <w:r w:rsidR="00843A45">
        <w:rPr>
          <w:rFonts w:ascii="Arial" w:hAnsi="Arial"/>
          <w:sz w:val="24"/>
        </w:rPr>
        <w:t xml:space="preserve"> tuag at lwyddiant – taith</w:t>
      </w:r>
      <w:r>
        <w:rPr>
          <w:rFonts w:ascii="Arial" w:hAnsi="Arial"/>
          <w:sz w:val="24"/>
        </w:rPr>
        <w:t xml:space="preserve"> sy'n galw am </w:t>
      </w:r>
      <w:r w:rsidR="00843A45">
        <w:rPr>
          <w:rFonts w:ascii="Arial" w:hAnsi="Arial"/>
          <w:sz w:val="24"/>
        </w:rPr>
        <w:t>ymrwymiad</w:t>
      </w:r>
      <w:r>
        <w:rPr>
          <w:rFonts w:ascii="Arial" w:hAnsi="Arial"/>
          <w:sz w:val="24"/>
        </w:rPr>
        <w:t xml:space="preserve">, ymdrech fwriadol ac arweinyddiaeth barhaus. Rwy'n ddiolchgar i'r holl bartneriaid sy'n cymryd rhan am </w:t>
      </w:r>
      <w:r w:rsidR="00843A45">
        <w:rPr>
          <w:rFonts w:ascii="Arial" w:hAnsi="Arial"/>
          <w:sz w:val="24"/>
        </w:rPr>
        <w:t>ymrwymo</w:t>
      </w:r>
      <w:r>
        <w:rPr>
          <w:rFonts w:ascii="Arial" w:hAnsi="Arial"/>
          <w:sz w:val="24"/>
        </w:rPr>
        <w:t xml:space="preserve"> i'r Cynllun ac edrychaf ymlaen at barhau i </w:t>
      </w:r>
      <w:r w:rsidR="00843A45">
        <w:rPr>
          <w:rFonts w:ascii="Arial" w:hAnsi="Arial"/>
          <w:sz w:val="24"/>
        </w:rPr>
        <w:t xml:space="preserve">gydweithio â chi </w:t>
      </w:r>
      <w:r>
        <w:rPr>
          <w:rFonts w:ascii="Arial" w:hAnsi="Arial"/>
          <w:sz w:val="24"/>
        </w:rPr>
        <w:t xml:space="preserve">i </w:t>
      </w:r>
      <w:r w:rsidR="00843A45">
        <w:rPr>
          <w:rFonts w:ascii="Arial" w:hAnsi="Arial"/>
          <w:sz w:val="24"/>
        </w:rPr>
        <w:t>feithrin</w:t>
      </w:r>
      <w:r>
        <w:rPr>
          <w:rFonts w:ascii="Arial" w:hAnsi="Arial"/>
          <w:sz w:val="24"/>
        </w:rPr>
        <w:t xml:space="preserve"> llesiant </w:t>
      </w:r>
      <w:r w:rsidR="00843A45">
        <w:rPr>
          <w:rFonts w:ascii="Arial" w:hAnsi="Arial"/>
          <w:sz w:val="24"/>
        </w:rPr>
        <w:t>Cymru ymhellach</w:t>
      </w:r>
      <w:r>
        <w:rPr>
          <w:rFonts w:ascii="Arial" w:hAnsi="Arial"/>
          <w:sz w:val="24"/>
        </w:rPr>
        <w:t>.</w:t>
      </w:r>
      <w:bookmarkStart w:id="0" w:name="cysill"/>
      <w:bookmarkEnd w:id="0"/>
    </w:p>
    <w:sectPr w:rsidR="00FD784A" w:rsidRPr="00C31905" w:rsidSect="00AA0347"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2E5E" w14:textId="77777777" w:rsidR="00AA0347" w:rsidRDefault="00AA0347" w:rsidP="00AA0347">
      <w:pPr>
        <w:spacing w:after="0" w:line="240" w:lineRule="auto"/>
      </w:pPr>
      <w:r>
        <w:separator/>
      </w:r>
    </w:p>
  </w:endnote>
  <w:endnote w:type="continuationSeparator" w:id="0">
    <w:p w14:paraId="2FE9E7FA" w14:textId="77777777" w:rsidR="00AA0347" w:rsidRDefault="00AA0347" w:rsidP="00AA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A1B7" w14:textId="77777777" w:rsidR="00AA0347" w:rsidRDefault="00AA0347" w:rsidP="00AA0347">
      <w:pPr>
        <w:spacing w:after="0" w:line="240" w:lineRule="auto"/>
      </w:pPr>
      <w:r>
        <w:separator/>
      </w:r>
    </w:p>
  </w:footnote>
  <w:footnote w:type="continuationSeparator" w:id="0">
    <w:p w14:paraId="6D5DD89F" w14:textId="77777777" w:rsidR="00AA0347" w:rsidRDefault="00AA0347" w:rsidP="00AA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027D" w14:textId="56EC09E9" w:rsidR="00AA0347" w:rsidRDefault="00AA0347">
    <w:pPr>
      <w:pStyle w:val="Header"/>
    </w:pPr>
  </w:p>
  <w:p w14:paraId="12E6B521" w14:textId="77777777" w:rsidR="00AA0347" w:rsidRDefault="00AA0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2916" w14:textId="476D218C" w:rsidR="00AA0347" w:rsidRDefault="00AA0347" w:rsidP="00AA0347">
    <w:pPr>
      <w:pStyle w:val="Header"/>
      <w:jc w:val="right"/>
    </w:pPr>
    <w:r>
      <w:rPr>
        <w:noProof/>
      </w:rPr>
      <w:drawing>
        <wp:inline distT="0" distB="0" distL="0" distR="0" wp14:anchorId="01231A52" wp14:editId="12E71DC1">
          <wp:extent cx="1481455" cy="13963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424"/>
    <w:multiLevelType w:val="multilevel"/>
    <w:tmpl w:val="8428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6989020">
    <w:abstractNumId w:val="0"/>
  </w:num>
  <w:num w:numId="2" w16cid:durableId="936256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A1"/>
    <w:rsid w:val="0001709E"/>
    <w:rsid w:val="000502A4"/>
    <w:rsid w:val="00051ADD"/>
    <w:rsid w:val="00072296"/>
    <w:rsid w:val="00090990"/>
    <w:rsid w:val="000B0CDE"/>
    <w:rsid w:val="000D03C7"/>
    <w:rsid w:val="000D3562"/>
    <w:rsid w:val="000D5011"/>
    <w:rsid w:val="000E2626"/>
    <w:rsid w:val="00113BEB"/>
    <w:rsid w:val="001255AB"/>
    <w:rsid w:val="00146645"/>
    <w:rsid w:val="00152B0A"/>
    <w:rsid w:val="0015343D"/>
    <w:rsid w:val="00154CAC"/>
    <w:rsid w:val="00164DB6"/>
    <w:rsid w:val="00172B1C"/>
    <w:rsid w:val="001842D0"/>
    <w:rsid w:val="00186A46"/>
    <w:rsid w:val="001C677E"/>
    <w:rsid w:val="00216060"/>
    <w:rsid w:val="00253CC4"/>
    <w:rsid w:val="002704EE"/>
    <w:rsid w:val="002938DD"/>
    <w:rsid w:val="002A740A"/>
    <w:rsid w:val="002B1602"/>
    <w:rsid w:val="002B174A"/>
    <w:rsid w:val="002B4C01"/>
    <w:rsid w:val="002D32B5"/>
    <w:rsid w:val="002E62BE"/>
    <w:rsid w:val="002F7E32"/>
    <w:rsid w:val="0031720D"/>
    <w:rsid w:val="00344FC2"/>
    <w:rsid w:val="003534A2"/>
    <w:rsid w:val="00360DAA"/>
    <w:rsid w:val="00371DD2"/>
    <w:rsid w:val="0037651A"/>
    <w:rsid w:val="0037798A"/>
    <w:rsid w:val="003C7139"/>
    <w:rsid w:val="003D0781"/>
    <w:rsid w:val="003E4754"/>
    <w:rsid w:val="003F53E2"/>
    <w:rsid w:val="00404DAC"/>
    <w:rsid w:val="0040774D"/>
    <w:rsid w:val="0044703A"/>
    <w:rsid w:val="004514D7"/>
    <w:rsid w:val="00473C01"/>
    <w:rsid w:val="004906C3"/>
    <w:rsid w:val="004A4A80"/>
    <w:rsid w:val="004A778C"/>
    <w:rsid w:val="004B65DA"/>
    <w:rsid w:val="004C205A"/>
    <w:rsid w:val="004D2F69"/>
    <w:rsid w:val="004D3310"/>
    <w:rsid w:val="004E2BDA"/>
    <w:rsid w:val="00523CAF"/>
    <w:rsid w:val="00556520"/>
    <w:rsid w:val="005633E5"/>
    <w:rsid w:val="00587523"/>
    <w:rsid w:val="005A2A12"/>
    <w:rsid w:val="005B1F31"/>
    <w:rsid w:val="005C3463"/>
    <w:rsid w:val="005E7E31"/>
    <w:rsid w:val="005F0EDD"/>
    <w:rsid w:val="005F3DDC"/>
    <w:rsid w:val="0061420F"/>
    <w:rsid w:val="0063442C"/>
    <w:rsid w:val="00636E32"/>
    <w:rsid w:val="00652884"/>
    <w:rsid w:val="006636B3"/>
    <w:rsid w:val="00685473"/>
    <w:rsid w:val="00686529"/>
    <w:rsid w:val="006B53F3"/>
    <w:rsid w:val="0070187F"/>
    <w:rsid w:val="00715A9E"/>
    <w:rsid w:val="00727C65"/>
    <w:rsid w:val="007303F5"/>
    <w:rsid w:val="00755A66"/>
    <w:rsid w:val="00755E50"/>
    <w:rsid w:val="007A4DDE"/>
    <w:rsid w:val="007B289B"/>
    <w:rsid w:val="007B5975"/>
    <w:rsid w:val="007D0CFC"/>
    <w:rsid w:val="007D4AB9"/>
    <w:rsid w:val="007F5089"/>
    <w:rsid w:val="008067CB"/>
    <w:rsid w:val="008227DD"/>
    <w:rsid w:val="008242A0"/>
    <w:rsid w:val="008437D2"/>
    <w:rsid w:val="00843A45"/>
    <w:rsid w:val="00844297"/>
    <w:rsid w:val="0084591E"/>
    <w:rsid w:val="00884A35"/>
    <w:rsid w:val="008946AD"/>
    <w:rsid w:val="008C3EDE"/>
    <w:rsid w:val="00921A1A"/>
    <w:rsid w:val="00924EE0"/>
    <w:rsid w:val="00935C2A"/>
    <w:rsid w:val="00952A6C"/>
    <w:rsid w:val="0098147D"/>
    <w:rsid w:val="00991AB9"/>
    <w:rsid w:val="009A2455"/>
    <w:rsid w:val="009C56C7"/>
    <w:rsid w:val="009C7453"/>
    <w:rsid w:val="009F2AF2"/>
    <w:rsid w:val="00A16D7D"/>
    <w:rsid w:val="00A26F8E"/>
    <w:rsid w:val="00A3528A"/>
    <w:rsid w:val="00AA0347"/>
    <w:rsid w:val="00AD0E39"/>
    <w:rsid w:val="00AE2B90"/>
    <w:rsid w:val="00AE660D"/>
    <w:rsid w:val="00B30279"/>
    <w:rsid w:val="00B329FF"/>
    <w:rsid w:val="00B46363"/>
    <w:rsid w:val="00B854B8"/>
    <w:rsid w:val="00B9644F"/>
    <w:rsid w:val="00BA798E"/>
    <w:rsid w:val="00BB1EF2"/>
    <w:rsid w:val="00BD7EE2"/>
    <w:rsid w:val="00BF0E8B"/>
    <w:rsid w:val="00BF1BA1"/>
    <w:rsid w:val="00BF7758"/>
    <w:rsid w:val="00C31905"/>
    <w:rsid w:val="00C40BBB"/>
    <w:rsid w:val="00C46B97"/>
    <w:rsid w:val="00C82147"/>
    <w:rsid w:val="00C92182"/>
    <w:rsid w:val="00C951BA"/>
    <w:rsid w:val="00CC2CB8"/>
    <w:rsid w:val="00CD2D5E"/>
    <w:rsid w:val="00CE42D2"/>
    <w:rsid w:val="00CE4976"/>
    <w:rsid w:val="00D05519"/>
    <w:rsid w:val="00D06BB7"/>
    <w:rsid w:val="00D17C7B"/>
    <w:rsid w:val="00D4393F"/>
    <w:rsid w:val="00D7162C"/>
    <w:rsid w:val="00D87F4A"/>
    <w:rsid w:val="00D93B86"/>
    <w:rsid w:val="00DC3F8D"/>
    <w:rsid w:val="00DD42BC"/>
    <w:rsid w:val="00DE2CCE"/>
    <w:rsid w:val="00E2700F"/>
    <w:rsid w:val="00E42380"/>
    <w:rsid w:val="00E53B7D"/>
    <w:rsid w:val="00E775CE"/>
    <w:rsid w:val="00E969C6"/>
    <w:rsid w:val="00EC0E5B"/>
    <w:rsid w:val="00ED6AD0"/>
    <w:rsid w:val="00EE65AC"/>
    <w:rsid w:val="00EE68E5"/>
    <w:rsid w:val="00EF125E"/>
    <w:rsid w:val="00EF1CBB"/>
    <w:rsid w:val="00F126E8"/>
    <w:rsid w:val="00F41946"/>
    <w:rsid w:val="00F56D8A"/>
    <w:rsid w:val="00F61E74"/>
    <w:rsid w:val="00F91BD5"/>
    <w:rsid w:val="00F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5467B9"/>
  <w15:chartTrackingRefBased/>
  <w15:docId w15:val="{535B50DA-F9EA-4E58-9CF4-9B9B3496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val="cy-GB" w:eastAsia="en-US"/>
    </w:rPr>
  </w:style>
  <w:style w:type="paragraph" w:styleId="Heading1">
    <w:name w:val="heading 1"/>
    <w:basedOn w:val="Normal"/>
    <w:link w:val="Heading1Char"/>
    <w:uiPriority w:val="9"/>
    <w:qFormat/>
    <w:rsid w:val="00BF1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F1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905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1BA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link w:val="Heading2"/>
    <w:uiPriority w:val="9"/>
    <w:rsid w:val="00BF1BA1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F1BA1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character" w:styleId="Hyperlink">
    <w:name w:val="Hyperlink"/>
    <w:unhideWhenUsed/>
    <w:rsid w:val="00BF1BA1"/>
    <w:rPr>
      <w:color w:val="0000FF"/>
      <w:u w:val="single"/>
    </w:rPr>
  </w:style>
  <w:style w:type="character" w:customStyle="1" w:styleId="vohidden">
    <w:name w:val="vo_hidden"/>
    <w:basedOn w:val="DefaultParagraphFont"/>
    <w:rsid w:val="00BF1BA1"/>
  </w:style>
  <w:style w:type="paragraph" w:styleId="Revision">
    <w:name w:val="Revision"/>
    <w:hidden/>
    <w:uiPriority w:val="99"/>
    <w:semiHidden/>
    <w:rsid w:val="00E969C6"/>
    <w:rPr>
      <w:kern w:val="2"/>
      <w:sz w:val="22"/>
      <w:szCs w:val="22"/>
      <w:lang w:val="cy-GB" w:eastAsia="en-US"/>
    </w:rPr>
  </w:style>
  <w:style w:type="character" w:customStyle="1" w:styleId="Heading3Char">
    <w:name w:val="Heading 3 Char"/>
    <w:link w:val="Heading3"/>
    <w:uiPriority w:val="9"/>
    <w:semiHidden/>
    <w:rsid w:val="00C31905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BodyText">
    <w:name w:val="Body Text"/>
    <w:basedOn w:val="Normal"/>
    <w:link w:val="BodyTextChar"/>
    <w:rsid w:val="00C31905"/>
    <w:pPr>
      <w:spacing w:after="0" w:line="240" w:lineRule="auto"/>
      <w:jc w:val="center"/>
    </w:pPr>
    <w:rPr>
      <w:rFonts w:ascii="Arial" w:eastAsia="Times New Roman" w:hAnsi="Arial"/>
      <w:b/>
      <w:kern w:val="0"/>
      <w:sz w:val="24"/>
      <w:szCs w:val="20"/>
      <w:lang w:eastAsia="en-GB"/>
    </w:rPr>
  </w:style>
  <w:style w:type="character" w:customStyle="1" w:styleId="BodyTextChar">
    <w:name w:val="Body Text Char"/>
    <w:link w:val="BodyText"/>
    <w:rsid w:val="00C31905"/>
    <w:rPr>
      <w:rFonts w:ascii="Arial" w:eastAsia="Times New Roman" w:hAnsi="Arial" w:cs="Times New Roman"/>
      <w:b/>
      <w:kern w:val="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31905"/>
    <w:pPr>
      <w:spacing w:after="0" w:line="240" w:lineRule="auto"/>
      <w:ind w:left="720"/>
    </w:pPr>
    <w:rPr>
      <w:rFonts w:ascii="TradeGothic" w:eastAsia="Times New Roman" w:hAnsi="TradeGothic"/>
      <w:kern w:val="0"/>
      <w:szCs w:val="20"/>
    </w:rPr>
  </w:style>
  <w:style w:type="character" w:styleId="UnresolvedMention">
    <w:name w:val="Unresolved Mention"/>
    <w:uiPriority w:val="99"/>
    <w:semiHidden/>
    <w:unhideWhenUsed/>
    <w:rsid w:val="00C31905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C31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1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31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9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905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523CAF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3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347"/>
    <w:rPr>
      <w:kern w:val="2"/>
      <w:sz w:val="22"/>
      <w:szCs w:val="22"/>
      <w:lang w:val="cy-GB" w:eastAsia="en-US"/>
    </w:rPr>
  </w:style>
  <w:style w:type="paragraph" w:styleId="Footer">
    <w:name w:val="footer"/>
    <w:basedOn w:val="Normal"/>
    <w:link w:val="FooterChar"/>
    <w:uiPriority w:val="99"/>
    <w:unhideWhenUsed/>
    <w:rsid w:val="00AA03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347"/>
    <w:rPr>
      <w:kern w:val="2"/>
      <w:sz w:val="22"/>
      <w:szCs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813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3999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8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19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28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9065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88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16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269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3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4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1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9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lyw.cymru/sites/default/files/statistics-and-research/2023-11/llesiant-cymru-2023-ethnigrwydd-a-llesiant-688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llyw.cymru/cynllun-gwellar-gyllideb-2024-202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lyw.cymru/diweddariad-cynnydd-y-cynllun-dysgu-a-gwella-parhaus-chwefror-2024-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futuregenerations.wales/cy/section-20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lyw.cymru/cynllun-dysgu-a-gwella-parhaus-2023-i-2025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A52938004</value>
    </field>
    <field name="Objective-Title">
      <value order="0">MA/LG/0973/24 - Document 2 WFG CLIP Progress Update Written Statement CYM</value>
    </field>
    <field name="Objective-Description">
      <value order="0"/>
    </field>
    <field name="Objective-CreationStamp">
      <value order="0">2024-05-15T15:04:38Z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2024-05-15T15:04:41Z</value>
    </field>
    <field name="Objective-Owner">
      <value order="0">Shepherd, Allan (COOG - Continuous Improvement - Sustainable Futures)</value>
    </field>
    <field name="Objective-Path">
      <value order="0">Objective Global Folder:#Business File Plan:WG Organisational Groups:Post April 2024 - Corporate Services &amp; Inspectorates:Corporate Services &amp; Inspectorates (CSI) - Sustainable Futures:1 - Save:Sustainable Futures - Sustainable Development - Embedding Well-being of Future Generations in Government:Sustainable Futures - Sustainable Development Change Management - 2024-2029:Well-being of Future Generations - Continuous Learning and Improvement Plan report</value>
    </field>
    <field name="Objective-Parent">
      <value order="0">Well-being of Future Generations - Continuous Learning and Improvement Plan report</value>
    </field>
    <field name="Objective-State">
      <value order="0">Being Drafted</value>
    </field>
    <field name="Objective-VersionId">
      <value order="0">vA97012746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qA1893681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2580462-EAFF-46F3-8AC0-E18810D19D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Links>
    <vt:vector size="30" baseType="variant">
      <vt:variant>
        <vt:i4>2031619</vt:i4>
      </vt:variant>
      <vt:variant>
        <vt:i4>12</vt:i4>
      </vt:variant>
      <vt:variant>
        <vt:i4>0</vt:i4>
      </vt:variant>
      <vt:variant>
        <vt:i4>5</vt:i4>
      </vt:variant>
      <vt:variant>
        <vt:lpwstr>https://www.llyw.cymru/sites/default/files/statistics-and-research/2023-11/llesiant-cymru-2023-ethnigrwydd-a-llesiant-688.pdf</vt:lpwstr>
      </vt:variant>
      <vt:variant>
        <vt:lpwstr/>
      </vt:variant>
      <vt:variant>
        <vt:i4>1376331</vt:i4>
      </vt:variant>
      <vt:variant>
        <vt:i4>9</vt:i4>
      </vt:variant>
      <vt:variant>
        <vt:i4>0</vt:i4>
      </vt:variant>
      <vt:variant>
        <vt:i4>5</vt:i4>
      </vt:variant>
      <vt:variant>
        <vt:lpwstr>https://www.llyw.cymru/cynllun-gwellar-gyllideb-2024-2025</vt:lpwstr>
      </vt:variant>
      <vt:variant>
        <vt:lpwstr/>
      </vt:variant>
      <vt:variant>
        <vt:i4>8126578</vt:i4>
      </vt:variant>
      <vt:variant>
        <vt:i4>6</vt:i4>
      </vt:variant>
      <vt:variant>
        <vt:i4>0</vt:i4>
      </vt:variant>
      <vt:variant>
        <vt:i4>5</vt:i4>
      </vt:variant>
      <vt:variant>
        <vt:lpwstr>https://www.llyw.cymru/diweddariad-cynnydd-y-cynllun-dysgu-a-gwella-parhaus-chwefror-2024-html</vt:lpwstr>
      </vt:variant>
      <vt:variant>
        <vt:lpwstr/>
      </vt:variant>
      <vt:variant>
        <vt:i4>3997812</vt:i4>
      </vt:variant>
      <vt:variant>
        <vt:i4>3</vt:i4>
      </vt:variant>
      <vt:variant>
        <vt:i4>0</vt:i4>
      </vt:variant>
      <vt:variant>
        <vt:i4>5</vt:i4>
      </vt:variant>
      <vt:variant>
        <vt:lpwstr>https://www.futuregenerations.wales/cy/section-20/</vt:lpwstr>
      </vt:variant>
      <vt:variant>
        <vt:lpwstr/>
      </vt:variant>
      <vt:variant>
        <vt:i4>6029398</vt:i4>
      </vt:variant>
      <vt:variant>
        <vt:i4>0</vt:i4>
      </vt:variant>
      <vt:variant>
        <vt:i4>0</vt:i4>
      </vt:variant>
      <vt:variant>
        <vt:i4>5</vt:i4>
      </vt:variant>
      <vt:variant>
        <vt:lpwstr>https://www.llyw.cymru/cynllun-dysgu-a-gwella-parhaus-2023-i-2025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Allan (COOG - Continuous Improvement - Sustainable Futures)</dc:creator>
  <cp:keywords/>
  <dc:description/>
  <cp:lastModifiedBy>Oxenham, James (OFM - Cabinet Division)</cp:lastModifiedBy>
  <cp:revision>2</cp:revision>
  <dcterms:created xsi:type="dcterms:W3CDTF">2024-05-23T08:08:00Z</dcterms:created>
  <dcterms:modified xsi:type="dcterms:W3CDTF">2024-05-23T08:08:00Z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A52938004</vt:lpwstr>
  </property>
  <property fmtid="{D5CDD505-2E9C-101B-9397-08002B2CF9AE}" pid="4" name="Objective-Title">
    <vt:lpwstr>MA/LG/0973/24 - Document 2 WFG CLIP Progress Update Written Statement CYM</vt:lpwstr>
  </property>
  <property fmtid="{D5CDD505-2E9C-101B-9397-08002B2CF9AE}" pid="5" name="Objective-Description">
    <vt:lpwstr/>
  </property>
  <property fmtid="{D5CDD505-2E9C-101B-9397-08002B2CF9AE}" pid="6" name="Objective-CreationStamp">
    <vt:filetime>2024-05-15T15:04:38Z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2024-05-22T16:51:26Z</vt:filetime>
  </property>
  <property fmtid="{D5CDD505-2E9C-101B-9397-08002B2CF9AE}" pid="10" name="Objective-ModificationStamp">
    <vt:filetime>2024-05-22T16:51:26Z</vt:filetime>
  </property>
  <property fmtid="{D5CDD505-2E9C-101B-9397-08002B2CF9AE}" pid="11" name="Objective-Owner">
    <vt:lpwstr>Shepherd, Allan (COOG - Continuous Improvement - Sustainable Futures)</vt:lpwstr>
  </property>
  <property fmtid="{D5CDD505-2E9C-101B-9397-08002B2CF9AE}" pid="12" name="Objective-Path">
    <vt:lpwstr>Objective Global Folder:#Business File Plan:WG Organisational Groups:Post April 2024 - Corporate Services &amp; Inspectorates:Corporate Services &amp; Inspectorates (CSI) - Sustainable Futures:1 - Save:Sustainable Futures - Sustainable Development - Embedding Well-being of Future Generations in Government:Sustainable Futures - Sustainable Development Change Management - 2024-2029:Well-being of Future Generations - Continuous Learning and Improvement Plan report:</vt:lpwstr>
  </property>
  <property fmtid="{D5CDD505-2E9C-101B-9397-08002B2CF9AE}" pid="13" name="Objective-Parent">
    <vt:lpwstr>Well-being of Future Generations - Continuous Learning and Improvement Plan report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vA97012746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SI template version">
    <vt:lpwstr>Version 9.2</vt:lpwstr>
  </property>
  <property fmtid="{D5CDD505-2E9C-101B-9397-08002B2CF9AE}" pid="27" name="LastOSversion">
    <vt:lpwstr>16.0</vt:lpwstr>
  </property>
</Properties>
</file>