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21EE" w14:textId="77777777" w:rsidR="001A39E2" w:rsidRDefault="001A39E2" w:rsidP="001A39E2">
      <w:pPr>
        <w:jc w:val="right"/>
        <w:rPr>
          <w:b/>
        </w:rPr>
      </w:pPr>
    </w:p>
    <w:p w14:paraId="520E54A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30B03B" wp14:editId="3AE5BD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7A2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AD205B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6327B8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9B8A98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C4D6E1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AFFAD5" wp14:editId="6C3673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D4C8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849F4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EA37DC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22FD" w14:textId="42A52857" w:rsidR="00817906" w:rsidRPr="00BB62A8" w:rsidRDefault="00817906" w:rsidP="007D29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799B" w14:textId="77777777" w:rsidR="00E17C7D" w:rsidRDefault="00E17C7D" w:rsidP="00E17C7D">
            <w:pPr>
              <w:tabs>
                <w:tab w:val="left" w:pos="6949"/>
              </w:tabs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398CA48" w14:textId="7B110B9C" w:rsidR="007D2960" w:rsidRDefault="00E17C7D" w:rsidP="00E17C7D">
            <w:pPr>
              <w:tabs>
                <w:tab w:val="left" w:pos="6949"/>
              </w:tabs>
              <w:rPr>
                <w:rFonts w:ascii="Arial" w:eastAsiaTheme="minorHAnsi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E17C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(Swyddogaethau Deddfwriaethol) (ymadael â’r UE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2019</w:t>
            </w:r>
          </w:p>
          <w:bookmarkEnd w:id="0"/>
          <w:p w14:paraId="1CAB31D5" w14:textId="216A5B6E" w:rsidR="003C4920" w:rsidRPr="008E7D03" w:rsidRDefault="003C4920" w:rsidP="00E17C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906" w:rsidRPr="00A011A1" w14:paraId="69642F3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835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C6C5" w14:textId="431953C0" w:rsidR="00817906" w:rsidRPr="004F23E1" w:rsidRDefault="009449B4" w:rsidP="007D29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D296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01A4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3D31BCE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F49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6998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15B97676" w14:textId="77777777" w:rsidR="006D1C34" w:rsidRPr="006D1C34" w:rsidRDefault="006D1C34" w:rsidP="006D1C34">
      <w:pPr>
        <w:jc w:val="center"/>
        <w:rPr>
          <w:rFonts w:ascii="Arial" w:eastAsiaTheme="minorHAnsi" w:hAnsi="Arial" w:cs="Arial"/>
          <w:b/>
          <w:szCs w:val="22"/>
          <w:u w:val="single"/>
        </w:rPr>
      </w:pPr>
    </w:p>
    <w:p w14:paraId="770E1FF9" w14:textId="429B0BB7" w:rsidR="00E17C7D" w:rsidRPr="00E17C7D" w:rsidRDefault="00E17C7D" w:rsidP="00262F7D">
      <w:pPr>
        <w:rPr>
          <w:rFonts w:ascii="Arial" w:hAnsi="Arial" w:cs="Arial"/>
          <w:b/>
          <w:sz w:val="24"/>
          <w:szCs w:val="24"/>
        </w:rPr>
      </w:pPr>
      <w:r w:rsidRPr="00E17C7D">
        <w:rPr>
          <w:rFonts w:ascii="Arial" w:hAnsi="Arial" w:cs="Arial"/>
          <w:b/>
          <w:bCs/>
          <w:sz w:val="24"/>
          <w:szCs w:val="24"/>
          <w:lang w:val="cy-GB"/>
        </w:rPr>
        <w:t xml:space="preserve">Rheoliadau (Swyddogaethau Deddfwriaethol) (ymadael â’r UE) </w:t>
      </w:r>
      <w:r w:rsidR="00262F7D">
        <w:rPr>
          <w:rFonts w:ascii="Arial" w:hAnsi="Arial" w:cs="Arial"/>
          <w:b/>
          <w:bCs/>
          <w:sz w:val="24"/>
          <w:szCs w:val="24"/>
          <w:lang w:val="cy-GB"/>
        </w:rPr>
        <w:t>2019</w:t>
      </w:r>
      <w:r w:rsidRPr="00E17C7D">
        <w:rPr>
          <w:rFonts w:ascii="Arial" w:hAnsi="Arial" w:cs="Arial"/>
          <w:b/>
          <w:bCs/>
          <w:sz w:val="24"/>
          <w:szCs w:val="24"/>
          <w:lang w:val="cy-GB"/>
        </w:rPr>
        <w:t xml:space="preserve"> ("Rheoliadau 2019")</w:t>
      </w:r>
      <w:r w:rsidRPr="00E17C7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3ED86D8" w14:textId="77777777" w:rsidR="00E17C7D" w:rsidRPr="00E17C7D" w:rsidRDefault="00E17C7D" w:rsidP="00E17C7D">
      <w:pPr>
        <w:tabs>
          <w:tab w:val="left" w:pos="6949"/>
        </w:tabs>
        <w:jc w:val="center"/>
        <w:rPr>
          <w:rFonts w:ascii="Arial" w:eastAsiaTheme="minorHAnsi" w:hAnsi="Arial" w:cs="Arial"/>
          <w:b/>
          <w:szCs w:val="22"/>
        </w:rPr>
      </w:pPr>
    </w:p>
    <w:p w14:paraId="7A5B022E" w14:textId="77777777" w:rsidR="00E17C7D" w:rsidRPr="00E17C7D" w:rsidRDefault="00E17C7D" w:rsidP="00E17C7D">
      <w:pPr>
        <w:jc w:val="both"/>
        <w:rPr>
          <w:rFonts w:ascii="Arial" w:eastAsiaTheme="minorHAnsi" w:hAnsi="Arial" w:cs="Arial"/>
          <w:b/>
          <w:szCs w:val="22"/>
          <w:u w:val="single"/>
        </w:rPr>
      </w:pPr>
    </w:p>
    <w:p w14:paraId="106F8657" w14:textId="77777777" w:rsidR="00E17C7D" w:rsidRPr="00E17C7D" w:rsidRDefault="00E17C7D" w:rsidP="00E17C7D">
      <w:pPr>
        <w:jc w:val="both"/>
        <w:rPr>
          <w:rFonts w:ascii="Arial" w:eastAsiaTheme="minorHAnsi" w:hAnsi="Arial" w:cs="Arial"/>
          <w:b/>
          <w:szCs w:val="22"/>
          <w:u w:val="single"/>
        </w:rPr>
      </w:pPr>
      <w:r w:rsidRPr="00E17C7D">
        <w:rPr>
          <w:rFonts w:ascii="Arial" w:eastAsiaTheme="minorHAnsi" w:hAnsi="Arial" w:cs="Arial"/>
          <w:b/>
          <w:bCs/>
          <w:szCs w:val="22"/>
          <w:u w:val="single"/>
          <w:lang w:val="cy-GB"/>
        </w:rPr>
        <w:t>Y gyfraith sy'n cael ei diwygio</w:t>
      </w:r>
    </w:p>
    <w:p w14:paraId="2181732D" w14:textId="77777777" w:rsidR="00E17C7D" w:rsidRPr="00E17C7D" w:rsidRDefault="00E17C7D" w:rsidP="00E17C7D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</w:p>
    <w:p w14:paraId="7E2C4855" w14:textId="77777777" w:rsidR="00E17C7D" w:rsidRPr="00E17C7D" w:rsidRDefault="00E17C7D" w:rsidP="00E17C7D">
      <w:pPr>
        <w:numPr>
          <w:ilvl w:val="0"/>
          <w:numId w:val="25"/>
        </w:numPr>
        <w:tabs>
          <w:tab w:val="left" w:pos="720"/>
        </w:tabs>
        <w:spacing w:before="120" w:after="200" w:line="276" w:lineRule="auto"/>
        <w:jc w:val="both"/>
        <w:outlineLvl w:val="1"/>
        <w:rPr>
          <w:rFonts w:ascii="Arial" w:hAnsi="Arial" w:cs="Arial"/>
          <w:sz w:val="24"/>
          <w:szCs w:val="28"/>
        </w:rPr>
      </w:pPr>
      <w:r w:rsidRPr="00E17C7D">
        <w:rPr>
          <w:rFonts w:ascii="Arial" w:hAnsi="Arial" w:cs="Arial"/>
          <w:sz w:val="24"/>
          <w:szCs w:val="28"/>
          <w:lang w:val="cy-GB"/>
        </w:rPr>
        <w:t>Rheoliad (EU) Rhif 1306/2013 Senedd Ewrop a'r Cyngor dyddiedig 17 Rhagfyr 2013 ar gyllido, rheoli a monitro'r polisi amaethyddol cyffredin ac sy'n diddymu Rheoliadau'r Cyngor (EEC) Rhif 352/78, (EC) Rhif 165/94, (EC) Rhif 2799/98, (EC) Rhif 814/2000, (EC) Rhif 1290/2005 ac (EC) Rhif 485/2008;</w:t>
      </w:r>
    </w:p>
    <w:p w14:paraId="03DFCD8F" w14:textId="77777777" w:rsidR="00E17C7D" w:rsidRPr="00E17C7D" w:rsidRDefault="00E17C7D" w:rsidP="00E17C7D">
      <w:pPr>
        <w:numPr>
          <w:ilvl w:val="0"/>
          <w:numId w:val="25"/>
        </w:numPr>
        <w:tabs>
          <w:tab w:val="left" w:pos="720"/>
        </w:tabs>
        <w:spacing w:before="120" w:after="200" w:line="276" w:lineRule="auto"/>
        <w:jc w:val="both"/>
        <w:outlineLvl w:val="1"/>
        <w:rPr>
          <w:rFonts w:ascii="Arial" w:hAnsi="Arial" w:cs="Arial"/>
          <w:sz w:val="24"/>
          <w:szCs w:val="28"/>
        </w:rPr>
      </w:pPr>
      <w:r w:rsidRPr="00E17C7D">
        <w:rPr>
          <w:rFonts w:ascii="Arial" w:hAnsi="Arial" w:cs="Arial"/>
          <w:sz w:val="24"/>
          <w:szCs w:val="28"/>
          <w:lang w:val="cy-GB"/>
        </w:rPr>
        <w:t>Rheoliad Dirprwyedig y Comisiwn (EU) Rhif 906/2014 dyddiedig 11 Mawrth 2014 sy'n ategu Rheoliad (EU) Rhif 1306/2013 Senedd Ewrop a'r Cyngor o ran gwariant ymyrraeth gyhoeddus;</w:t>
      </w:r>
    </w:p>
    <w:p w14:paraId="3BDD90FC" w14:textId="77777777" w:rsidR="00E17C7D" w:rsidRPr="00E17C7D" w:rsidRDefault="00E17C7D" w:rsidP="00E17C7D">
      <w:pPr>
        <w:numPr>
          <w:ilvl w:val="0"/>
          <w:numId w:val="25"/>
        </w:numPr>
        <w:tabs>
          <w:tab w:val="left" w:pos="720"/>
        </w:tabs>
        <w:spacing w:before="120" w:after="200" w:line="276" w:lineRule="auto"/>
        <w:jc w:val="both"/>
        <w:outlineLvl w:val="1"/>
        <w:rPr>
          <w:rFonts w:ascii="Arial" w:hAnsi="Arial" w:cs="Arial"/>
          <w:sz w:val="24"/>
          <w:szCs w:val="28"/>
        </w:rPr>
      </w:pPr>
      <w:r w:rsidRPr="00E17C7D">
        <w:rPr>
          <w:rFonts w:ascii="Arial" w:hAnsi="Arial" w:cs="Arial"/>
          <w:sz w:val="24"/>
          <w:szCs w:val="28"/>
          <w:lang w:val="cy-GB"/>
        </w:rPr>
        <w:t>Rheoliad (EU) Rhif 1307/2013 Senedd Ewrop a'r Cyngor dyddiedig 17 Rhagfyr 2013 sy'n sefydlu rheolau ar gyfer taliadau uniongyrchol i ffermwyr o dan gynlluniau cymorth, a hynny o fewn fframwaith y polisi amaethyddol cyffredin, ac sy'n diddymu Rheoliad y Cyngor (EC) Rhif 637/2008 a Rheoliad y Cyngor (EC) Rhif 73/2009;</w:t>
      </w:r>
    </w:p>
    <w:p w14:paraId="3E0FE991" w14:textId="77777777" w:rsidR="00E17C7D" w:rsidRPr="00E17C7D" w:rsidRDefault="00E17C7D" w:rsidP="00E17C7D">
      <w:pPr>
        <w:numPr>
          <w:ilvl w:val="0"/>
          <w:numId w:val="25"/>
        </w:numPr>
        <w:tabs>
          <w:tab w:val="left" w:pos="720"/>
        </w:tabs>
        <w:spacing w:before="120" w:after="200" w:line="276" w:lineRule="auto"/>
        <w:jc w:val="both"/>
        <w:outlineLvl w:val="1"/>
        <w:rPr>
          <w:rFonts w:ascii="Arial" w:hAnsi="Arial" w:cs="Arial"/>
          <w:sz w:val="24"/>
          <w:szCs w:val="28"/>
        </w:rPr>
      </w:pPr>
      <w:r w:rsidRPr="00E17C7D">
        <w:rPr>
          <w:rFonts w:ascii="Arial" w:hAnsi="Arial" w:cs="Arial"/>
          <w:sz w:val="24"/>
          <w:szCs w:val="28"/>
          <w:lang w:val="cy-GB"/>
        </w:rPr>
        <w:t>Rheoliad (EU) Rhif 1303/2013 Senedd Ewrop a'r Cyngor dyddiedig 17 Rhagfyr 2013 sy'n gosod darpariaethau cyffredin ynghylch Cronfa Datblygu Rhanbarthol Ewrop, Cronfa Gymdeithasol Ewrop, y Gronfa Gydlyniant, Cronfa Amaethyddol Ewrop ar gyfer Datblygu Gwledig a Chronfa'r Môr a Physgodfeydd Ewrop ac yn gosod darpariaethau cyffredinol ynghylch Cronfa Datblygu Rhanbarthol Ewrop, Cronfa Gymdeithasol Ewrop, y Gronfa Gydlyniant a Chronfa'r Môr a Physgodfeydd Ewrop ac sy'n diddymu Rheoliad y Cyngor (EC) Rhif 1083/2006; a</w:t>
      </w:r>
    </w:p>
    <w:p w14:paraId="0380273C" w14:textId="77777777" w:rsidR="00E17C7D" w:rsidRPr="00E17C7D" w:rsidRDefault="00E17C7D" w:rsidP="00E17C7D">
      <w:pPr>
        <w:numPr>
          <w:ilvl w:val="0"/>
          <w:numId w:val="25"/>
        </w:numPr>
        <w:tabs>
          <w:tab w:val="left" w:pos="720"/>
        </w:tabs>
        <w:spacing w:before="80" w:after="200" w:line="276" w:lineRule="auto"/>
        <w:jc w:val="both"/>
        <w:outlineLvl w:val="1"/>
        <w:rPr>
          <w:rFonts w:ascii="Arial" w:hAnsi="Arial" w:cs="Arial"/>
          <w:sz w:val="24"/>
          <w:szCs w:val="28"/>
          <w:u w:val="single"/>
        </w:rPr>
      </w:pPr>
      <w:r w:rsidRPr="00E17C7D">
        <w:rPr>
          <w:rFonts w:ascii="Arial" w:hAnsi="Arial" w:cs="Arial"/>
          <w:sz w:val="24"/>
          <w:szCs w:val="28"/>
          <w:lang w:val="cy-GB"/>
        </w:rPr>
        <w:lastRenderedPageBreak/>
        <w:t>Rheoliad (EU) Rhif 1305/2013 Senedd Ewrop a'r Cyngor dyddiedig 17 Rhagfyr 2013 ynghylch cymorth ar gyfer datblygu gwledig gan Gronfa Amaethyddol Ewrop ar gyfer Datblygu Gwledig ac sy'n diddymu Rheoliad y Cyngor (EC) Rhif 1998/2005.</w:t>
      </w:r>
    </w:p>
    <w:p w14:paraId="666DEE2E" w14:textId="77777777" w:rsidR="00E17C7D" w:rsidRPr="00E17C7D" w:rsidRDefault="00E17C7D" w:rsidP="00E17C7D">
      <w:pPr>
        <w:tabs>
          <w:tab w:val="left" w:pos="720"/>
        </w:tabs>
        <w:spacing w:before="80"/>
        <w:ind w:left="786"/>
        <w:jc w:val="both"/>
        <w:outlineLvl w:val="1"/>
        <w:rPr>
          <w:rFonts w:ascii="Arial" w:hAnsi="Arial" w:cs="Arial"/>
          <w:sz w:val="24"/>
          <w:szCs w:val="28"/>
          <w:u w:val="single"/>
        </w:rPr>
      </w:pPr>
    </w:p>
    <w:p w14:paraId="22573C32" w14:textId="77777777" w:rsidR="00E17C7D" w:rsidRPr="00E17C7D" w:rsidRDefault="00E17C7D" w:rsidP="00E17C7D">
      <w:pPr>
        <w:spacing w:after="200"/>
        <w:rPr>
          <w:rFonts w:ascii="Arial" w:eastAsiaTheme="minorHAnsi" w:hAnsi="Arial" w:cs="Arial"/>
          <w:b/>
          <w:sz w:val="24"/>
          <w:szCs w:val="24"/>
        </w:rPr>
      </w:pPr>
      <w:r w:rsidRPr="00E17C7D">
        <w:rPr>
          <w:rFonts w:ascii="Arial" w:eastAsiaTheme="minorHAnsi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14:paraId="07AD09B5" w14:textId="77777777" w:rsidR="00E17C7D" w:rsidRPr="00E17C7D" w:rsidRDefault="00E17C7D" w:rsidP="00E17C7D">
      <w:pPr>
        <w:tabs>
          <w:tab w:val="left" w:pos="426"/>
        </w:tabs>
        <w:spacing w:before="240"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17C7D">
        <w:rPr>
          <w:rFonts w:ascii="Arial" w:eastAsiaTheme="minorHAnsi" w:hAnsi="Arial" w:cs="Arial"/>
          <w:sz w:val="24"/>
          <w:szCs w:val="24"/>
          <w:lang w:val="cy-GB"/>
        </w:rPr>
        <w:t>Mae'r Polisi Amaethyddol Cyffredin (y "PAC") a'i weithrediad yng Nghymru yn faes datganoledig.</w:t>
      </w:r>
    </w:p>
    <w:p w14:paraId="145A196E" w14:textId="77777777" w:rsidR="00E17C7D" w:rsidRPr="00E17C7D" w:rsidRDefault="00E17C7D" w:rsidP="00E17C7D">
      <w:pPr>
        <w:tabs>
          <w:tab w:val="left" w:pos="426"/>
        </w:tabs>
        <w:spacing w:before="240"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5F8E5F09" w14:textId="77777777" w:rsidR="00E17C7D" w:rsidRPr="00E17C7D" w:rsidRDefault="00E17C7D" w:rsidP="00E17C7D">
      <w:pPr>
        <w:tabs>
          <w:tab w:val="left" w:pos="426"/>
        </w:tabs>
        <w:spacing w:before="240"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7C7D">
        <w:rPr>
          <w:rFonts w:ascii="Arial" w:hAnsi="Arial" w:cs="Arial"/>
          <w:sz w:val="24"/>
          <w:szCs w:val="24"/>
          <w:lang w:val="cy-GB"/>
        </w:rPr>
        <w:t xml:space="preserve">Mae darpariaeth yn yr OS hwn sy'n galluogi Gweinidogion Cymru i arfer swyddogaethau o ran Cymru yn ddilyffethair ac i Weinidogion Cymru roi cydsyniad i'r Ysgrifennydd Gwladol arfer swyddogaethau o ran Cymru. Byddai swyddogaethau a drosglwyddir i'r Ysgrifennydd Gwladol i'w harfer yn gydredol â chydsyniad Gweinidogion Cymru yn gyfystyr â swyddogaethau un o Weinidogion y Goron sy'n ymwneud â swyddogaeth ddatganoledig gymwys at ddibenion Atodlen 7B i Ddeddf Llywodraeth Cymru 2006. Mae'n bosibl, felly, bod hynny'n ystyriaeth berthnasol yng nghyd-destun cymhwysedd y Cynulliad i ddeddfu yn y meysydd hyn yn y dyfodol. </w:t>
      </w:r>
    </w:p>
    <w:p w14:paraId="73E0C072" w14:textId="77777777" w:rsidR="00E17C7D" w:rsidRPr="00E17C7D" w:rsidRDefault="00E17C7D" w:rsidP="00E17C7D">
      <w:pPr>
        <w:spacing w:after="200" w:line="276" w:lineRule="auto"/>
        <w:jc w:val="both"/>
        <w:rPr>
          <w:rFonts w:ascii="Arial" w:eastAsiaTheme="minorHAnsi" w:hAnsi="Arial" w:cstheme="minorBidi"/>
          <w:szCs w:val="24"/>
        </w:rPr>
      </w:pPr>
      <w:r w:rsidRPr="00E17C7D">
        <w:rPr>
          <w:rFonts w:ascii="Arial" w:eastAsiaTheme="minorHAnsi" w:hAnsi="Arial" w:cs="Arial"/>
          <w:sz w:val="24"/>
          <w:szCs w:val="24"/>
          <w:lang w:val="cy-GB"/>
        </w:rPr>
        <w:t>Mae swyddogaethau a drosglwyddir fel eu bod yn arferadwy gan yr Ysgrifennydd Gwladol yn unig, neu a drosglwyddir i'r Ysgrifennydd Gwladol ond sy’n arferadwy gyda chydsyniad yr Awdurdodau Datganoledig yn unig mewn perthynas â thiriogaethau datganoledig, yn swyddogaethau un o Weinidogion y Goron at ddibenion Atodlen 7B i Ddeddf Llywodraeth Cymru 2006. Pe bai'r Cynulliad yn cyflwyno Bil yn y dyfodol i geisio dileu neu addasu'r swyddogaethau hyn, gallai hynny olygu y bydd gofyn ymgynghori â Llywodraeth y DU.</w:t>
      </w:r>
    </w:p>
    <w:p w14:paraId="1043D000" w14:textId="77777777" w:rsidR="00E17C7D" w:rsidRPr="00E17C7D" w:rsidRDefault="00E17C7D" w:rsidP="00E17C7D">
      <w:pPr>
        <w:outlineLvl w:val="1"/>
        <w:rPr>
          <w:rFonts w:ascii="Arial" w:hAnsi="Arial" w:cs="Arial"/>
          <w:b/>
          <w:sz w:val="24"/>
          <w:szCs w:val="24"/>
        </w:rPr>
      </w:pPr>
    </w:p>
    <w:p w14:paraId="148F49C6" w14:textId="77777777" w:rsidR="00E17C7D" w:rsidRPr="00E17C7D" w:rsidRDefault="00E17C7D" w:rsidP="00E17C7D">
      <w:pPr>
        <w:ind w:left="576" w:hanging="576"/>
        <w:outlineLvl w:val="1"/>
        <w:rPr>
          <w:rFonts w:ascii="Arial" w:hAnsi="Arial" w:cs="Arial"/>
          <w:b/>
          <w:sz w:val="24"/>
          <w:szCs w:val="24"/>
        </w:rPr>
      </w:pPr>
      <w:r w:rsidRPr="00E17C7D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580DE621" w14:textId="77777777" w:rsidR="00E17C7D" w:rsidRPr="00E17C7D" w:rsidRDefault="00E17C7D" w:rsidP="00E17C7D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2842587B" w14:textId="77777777" w:rsidR="00E17C7D" w:rsidRPr="00E17C7D" w:rsidRDefault="00E17C7D" w:rsidP="00E17C7D">
      <w:pPr>
        <w:jc w:val="both"/>
        <w:rPr>
          <w:rFonts w:ascii="Arial" w:eastAsiaTheme="minorHAnsi" w:hAnsi="Arial" w:cs="Arial"/>
          <w:sz w:val="24"/>
          <w:szCs w:val="24"/>
        </w:rPr>
      </w:pPr>
      <w:r w:rsidRPr="00E17C7D">
        <w:rPr>
          <w:rFonts w:ascii="Arial" w:eastAsiaTheme="minorHAnsi" w:hAnsi="Arial" w:cs="Arial"/>
          <w:sz w:val="24"/>
          <w:szCs w:val="24"/>
          <w:lang w:val="cy-GB"/>
        </w:rPr>
        <w:t xml:space="preserve">Mae'r OS hwn, sy'n dilyn y weithdrefn gadarnhaol, yn mynd i'r afael â methiannau cyfraith yr UE sydd wedi'i dargadw i weithredu'n effeithiol a hefyd â diffygion eraill sy'n deillio o'r ffaith bod y DU yn ymadael â'r UE.    </w:t>
      </w:r>
    </w:p>
    <w:p w14:paraId="14492E05" w14:textId="77777777" w:rsidR="00E17C7D" w:rsidRPr="00E17C7D" w:rsidRDefault="00E17C7D" w:rsidP="00E17C7D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5677264B" w14:textId="77777777" w:rsidR="00E17C7D" w:rsidRPr="00E17C7D" w:rsidRDefault="00E17C7D" w:rsidP="00E17C7D">
      <w:pPr>
        <w:jc w:val="both"/>
        <w:outlineLvl w:val="1"/>
        <w:rPr>
          <w:rFonts w:ascii="Arial" w:hAnsi="Arial" w:cs="Arial"/>
          <w:sz w:val="24"/>
          <w:szCs w:val="24"/>
        </w:rPr>
      </w:pPr>
      <w:r w:rsidRPr="00E17C7D">
        <w:rPr>
          <w:rFonts w:ascii="Arial" w:hAnsi="Arial" w:cs="Arial"/>
          <w:sz w:val="24"/>
          <w:szCs w:val="24"/>
          <w:lang w:val="cy-GB"/>
        </w:rPr>
        <w:t>Mae Rheoliadau 2019 yn gwneud yr addasiadau sy'n angenrheidiol er mwyn parhau i sicrhau bod trefn gyllido, rheoli a monitro'r PAC; trefn Cynlluniau Taliadau Uniongyrchol y PAC; trefn Datblygu Gwledig y PAC; a'r drefn ar gyfer y môr a physgodfeydd yn gallu parhau i weithredu ar ôl i'r DU ymadael â'r UE.</w:t>
      </w:r>
    </w:p>
    <w:p w14:paraId="3404F918" w14:textId="77777777" w:rsidR="00E17C7D" w:rsidRPr="00E17C7D" w:rsidRDefault="00E17C7D" w:rsidP="00E17C7D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3DD4CC22" w14:textId="77777777" w:rsidR="00E17C7D" w:rsidRPr="00E17C7D" w:rsidRDefault="00E17C7D" w:rsidP="00E17C7D">
      <w:pPr>
        <w:spacing w:after="200"/>
        <w:rPr>
          <w:rFonts w:ascii="Arial" w:eastAsiaTheme="minorHAnsi" w:hAnsi="Arial" w:cs="Arial"/>
          <w:color w:val="0000FF" w:themeColor="hyperlink"/>
          <w:sz w:val="24"/>
          <w:szCs w:val="24"/>
          <w:u w:val="single"/>
        </w:rPr>
      </w:pPr>
      <w:r w:rsidRPr="00E17C7D">
        <w:rPr>
          <w:rFonts w:ascii="Arial" w:eastAsiaTheme="minorHAnsi" w:hAnsi="Arial" w:cs="Arial"/>
          <w:sz w:val="24"/>
          <w:szCs w:val="24"/>
          <w:lang w:val="cy-GB"/>
        </w:rPr>
        <w:t xml:space="preserve">Mae'r Rheoliadau a'r Memorandwm Esboniadol cysylltiedig, sy'n nodi effaith y diwygiadau, i'w gweld yma: </w:t>
      </w:r>
      <w:hyperlink r:id="rId8" w:history="1">
        <w:r w:rsidRPr="00E17C7D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cy-GB"/>
          </w:rPr>
          <w:t>https://www.gov.uk/eu-withdrawal-act-2018-statutory-instruments</w:t>
        </w:r>
      </w:hyperlink>
    </w:p>
    <w:p w14:paraId="27A819F5" w14:textId="77777777" w:rsidR="00E17C7D" w:rsidRPr="00E17C7D" w:rsidRDefault="00E17C7D" w:rsidP="00E17C7D">
      <w:pPr>
        <w:spacing w:after="200"/>
        <w:rPr>
          <w:rFonts w:ascii="Arial" w:eastAsiaTheme="minorHAnsi" w:hAnsi="Arial" w:cs="Arial"/>
          <w:color w:val="0000FF" w:themeColor="hyperlink"/>
          <w:sz w:val="18"/>
          <w:szCs w:val="18"/>
          <w:u w:val="single"/>
        </w:rPr>
      </w:pPr>
    </w:p>
    <w:p w14:paraId="76F88B2A" w14:textId="77777777" w:rsidR="00E17C7D" w:rsidRPr="00E17C7D" w:rsidRDefault="00E17C7D" w:rsidP="00E17C7D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 w:rsidRPr="00E17C7D">
        <w:rPr>
          <w:rFonts w:ascii="Arial" w:eastAsiaTheme="minorHAnsi" w:hAnsi="Arial" w:cs="Arial"/>
          <w:b/>
          <w:bCs/>
          <w:sz w:val="24"/>
          <w:szCs w:val="24"/>
          <w:lang w:val="cy-GB"/>
        </w:rPr>
        <w:t>Pam y rhoddwyd cydsyniad</w:t>
      </w:r>
    </w:p>
    <w:p w14:paraId="37FFCF2E" w14:textId="77777777" w:rsidR="00E17C7D" w:rsidRPr="00E17C7D" w:rsidRDefault="00E17C7D" w:rsidP="00E17C7D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E17C7D">
        <w:rPr>
          <w:rFonts w:ascii="Arial" w:eastAsiaTheme="minorHAnsi" w:hAnsi="Arial" w:cs="Arial"/>
          <w:sz w:val="24"/>
          <w:szCs w:val="24"/>
          <w:lang w:val="cy-GB"/>
        </w:rPr>
        <w:lastRenderedPageBreak/>
        <w:t xml:space="preserve"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</w:t>
      </w:r>
    </w:p>
    <w:p w14:paraId="6BBBFA8A" w14:textId="77777777" w:rsidR="00E17C7D" w:rsidRPr="00E17C7D" w:rsidRDefault="00E17C7D" w:rsidP="00E17C7D">
      <w:pPr>
        <w:spacing w:after="200" w:line="276" w:lineRule="auto"/>
        <w:rPr>
          <w:rFonts w:ascii="Arial" w:eastAsiaTheme="minorHAnsi" w:hAnsi="Arial" w:cs="Arial"/>
          <w:i/>
          <w:sz w:val="24"/>
          <w:szCs w:val="24"/>
        </w:rPr>
      </w:pPr>
    </w:p>
    <w:p w14:paraId="5634E1EF" w14:textId="77777777" w:rsidR="008E7D03" w:rsidRPr="008E7D03" w:rsidRDefault="008E7D03" w:rsidP="008E7D0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sectPr w:rsidR="008E7D03" w:rsidRPr="008E7D03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321B" w14:textId="77777777" w:rsidR="005B54A6" w:rsidRDefault="005B54A6">
      <w:r>
        <w:separator/>
      </w:r>
    </w:p>
  </w:endnote>
  <w:endnote w:type="continuationSeparator" w:id="0">
    <w:p w14:paraId="1ECDB83B" w14:textId="77777777" w:rsidR="005B54A6" w:rsidRDefault="005B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BEA2" w14:textId="12BE3CB4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5E1BE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BAD243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6D226" w14:textId="77777777" w:rsidR="005B54A6" w:rsidRDefault="005B54A6">
      <w:r>
        <w:separator/>
      </w:r>
    </w:p>
  </w:footnote>
  <w:footnote w:type="continuationSeparator" w:id="0">
    <w:p w14:paraId="4EE85547" w14:textId="77777777" w:rsidR="005B54A6" w:rsidRDefault="005B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07D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D5EE5F" wp14:editId="6F2659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6F67C" w14:textId="77777777" w:rsidR="00DD4B82" w:rsidRDefault="00DD4B82">
    <w:pPr>
      <w:pStyle w:val="Header"/>
    </w:pPr>
  </w:p>
  <w:p w14:paraId="63EAC70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45C"/>
    <w:multiLevelType w:val="hybridMultilevel"/>
    <w:tmpl w:val="AF0615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060F1"/>
    <w:multiLevelType w:val="hybridMultilevel"/>
    <w:tmpl w:val="7592CBA0"/>
    <w:lvl w:ilvl="0" w:tplc="C14A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EC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6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6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1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AB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4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E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A6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716A"/>
    <w:multiLevelType w:val="hybridMultilevel"/>
    <w:tmpl w:val="A1C46ED6"/>
    <w:lvl w:ilvl="0" w:tplc="7B0C2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423B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32B1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FA73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6696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5A2B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4ED0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7AB0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9C52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20E8E"/>
    <w:multiLevelType w:val="hybridMultilevel"/>
    <w:tmpl w:val="9E4AFAEC"/>
    <w:lvl w:ilvl="0" w:tplc="AC26AA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672FC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81A04B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4E7C6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C85EF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30DE2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5893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B5E89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E86D1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D5D82"/>
    <w:multiLevelType w:val="hybridMultilevel"/>
    <w:tmpl w:val="165C3A9E"/>
    <w:lvl w:ilvl="0" w:tplc="60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C5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6E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B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C4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26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7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45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60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20C6"/>
    <w:multiLevelType w:val="hybridMultilevel"/>
    <w:tmpl w:val="E21CCCB8"/>
    <w:lvl w:ilvl="0" w:tplc="83E43C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0DE0F6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56E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3C0833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752705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1423E5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3D2F60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64637D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7AE4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43840"/>
    <w:multiLevelType w:val="hybridMultilevel"/>
    <w:tmpl w:val="4DE01132"/>
    <w:lvl w:ilvl="0" w:tplc="07EEAF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8D02E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AA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69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9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40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E6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E1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17750"/>
    <w:multiLevelType w:val="hybridMultilevel"/>
    <w:tmpl w:val="1CFC5BF6"/>
    <w:lvl w:ilvl="0" w:tplc="4F223B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E0EBD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FA01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146D41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BAA5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8A854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51E421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D5AB1A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6023F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F46F37"/>
    <w:multiLevelType w:val="hybridMultilevel"/>
    <w:tmpl w:val="A7503BE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CA42F16"/>
    <w:multiLevelType w:val="hybridMultilevel"/>
    <w:tmpl w:val="3FEE03EE"/>
    <w:lvl w:ilvl="0" w:tplc="62943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4A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3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4C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45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2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89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4D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97181"/>
    <w:multiLevelType w:val="hybridMultilevel"/>
    <w:tmpl w:val="41ACF7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D2E0C"/>
    <w:multiLevelType w:val="hybridMultilevel"/>
    <w:tmpl w:val="3E64F060"/>
    <w:lvl w:ilvl="0" w:tplc="25B01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1CE5FD2" w:tentative="1">
      <w:start w:val="1"/>
      <w:numFmt w:val="lowerLetter"/>
      <w:lvlText w:val="%2."/>
      <w:lvlJc w:val="left"/>
      <w:pPr>
        <w:ind w:left="1789" w:hanging="360"/>
      </w:pPr>
    </w:lvl>
    <w:lvl w:ilvl="2" w:tplc="883E2E6E" w:tentative="1">
      <w:start w:val="1"/>
      <w:numFmt w:val="lowerRoman"/>
      <w:lvlText w:val="%3."/>
      <w:lvlJc w:val="right"/>
      <w:pPr>
        <w:ind w:left="2509" w:hanging="180"/>
      </w:pPr>
    </w:lvl>
    <w:lvl w:ilvl="3" w:tplc="9A203470" w:tentative="1">
      <w:start w:val="1"/>
      <w:numFmt w:val="decimal"/>
      <w:lvlText w:val="%4."/>
      <w:lvlJc w:val="left"/>
      <w:pPr>
        <w:ind w:left="3229" w:hanging="360"/>
      </w:pPr>
    </w:lvl>
    <w:lvl w:ilvl="4" w:tplc="F45C23E4" w:tentative="1">
      <w:start w:val="1"/>
      <w:numFmt w:val="lowerLetter"/>
      <w:lvlText w:val="%5."/>
      <w:lvlJc w:val="left"/>
      <w:pPr>
        <w:ind w:left="3949" w:hanging="360"/>
      </w:pPr>
    </w:lvl>
    <w:lvl w:ilvl="5" w:tplc="61B4A602" w:tentative="1">
      <w:start w:val="1"/>
      <w:numFmt w:val="lowerRoman"/>
      <w:lvlText w:val="%6."/>
      <w:lvlJc w:val="right"/>
      <w:pPr>
        <w:ind w:left="4669" w:hanging="180"/>
      </w:pPr>
    </w:lvl>
    <w:lvl w:ilvl="6" w:tplc="305A610C" w:tentative="1">
      <w:start w:val="1"/>
      <w:numFmt w:val="decimal"/>
      <w:lvlText w:val="%7."/>
      <w:lvlJc w:val="left"/>
      <w:pPr>
        <w:ind w:left="5389" w:hanging="360"/>
      </w:pPr>
    </w:lvl>
    <w:lvl w:ilvl="7" w:tplc="7686508E" w:tentative="1">
      <w:start w:val="1"/>
      <w:numFmt w:val="lowerLetter"/>
      <w:lvlText w:val="%8."/>
      <w:lvlJc w:val="left"/>
      <w:pPr>
        <w:ind w:left="6109" w:hanging="360"/>
      </w:pPr>
    </w:lvl>
    <w:lvl w:ilvl="8" w:tplc="D2F6DB1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17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18"/>
  </w:num>
  <w:num w:numId="16">
    <w:abstractNumId w:val="9"/>
  </w:num>
  <w:num w:numId="17">
    <w:abstractNumId w:val="1"/>
  </w:num>
  <w:num w:numId="18">
    <w:abstractNumId w:val="20"/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28EC"/>
    <w:rsid w:val="002079C3"/>
    <w:rsid w:val="00223E62"/>
    <w:rsid w:val="00227B33"/>
    <w:rsid w:val="00262F7D"/>
    <w:rsid w:val="002A1355"/>
    <w:rsid w:val="002A5310"/>
    <w:rsid w:val="002C57B6"/>
    <w:rsid w:val="00314E36"/>
    <w:rsid w:val="003220C1"/>
    <w:rsid w:val="0032728E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B54A6"/>
    <w:rsid w:val="005C0E27"/>
    <w:rsid w:val="005D1C49"/>
    <w:rsid w:val="005D7663"/>
    <w:rsid w:val="005E1BE7"/>
    <w:rsid w:val="005E6152"/>
    <w:rsid w:val="006209F4"/>
    <w:rsid w:val="00652048"/>
    <w:rsid w:val="00654C0A"/>
    <w:rsid w:val="006633C7"/>
    <w:rsid w:val="00663F04"/>
    <w:rsid w:val="006814BD"/>
    <w:rsid w:val="006A7EC3"/>
    <w:rsid w:val="006B340E"/>
    <w:rsid w:val="006B461D"/>
    <w:rsid w:val="006B72B4"/>
    <w:rsid w:val="006D1C34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D2960"/>
    <w:rsid w:val="007E6A9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E7D03"/>
    <w:rsid w:val="008F789E"/>
    <w:rsid w:val="00905D39"/>
    <w:rsid w:val="009077F8"/>
    <w:rsid w:val="009449B4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1F8E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BF6653"/>
    <w:rsid w:val="00C07044"/>
    <w:rsid w:val="00C25E02"/>
    <w:rsid w:val="00C27801"/>
    <w:rsid w:val="00C369DE"/>
    <w:rsid w:val="00C9047C"/>
    <w:rsid w:val="00CF3DC5"/>
    <w:rsid w:val="00D00202"/>
    <w:rsid w:val="00D00954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17C7D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3DA81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N1">
    <w:name w:val="N1"/>
    <w:basedOn w:val="Normal"/>
    <w:rsid w:val="00227B33"/>
    <w:pPr>
      <w:numPr>
        <w:numId w:val="20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227B33"/>
    <w:pPr>
      <w:numPr>
        <w:ilvl w:val="1"/>
      </w:numPr>
      <w:spacing w:before="80"/>
    </w:pPr>
  </w:style>
  <w:style w:type="paragraph" w:customStyle="1" w:styleId="N3">
    <w:name w:val="N3"/>
    <w:basedOn w:val="N2"/>
    <w:rsid w:val="00227B33"/>
    <w:pPr>
      <w:numPr>
        <w:ilvl w:val="2"/>
      </w:numPr>
    </w:pPr>
  </w:style>
  <w:style w:type="paragraph" w:customStyle="1" w:styleId="N4">
    <w:name w:val="N4"/>
    <w:basedOn w:val="N3"/>
    <w:rsid w:val="00227B33"/>
    <w:pPr>
      <w:numPr>
        <w:ilvl w:val="3"/>
      </w:numPr>
    </w:pPr>
  </w:style>
  <w:style w:type="paragraph" w:customStyle="1" w:styleId="N5">
    <w:name w:val="N5"/>
    <w:basedOn w:val="N4"/>
    <w:rsid w:val="00227B33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A25288110</value>
    </field>
    <field name="Objective-Title">
      <value order="0">18 Chwefror 2019 - Datganiad Ysgrifenedig - Rheoliadau (Swyddogaethau Deddfwriaethol) (ymadael â'r UE) 2019</value>
    </field>
    <field name="Objective-Description">
      <value order="0"/>
    </field>
    <field name="Objective-CreationStamp">
      <value order="0">2019-02-18T15:43:59Z</value>
    </field>
    <field name="Objective-IsApproved">
      <value order="0">false</value>
    </field>
    <field name="Objective-IsPublished">
      <value order="0">true</value>
    </field>
    <field name="Objective-DatePublished">
      <value order="0">2019-02-18T15:48:56Z</value>
    </field>
    <field name="Objective-ModificationStamp">
      <value order="0">2019-02-18T15:48:56Z</value>
    </field>
    <field name="Objective-Owner">
      <value order="0">Hartwell, Christopher (EPS - LGFWP)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- 2017-2022:TO LAY SI 18 February - The Agriculture (Legislative Functions) (EU Exit) Regulations 2019</value>
    </field>
    <field name="Objective-Parent">
      <value order="0">TO LAY SI 18 February - The Agriculture (Legislative Functions) (EU Exit) Regulations 2019</value>
    </field>
    <field name="Objective-State">
      <value order="0">Published</value>
    </field>
    <field name="Objective-VersionId">
      <value order="0">vA50241882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2019-02-18T23:59:59Z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2019-02-18T00:00:00+00:00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B7DA372-6397-4C21-94AF-3D5F2BF6C388}"/>
</file>

<file path=customXml/itemProps3.xml><?xml version="1.0" encoding="utf-8"?>
<ds:datastoreItem xmlns:ds="http://schemas.openxmlformats.org/officeDocument/2006/customXml" ds:itemID="{7E19B705-47F0-4D53-8635-9E597F5E7F57}"/>
</file>

<file path=customXml/itemProps4.xml><?xml version="1.0" encoding="utf-8"?>
<ds:datastoreItem xmlns:ds="http://schemas.openxmlformats.org/officeDocument/2006/customXml" ds:itemID="{DCCE049B-2863-4A4A-98A3-9CEB7F6C0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(Swyddogaethau Deddfwriaethol)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2019-02-18T16:06:00Z</dcterms:created>
  <dcterms:modified xsi:type="dcterms:W3CDTF">2019-02-18T16:06:00Z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A25288110</vt:lpwstr>
  </property>
  <property fmtid="{D5CDD505-2E9C-101B-9397-08002B2CF9AE}" pid="4" name="Objective-Title">
    <vt:lpwstr>18 Chwefror 2019 - Datganiad Ysgrifenedig - Rheoliadau (Swyddogaethau Deddfwriaethol) (ymadael â'r UE) 2019</vt:lpwstr>
  </property>
  <property fmtid="{D5CDD505-2E9C-101B-9397-08002B2CF9AE}" pid="5" name="Objective-Comment">
    <vt:lpwstr/>
  </property>
  <property fmtid="{D5CDD505-2E9C-101B-9397-08002B2CF9AE}" pid="6" name="Objective-CreationStamp">
    <vt:filetime>2019-02-18T15:43:59Z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2019-02-18T15:48:56Z</vt:filetime>
  </property>
  <property fmtid="{D5CDD505-2E9C-101B-9397-08002B2CF9AE}" pid="10" name="Objective-ModificationStamp">
    <vt:filetime>2019-02-18T15:48:56Z</vt:filetime>
  </property>
  <property fmtid="{D5CDD505-2E9C-101B-9397-08002B2CF9AE}" pid="11" name="Objective-Owner">
    <vt:lpwstr>Hartwell, Christopher (EPS - LGFWP)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- 2017-2022:TO LAY SI 18</vt:lpwstr>
  </property>
  <property fmtid="{D5CDD505-2E9C-101B-9397-08002B2CF9AE}" pid="13" name="Objective-Parent">
    <vt:lpwstr>TO LAY SI 18 February - The Agriculture (Legislative Functions) (EU Exit) Regulations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vA50241882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2019-02-18T23:59:59Z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