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DB49B4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:rsidR="00A845A9" w:rsidRPr="00CE48F3" w:rsidRDefault="00DB49B4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920" w:rsidRPr="004F23E1" w:rsidRDefault="000D622E" w:rsidP="000D622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622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Cynigion Manwl y Gyllideb Ddrafft 2018-19</w:t>
            </w:r>
          </w:p>
        </w:tc>
      </w:tr>
      <w:tr w:rsidR="00817906" w:rsidRPr="00DA1FAE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DA1FAE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A1F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DA1FAE" w:rsidRDefault="00DB49B4" w:rsidP="00DB49B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24</w:t>
            </w:r>
            <w:r w:rsidR="0063521A" w:rsidRPr="00DA1F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Hydref</w:t>
            </w:r>
            <w:r w:rsidR="0063521A" w:rsidRPr="00DA1F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2017</w:t>
            </w:r>
          </w:p>
        </w:tc>
      </w:tr>
      <w:tr w:rsidR="00817906" w:rsidRPr="00DA1FAE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DA1FAE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A1F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DA1FAE" w:rsidRDefault="002906F3" w:rsidP="002906F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Mark Drakeford AC, </w:t>
            </w:r>
            <w:r w:rsidRPr="002906F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Ysgrifennydd y Cabinet dros Gyllid a Llywodraeth Leol</w:t>
            </w:r>
          </w:p>
        </w:tc>
      </w:tr>
    </w:tbl>
    <w:p w:rsidR="00A845A9" w:rsidRPr="00DA1FAE" w:rsidRDefault="00A845A9" w:rsidP="00A845A9">
      <w:pPr>
        <w:rPr>
          <w:lang w:val="cy-GB"/>
        </w:rPr>
      </w:pPr>
    </w:p>
    <w:p w:rsidR="0063521A" w:rsidRPr="00DA1FAE" w:rsidRDefault="0063521A" w:rsidP="00A845A9">
      <w:pPr>
        <w:rPr>
          <w:lang w:val="cy-GB"/>
        </w:rPr>
      </w:pPr>
    </w:p>
    <w:p w:rsidR="000D622E" w:rsidRDefault="000D622E" w:rsidP="000D622E">
      <w:pPr>
        <w:pStyle w:val="JGPara"/>
        <w:rPr>
          <w:bCs/>
        </w:rPr>
      </w:pPr>
      <w:r>
        <w:rPr>
          <w:bCs/>
          <w:lang w:val="cy-GB"/>
        </w:rPr>
        <w:t xml:space="preserve">Heddiw, cyhoeddodd Llywodraeth Cymru </w:t>
      </w:r>
      <w:r>
        <w:rPr>
          <w:bCs/>
          <w:i/>
          <w:iCs/>
          <w:lang w:val="cy-GB"/>
        </w:rPr>
        <w:t xml:space="preserve">Gyllideb Ddrafft 2018-19, Cynigion Manwl. </w:t>
      </w:r>
    </w:p>
    <w:p w:rsidR="000D622E" w:rsidRDefault="000D622E" w:rsidP="000D622E">
      <w:pPr>
        <w:pStyle w:val="JGPara"/>
        <w:rPr>
          <w:bCs/>
        </w:rPr>
      </w:pPr>
    </w:p>
    <w:p w:rsidR="000D622E" w:rsidRDefault="000D622E" w:rsidP="000D622E">
      <w:pPr>
        <w:pStyle w:val="Default"/>
        <w:rPr>
          <w:bCs/>
        </w:rPr>
      </w:pPr>
      <w:r>
        <w:rPr>
          <w:bCs/>
          <w:lang w:val="cy-GB"/>
        </w:rPr>
        <w:t xml:space="preserve">Mae hyn yn dilyn </w:t>
      </w:r>
      <w:r>
        <w:rPr>
          <w:bCs/>
          <w:i/>
          <w:iCs/>
          <w:lang w:val="cy-GB"/>
        </w:rPr>
        <w:t xml:space="preserve">Cyllideb Ddrafft 2018-19, Cynigion Amlinellol – Cyllideb Newydd i </w:t>
      </w:r>
      <w:proofErr w:type="spellStart"/>
      <w:r>
        <w:rPr>
          <w:bCs/>
          <w:i/>
          <w:iCs/>
          <w:lang w:val="cy-GB"/>
        </w:rPr>
        <w:t>Gymru</w:t>
      </w:r>
      <w:proofErr w:type="spellEnd"/>
      <w:r>
        <w:rPr>
          <w:bCs/>
          <w:lang w:val="cy-GB"/>
        </w:rPr>
        <w:t xml:space="preserve"> a gyhoeddwyd ar 3 Hydref. Mae Cyllideb 2018-19 yn nodi carreg filltir bwysig arall yn nhaith datganoli Llywodraeth Cymru a'r Cynulliad Cenedlaethol. Yn ogystal ag adlewyrchu'r pwerau trethu a benthyca newydd sy'n cael eu datganoli i </w:t>
      </w:r>
      <w:proofErr w:type="spellStart"/>
      <w:r>
        <w:rPr>
          <w:bCs/>
          <w:lang w:val="cy-GB"/>
        </w:rPr>
        <w:t>Gymru</w:t>
      </w:r>
      <w:proofErr w:type="spellEnd"/>
      <w:r>
        <w:rPr>
          <w:bCs/>
          <w:lang w:val="cy-GB"/>
        </w:rPr>
        <w:t>, mae'r Gyllideb hefyd yn adlewyrchu'r broses newydd ar gyfer y Gyllideb y cytunwyd arni rhwng Pwyllgor Cyllid y Cynulliad Cenedlaethol, Comisiwn y Cynulliad a Llywodraeth Cymru.</w:t>
      </w:r>
    </w:p>
    <w:p w:rsidR="000D622E" w:rsidRDefault="000D622E" w:rsidP="000D622E">
      <w:pPr>
        <w:pStyle w:val="Default"/>
        <w:rPr>
          <w:bCs/>
        </w:rPr>
      </w:pPr>
      <w:r>
        <w:rPr>
          <w:bCs/>
          <w:lang w:val="cy-GB"/>
        </w:rPr>
        <w:t xml:space="preserve"> </w:t>
      </w:r>
    </w:p>
    <w:p w:rsidR="000D622E" w:rsidRDefault="000D622E" w:rsidP="000D622E">
      <w:pPr>
        <w:pStyle w:val="Default"/>
        <w:rPr>
          <w:bCs/>
          <w:color w:val="auto"/>
        </w:rPr>
      </w:pPr>
      <w:r>
        <w:rPr>
          <w:bCs/>
          <w:lang w:val="cy-GB"/>
        </w:rPr>
        <w:t xml:space="preserve">Yn unol </w:t>
      </w:r>
      <w:proofErr w:type="spellStart"/>
      <w:r>
        <w:rPr>
          <w:bCs/>
          <w:lang w:val="cy-GB"/>
        </w:rPr>
        <w:t>â'r</w:t>
      </w:r>
      <w:proofErr w:type="spellEnd"/>
      <w:r>
        <w:rPr>
          <w:bCs/>
          <w:lang w:val="cy-GB"/>
        </w:rPr>
        <w:t xml:space="preserve"> trefniadau hyn, roedd y Gyllideb ddrafft amlinellol yn nodi ffynhonnell cyllid Llywodraeth Cymru – y grant bloc gan Lywodraeth y DU, benthyca a threthu – a sut y bydd y cyllid hwn yn cael ei ddyrannu rhwng y portffolios Gweinidogol gwahanol. </w:t>
      </w:r>
    </w:p>
    <w:p w:rsidR="000D622E" w:rsidRDefault="000D622E" w:rsidP="000D622E">
      <w:pPr>
        <w:pStyle w:val="Default"/>
        <w:rPr>
          <w:bCs/>
          <w:color w:val="auto"/>
        </w:rPr>
      </w:pPr>
      <w:bookmarkStart w:id="0" w:name="_GoBack"/>
      <w:bookmarkEnd w:id="0"/>
    </w:p>
    <w:p w:rsidR="000D622E" w:rsidRDefault="000D622E" w:rsidP="000D622E">
      <w:pPr>
        <w:pStyle w:val="Default"/>
      </w:pPr>
      <w:r>
        <w:rPr>
          <w:bCs/>
          <w:color w:val="auto"/>
          <w:lang w:val="cy-GB"/>
        </w:rPr>
        <w:t xml:space="preserve">Mae'r Gyllideb ddrafft fanwl yn nodi sut y bydd pob portffolio yn dyrannu ei gyllideb </w:t>
      </w:r>
      <w:r>
        <w:rPr>
          <w:lang w:val="cy-GB"/>
        </w:rPr>
        <w:t xml:space="preserve">yn unol </w:t>
      </w:r>
      <w:proofErr w:type="spellStart"/>
      <w:r>
        <w:rPr>
          <w:lang w:val="cy-GB"/>
        </w:rPr>
        <w:t>â'r</w:t>
      </w:r>
      <w:proofErr w:type="spellEnd"/>
      <w:r>
        <w:rPr>
          <w:lang w:val="cy-GB"/>
        </w:rPr>
        <w:t xml:space="preserve"> blaenoriaethau a amlinellir yn ein rhaglen lywodraethu </w:t>
      </w:r>
      <w:r>
        <w:rPr>
          <w:i/>
          <w:iCs/>
          <w:lang w:val="cy-GB"/>
        </w:rPr>
        <w:t>Symud Cymru Ymlaen</w:t>
      </w:r>
      <w:r>
        <w:rPr>
          <w:lang w:val="cy-GB"/>
        </w:rPr>
        <w:t xml:space="preserve"> a'n strategaeth genedlaethol </w:t>
      </w:r>
      <w:r>
        <w:rPr>
          <w:i/>
          <w:iCs/>
          <w:lang w:val="cy-GB"/>
        </w:rPr>
        <w:t>Ffyniant i Bawb</w:t>
      </w:r>
      <w:r>
        <w:rPr>
          <w:lang w:val="cy-GB"/>
        </w:rPr>
        <w:t xml:space="preserve">. Mae'r cynlluniau manwl hefyd yn adlewyrchu’r cytundeb gyda Phlaid Cymru ar y Gyllideb. Bydd y cynigion manwl hyn yn destun craffu gan bwyllgorau'r Cynulliad Cenedlaethol dros yr wythnosau nesaf. </w:t>
      </w:r>
    </w:p>
    <w:p w:rsidR="000D622E" w:rsidRDefault="000D622E" w:rsidP="000D622E">
      <w:pPr>
        <w:pStyle w:val="Default"/>
        <w:rPr>
          <w:bCs/>
          <w:color w:val="auto"/>
        </w:rPr>
      </w:pPr>
    </w:p>
    <w:p w:rsidR="000D622E" w:rsidRDefault="000D622E" w:rsidP="000D622E">
      <w:pPr>
        <w:pStyle w:val="Default"/>
        <w:rPr>
          <w:bCs/>
          <w:color w:val="auto"/>
        </w:rPr>
      </w:pPr>
      <w:r>
        <w:rPr>
          <w:bCs/>
          <w:color w:val="auto"/>
          <w:lang w:val="cy-GB"/>
        </w:rPr>
        <w:t xml:space="preserve">Mae cynigion manwl y Gyllideb ddrafft, gan gynnwys tablau manwl y llinell wariant yn y gyllideb a dogfen naratif fanwl y Gyllideb drafft ar gael yn Gymraeg ac yn Saesneg ar wefan Llywodraeth Cymru. </w:t>
      </w:r>
    </w:p>
    <w:p w:rsidR="000D622E" w:rsidRDefault="000D622E" w:rsidP="000D622E">
      <w:pPr>
        <w:pStyle w:val="JGPara"/>
      </w:pPr>
    </w:p>
    <w:p w:rsidR="000D622E" w:rsidRDefault="002906F3" w:rsidP="000D622E">
      <w:pPr>
        <w:pStyle w:val="Default"/>
        <w:rPr>
          <w:bCs/>
          <w:color w:val="auto"/>
        </w:rPr>
      </w:pPr>
      <w:hyperlink r:id="rId8" w:history="1">
        <w:r w:rsidR="000D622E">
          <w:rPr>
            <w:rStyle w:val="Hyperlink"/>
            <w:lang w:val="cy-GB"/>
          </w:rPr>
          <w:t xml:space="preserve">http://gov.wales/funding/budget/draft-budget-2018-19/?skip=1&amp;lang=cy </w:t>
        </w:r>
      </w:hyperlink>
    </w:p>
    <w:p w:rsidR="0063521A" w:rsidRPr="00DA1FAE" w:rsidRDefault="0063521A" w:rsidP="000D622E">
      <w:pPr>
        <w:spacing w:after="200" w:line="276" w:lineRule="auto"/>
        <w:rPr>
          <w:rFonts w:ascii="Arial" w:hAnsi="Arial" w:cs="Arial"/>
          <w:sz w:val="24"/>
          <w:szCs w:val="24"/>
          <w:lang w:val="cy-GB"/>
        </w:rPr>
      </w:pPr>
    </w:p>
    <w:sectPr w:rsidR="0063521A" w:rsidRPr="00DA1FAE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67" w:rsidRDefault="00BA5867">
      <w:r>
        <w:separator/>
      </w:r>
    </w:p>
  </w:endnote>
  <w:endnote w:type="continuationSeparator" w:id="0">
    <w:p w:rsidR="00BA5867" w:rsidRDefault="00BA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2906F3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67" w:rsidRDefault="00BA5867">
      <w:r>
        <w:separator/>
      </w:r>
    </w:p>
  </w:footnote>
  <w:footnote w:type="continuationSeparator" w:id="0">
    <w:p w:rsidR="00BA5867" w:rsidRDefault="00BA5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4D" w:rsidRDefault="00DB49B4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4B82" w:rsidRDefault="00DD4B82">
    <w:pPr>
      <w:pStyle w:val="Header"/>
    </w:pPr>
  </w:p>
  <w:p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0D622E"/>
    <w:rsid w:val="00110A26"/>
    <w:rsid w:val="00134918"/>
    <w:rsid w:val="00146E80"/>
    <w:rsid w:val="0017102C"/>
    <w:rsid w:val="001779D9"/>
    <w:rsid w:val="001A39E2"/>
    <w:rsid w:val="001C532F"/>
    <w:rsid w:val="001E489F"/>
    <w:rsid w:val="002079C3"/>
    <w:rsid w:val="00223E62"/>
    <w:rsid w:val="0028294D"/>
    <w:rsid w:val="002906F3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F23E1"/>
    <w:rsid w:val="00532B4F"/>
    <w:rsid w:val="0053700D"/>
    <w:rsid w:val="00574BB3"/>
    <w:rsid w:val="005A22E2"/>
    <w:rsid w:val="005B030B"/>
    <w:rsid w:val="005C0E27"/>
    <w:rsid w:val="005C5B48"/>
    <w:rsid w:val="005D1C49"/>
    <w:rsid w:val="005D7663"/>
    <w:rsid w:val="005E6152"/>
    <w:rsid w:val="0063521A"/>
    <w:rsid w:val="00642674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455F5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A5867"/>
    <w:rsid w:val="00BB62A8"/>
    <w:rsid w:val="00BD16FA"/>
    <w:rsid w:val="00C25E02"/>
    <w:rsid w:val="00C64764"/>
    <w:rsid w:val="00CF3DC5"/>
    <w:rsid w:val="00D017E2"/>
    <w:rsid w:val="00D16D97"/>
    <w:rsid w:val="00D27F42"/>
    <w:rsid w:val="00D34547"/>
    <w:rsid w:val="00D766E4"/>
    <w:rsid w:val="00D807A4"/>
    <w:rsid w:val="00D8583B"/>
    <w:rsid w:val="00DA1FAE"/>
    <w:rsid w:val="00DB49B4"/>
    <w:rsid w:val="00DC7FA1"/>
    <w:rsid w:val="00DD4B82"/>
    <w:rsid w:val="00DD7AC3"/>
    <w:rsid w:val="00E1556F"/>
    <w:rsid w:val="00E2124D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customStyle="1" w:styleId="Default">
    <w:name w:val="Default"/>
    <w:rsid w:val="000D622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JGParaChar">
    <w:name w:val="JG Para Char"/>
    <w:basedOn w:val="DefaultParagraphFont"/>
    <w:link w:val="JGPara"/>
    <w:locked/>
    <w:rsid w:val="000D622E"/>
    <w:rPr>
      <w:rFonts w:ascii="Arial" w:eastAsia="Calibri" w:hAnsi="Arial" w:cs="Arial"/>
      <w:sz w:val="24"/>
      <w:szCs w:val="24"/>
      <w:lang w:eastAsia="ko-KR"/>
    </w:rPr>
  </w:style>
  <w:style w:type="paragraph" w:customStyle="1" w:styleId="JGPara">
    <w:name w:val="JG Para"/>
    <w:basedOn w:val="Normal"/>
    <w:link w:val="JGParaChar"/>
    <w:qFormat/>
    <w:rsid w:val="000D622E"/>
    <w:pPr>
      <w:ind w:right="84"/>
    </w:pPr>
    <w:rPr>
      <w:rFonts w:ascii="Arial" w:eastAsia="Calibri" w:hAnsi="Arial" w:cs="Arial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customStyle="1" w:styleId="Default">
    <w:name w:val="Default"/>
    <w:rsid w:val="000D622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JGParaChar">
    <w:name w:val="JG Para Char"/>
    <w:basedOn w:val="DefaultParagraphFont"/>
    <w:link w:val="JGPara"/>
    <w:locked/>
    <w:rsid w:val="000D622E"/>
    <w:rPr>
      <w:rFonts w:ascii="Arial" w:eastAsia="Calibri" w:hAnsi="Arial" w:cs="Arial"/>
      <w:sz w:val="24"/>
      <w:szCs w:val="24"/>
      <w:lang w:eastAsia="ko-KR"/>
    </w:rPr>
  </w:style>
  <w:style w:type="paragraph" w:customStyle="1" w:styleId="JGPara">
    <w:name w:val="JG Para"/>
    <w:basedOn w:val="Normal"/>
    <w:link w:val="JGParaChar"/>
    <w:qFormat/>
    <w:rsid w:val="000D622E"/>
    <w:pPr>
      <w:ind w:right="84"/>
    </w:pPr>
    <w:rPr>
      <w:rFonts w:ascii="Arial" w:eastAsia="Calibri" w:hAnsi="Arial" w:cs="Arial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wales/funding/budget/draft-budget-2018-19/?skip=1&amp;lang=cy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2017-10-23T23:00:00+00:00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1DFEBACA-8C3F-4F81-9E40-5462149CDA2B}"/>
</file>

<file path=customXml/itemProps2.xml><?xml version="1.0" encoding="utf-8"?>
<ds:datastoreItem xmlns:ds="http://schemas.openxmlformats.org/officeDocument/2006/customXml" ds:itemID="{8A37BE6C-8FE7-4AA3-8961-A96A2A11A918}"/>
</file>

<file path=customXml/itemProps3.xml><?xml version="1.0" encoding="utf-8"?>
<ds:datastoreItem xmlns:ds="http://schemas.openxmlformats.org/officeDocument/2006/customXml" ds:itemID="{BC14E478-EE22-4B62-BC17-1F54C4062297}"/>
</file>

<file path=docProps/app.xml><?xml version="1.0" encoding="utf-8"?>
<Properties xmlns="http://schemas.openxmlformats.org/officeDocument/2006/extended-properties" xmlns:vt="http://schemas.openxmlformats.org/officeDocument/2006/docPropsVTypes">
  <Template>B9AE3666</Template>
  <TotalTime>1</TotalTime>
  <Pages>1</Pages>
  <Words>253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Cynigion Manwl y Gyllideb Ddrafft 2018-19</dc:title>
  <dc:creator>Sandra Farrugia</dc:creator>
  <cp:lastModifiedBy>Carey, Helen (OFMCO - Cabinet Division)</cp:lastModifiedBy>
  <cp:revision>2</cp:revision>
  <cp:lastPrinted>2011-05-27T09:35:00Z</cp:lastPrinted>
  <dcterms:created xsi:type="dcterms:W3CDTF">2017-10-24T12:09:00Z</dcterms:created>
  <dcterms:modified xsi:type="dcterms:W3CDTF">2017-10-24T12:09:00Z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A19277622</vt:lpwstr>
  </property>
  <property fmtid="{D5CDD505-2E9C-101B-9397-08002B2CF9AE}" pid="4" name="Objective-Title">
    <vt:lpwstr>2017 09 19 - FM written statement (W) - EUW Bill - WG and SG amendments</vt:lpwstr>
  </property>
  <property fmtid="{D5CDD505-2E9C-101B-9397-08002B2CF9AE}" pid="5" name="Objective-Comment">
    <vt:lpwstr/>
  </property>
  <property fmtid="{D5CDD505-2E9C-101B-9397-08002B2CF9AE}" pid="6" name="Objective-CreationStamp">
    <vt:filetime>2017-09-15T11:34:43Z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2017-09-18T10:33:28Z</vt:filetime>
  </property>
  <property fmtid="{D5CDD505-2E9C-101B-9397-08002B2CF9AE}" pid="10" name="Objective-ModificationStamp">
    <vt:filetime>2017-09-18T10:33:28Z</vt:filetime>
  </property>
  <property fmtid="{D5CDD505-2E9C-101B-9397-08002B2CF9AE}" pid="11" name="Objective-Owner">
    <vt:lpwstr>Davies, Owen (OFMCO - Const Affairs &amp; Inter Gov Relations)</vt:lpwstr>
  </property>
  <property fmtid="{D5CDD505-2E9C-101B-9397-08002B2CF9AE}" pid="12" name="Objective-Path">
    <vt:lpwstr>Objective Global Folder:Corporate File Plan:LEGISLATION DEVELOPMENT:Primary Legislation - Policy Departments:Legislation Development - Policy Departments - Parliamentary Bills - 2017-2018:Constitutional Affairs and Intergovernmental Relations (CAIGR) Euro</vt:lpwstr>
  </property>
  <property fmtid="{D5CDD505-2E9C-101B-9397-08002B2CF9AE}" pid="13" name="Objective-Parent">
    <vt:lpwstr>Proposed Amendments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2017-09-14T23:00:00Z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