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373D" w:rsidRDefault="00C02A7A" w:rsidP="00E4373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E4373D" w:rsidRDefault="00C02A7A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E4373D" w:rsidRDefault="00C02A7A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E4373D" w:rsidRDefault="00C02A7A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E4373D" w:rsidRPr="00CE48F3" w:rsidRDefault="00C02A7A" w:rsidP="00E4373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:rsidR="00E4373D" w:rsidRDefault="00466808" w:rsidP="00E437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BE7A17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C02A7A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DD" w:rsidRDefault="00466808" w:rsidP="005F42DD">
            <w:pPr>
              <w:rPr>
                <w:rFonts w:ascii="Arial" w:hAnsi="Arial" w:cs="Arial"/>
                <w:b/>
                <w:bCs/>
                <w:color w:val="333333"/>
                <w:spacing w:val="-8"/>
                <w:szCs w:val="36"/>
              </w:rPr>
            </w:pPr>
          </w:p>
          <w:p w:rsidR="005F42DD" w:rsidRPr="005F42DD" w:rsidRDefault="00C02A7A" w:rsidP="005F42DD">
            <w:pPr>
              <w:rPr>
                <w:rFonts w:ascii="Arial" w:hAnsi="Arial" w:cs="Arial"/>
                <w:b/>
                <w:bCs/>
                <w:color w:val="333333"/>
                <w:spacing w:val="-8"/>
                <w:szCs w:val="36"/>
              </w:rPr>
            </w:pPr>
            <w:r w:rsidRPr="005F42DD"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cy-GB"/>
              </w:rPr>
              <w:t>Ymateb Llywodraeth Cymru i Gyllideb Wanwyn Canghellor y Trysorlys 2017</w:t>
            </w:r>
          </w:p>
          <w:p w:rsidR="00E4373D" w:rsidRPr="0084468D" w:rsidRDefault="00466808" w:rsidP="00EB75C6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BE7A17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C02A7A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84468D" w:rsidRDefault="00C02A7A" w:rsidP="004F2B5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8 Mawrth 2017</w:t>
            </w:r>
          </w:p>
        </w:tc>
      </w:tr>
      <w:tr w:rsidR="00BE7A17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C02A7A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 xml:space="preserve">GAN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84468D" w:rsidRDefault="00C02A7A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4468D">
              <w:rPr>
                <w:rFonts w:ascii="Arial" w:hAnsi="Arial" w:cs="Arial"/>
                <w:b/>
                <w:bCs/>
                <w:lang w:val="cy-GB"/>
              </w:rPr>
              <w:t>Mark Drakeford, Ysgrifennydd y Cabinet dros Gyllid a Llywodraeth Leol</w:t>
            </w:r>
          </w:p>
        </w:tc>
      </w:tr>
    </w:tbl>
    <w:p w:rsidR="00E4373D" w:rsidRDefault="00466808" w:rsidP="00E4373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0F2872" w:rsidRPr="000F2872" w:rsidRDefault="00466808" w:rsidP="000F2872">
      <w:pPr>
        <w:rPr>
          <w:lang w:val="en-US"/>
        </w:rPr>
      </w:pPr>
    </w:p>
    <w:p w:rsidR="00F86ADA" w:rsidRDefault="00C02A7A" w:rsidP="00B03750">
      <w:pPr>
        <w:jc w:val="both"/>
        <w:rPr>
          <w:rFonts w:ascii="Arial" w:hAnsi="Arial" w:cs="Arial"/>
        </w:rPr>
      </w:pPr>
      <w:r w:rsidRPr="009C5762">
        <w:rPr>
          <w:rFonts w:ascii="Arial" w:hAnsi="Arial" w:cs="Arial"/>
          <w:lang w:val="cy-GB"/>
        </w:rPr>
        <w:t>Heddiw, mae Canghellor y Trysorlys wedi cyflwyno ei Gyllideb Wanwyn olaf</w:t>
      </w:r>
      <w:r w:rsidR="00DA340E">
        <w:rPr>
          <w:rFonts w:ascii="Arial" w:hAnsi="Arial" w:cs="Arial"/>
          <w:lang w:val="cy-GB"/>
        </w:rPr>
        <w:t>, a oedd yn cynnwys gwerth £200m</w:t>
      </w:r>
      <w:r>
        <w:rPr>
          <w:rFonts w:ascii="Arial" w:hAnsi="Arial" w:cs="Arial"/>
          <w:lang w:val="cy-GB"/>
        </w:rPr>
        <w:t xml:space="preserve"> </w:t>
      </w:r>
      <w:r w:rsidRPr="009C5762">
        <w:rPr>
          <w:rFonts w:ascii="Arial" w:hAnsi="Arial" w:cs="Arial"/>
          <w:lang w:val="cy-GB"/>
        </w:rPr>
        <w:t>o gyllid ychwanegol i Gymru</w:t>
      </w:r>
      <w:r>
        <w:rPr>
          <w:rFonts w:ascii="Arial" w:hAnsi="Arial" w:cs="Arial"/>
          <w:lang w:val="cy-GB"/>
        </w:rPr>
        <w:t xml:space="preserve"> dros gyfnod o bedair blynedd</w:t>
      </w:r>
      <w:r w:rsidRPr="009C5762">
        <w:rPr>
          <w:rFonts w:ascii="Arial" w:hAnsi="Arial" w:cs="Arial"/>
          <w:lang w:val="cy-GB"/>
        </w:rPr>
        <w:t>.</w:t>
      </w:r>
    </w:p>
    <w:p w:rsidR="000F2872" w:rsidRDefault="00466808" w:rsidP="00B03750">
      <w:pPr>
        <w:jc w:val="both"/>
        <w:rPr>
          <w:rFonts w:ascii="Arial" w:hAnsi="Arial" w:cs="Arial"/>
        </w:rPr>
      </w:pPr>
    </w:p>
    <w:p w:rsidR="00467126" w:rsidRDefault="00C02A7A" w:rsidP="00B0375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Cyn cyhoeddi'r Gyllideb heddiw, ysgrifennais at Brif Ysgrifennydd y Trysorlys i fynegi'r ffaith fy mod yn parhau i bryderu ynghylch bwriad Llywodraeth y DU i </w:t>
      </w:r>
      <w:r w:rsidR="00DA340E">
        <w:rPr>
          <w:rFonts w:ascii="Arial" w:hAnsi="Arial" w:cs="Arial"/>
          <w:lang w:val="cy-GB"/>
        </w:rPr>
        <w:t>fwrw ymlaen â gwerth £3.5bn</w:t>
      </w:r>
      <w:r>
        <w:rPr>
          <w:rFonts w:ascii="Arial" w:hAnsi="Arial" w:cs="Arial"/>
          <w:lang w:val="cy-GB"/>
        </w:rPr>
        <w:t xml:space="preserve"> o doriadau i wariant cyhoeddus yn 2019-20. </w:t>
      </w:r>
    </w:p>
    <w:p w:rsidR="00467126" w:rsidRDefault="00466808" w:rsidP="00B03750">
      <w:pPr>
        <w:jc w:val="both"/>
        <w:rPr>
          <w:rFonts w:ascii="Arial" w:hAnsi="Arial" w:cs="Arial"/>
        </w:rPr>
      </w:pPr>
    </w:p>
    <w:p w:rsidR="00A84BB6" w:rsidRPr="009C5762" w:rsidRDefault="00C02A7A" w:rsidP="00B0375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 xml:space="preserve">Er bod y Gyllideb heddiw'n cynnig rhywfaint o seibiant oddi wrth y toriadau niferus i'n cyllideb a gafwyd dros y blynyddoedd diwethaf, mae'n bosibl y bydd hyn yn cael ei wrthbwyso gan y toriadau sydd i ddod, a allai olygu </w:t>
      </w:r>
      <w:r w:rsidR="00DA340E">
        <w:rPr>
          <w:rFonts w:ascii="Arial" w:hAnsi="Arial" w:cs="Arial"/>
          <w:lang w:val="cy-GB" w:eastAsia="en-GB"/>
        </w:rPr>
        <w:t>gostyngiad pellach o £175m</w:t>
      </w:r>
      <w:r>
        <w:rPr>
          <w:rFonts w:ascii="Arial" w:hAnsi="Arial" w:cs="Arial"/>
          <w:lang w:val="cy-GB" w:eastAsia="en-GB"/>
        </w:rPr>
        <w:t xml:space="preserve"> yn y cyllid sydd ar gael ar gyfer gwasanaethau cyhoeddus yng Nghymru mewn blwyddyn unigol.  </w:t>
      </w:r>
    </w:p>
    <w:p w:rsidR="00A84BB6" w:rsidRDefault="00466808" w:rsidP="00B03750">
      <w:pPr>
        <w:jc w:val="both"/>
        <w:rPr>
          <w:rFonts w:ascii="Arial" w:hAnsi="Arial" w:cs="Arial"/>
        </w:rPr>
      </w:pPr>
    </w:p>
    <w:p w:rsidR="00467126" w:rsidRDefault="00C02A7A" w:rsidP="00B0375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 ninnau mewn cyfnod o ansicrwydd, rydym wedi gofyn dro ar ôl tro i Lywodraeth y DU ddarparu'r ysgogiad cyllidol sydd ei angen i gefnogi ein gwasanaethau cyhoeddus a buddsoddi rhagor er mwyn gwella hyder economaidd.  </w:t>
      </w:r>
    </w:p>
    <w:p w:rsidR="00467126" w:rsidRDefault="00466808" w:rsidP="00B03750">
      <w:pPr>
        <w:jc w:val="both"/>
        <w:rPr>
          <w:rFonts w:ascii="Arial" w:hAnsi="Arial" w:cs="Arial"/>
        </w:rPr>
      </w:pPr>
    </w:p>
    <w:p w:rsidR="00467126" w:rsidRDefault="00C02A7A" w:rsidP="00B0375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Cyllideb y Gwanw</w:t>
      </w:r>
      <w:r w:rsidR="00DA340E">
        <w:rPr>
          <w:rFonts w:ascii="Arial" w:hAnsi="Arial" w:cs="Arial"/>
          <w:lang w:val="cy-GB"/>
        </w:rPr>
        <w:t>yn heddiw yn cynnwys £149m</w:t>
      </w:r>
      <w:r>
        <w:rPr>
          <w:rFonts w:ascii="Arial" w:hAnsi="Arial" w:cs="Arial"/>
          <w:lang w:val="cy-GB"/>
        </w:rPr>
        <w:t xml:space="preserve"> o gyllid refeniw ychwanego</w:t>
      </w:r>
      <w:r w:rsidR="00DA340E">
        <w:rPr>
          <w:rFonts w:ascii="Arial" w:hAnsi="Arial" w:cs="Arial"/>
          <w:lang w:val="cy-GB"/>
        </w:rPr>
        <w:t xml:space="preserve">l rhwng 2017-18 a 2019-20 a £52m </w:t>
      </w:r>
      <w:r>
        <w:rPr>
          <w:rFonts w:ascii="Arial" w:hAnsi="Arial" w:cs="Arial"/>
          <w:lang w:val="cy-GB"/>
        </w:rPr>
        <w:t>o gyllid cyfalaf ychwanegol i Gymru dros y pedair blynedd hyd at  2020-21</w:t>
      </w:r>
      <w:r w:rsidR="00DA340E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:rsidR="00467126" w:rsidRDefault="00466808" w:rsidP="00B03750">
      <w:pPr>
        <w:jc w:val="both"/>
        <w:rPr>
          <w:rFonts w:ascii="Arial" w:hAnsi="Arial" w:cs="Arial"/>
        </w:rPr>
      </w:pPr>
    </w:p>
    <w:p w:rsidR="000E3F41" w:rsidRDefault="00C02A7A" w:rsidP="00B0375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y dyraniadau ychwanegol hyn yn ein helpu i ddiwallu ein blaenoriaethau. Fodd bynnag, nid ydynt yn gwneud llawer i liniaru'r pwysau ar ein cyllideb yn y tymor hir. Bydd Cyllideb Cymru 8% yn llai mewn termau real yn 2019-20 nag ydoedd yn 2010. Mae hynny cyn ystyried unrhyw doriadau pellach yn 2019-20.  Cadarnhaodd y Canghellor heddiw na fydd y cyni cyllidol yn ysgafnu yn y dyfodol agos. </w:t>
      </w:r>
    </w:p>
    <w:p w:rsidR="000F2872" w:rsidRDefault="00466808" w:rsidP="000F2872">
      <w:pPr>
        <w:pStyle w:val="PlainText"/>
      </w:pPr>
    </w:p>
    <w:p w:rsidR="000F2872" w:rsidRPr="000F2872" w:rsidRDefault="00C02A7A" w:rsidP="000F2872">
      <w:pPr>
        <w:rPr>
          <w:rFonts w:ascii="Arial" w:hAnsi="Arial"/>
        </w:rPr>
      </w:pPr>
      <w:r w:rsidRPr="000F2872">
        <w:rPr>
          <w:rFonts w:ascii="Arial" w:hAnsi="Arial"/>
          <w:lang w:val="cy-GB"/>
        </w:rPr>
        <w:lastRenderedPageBreak/>
        <w:t>Ym mhob rhan o'r DU, hyd at diwedd tymor y senedd hon, rhagwelir y bydd gwariant y pe</w:t>
      </w:r>
      <w:r>
        <w:rPr>
          <w:rFonts w:ascii="Arial" w:hAnsi="Arial"/>
          <w:lang w:val="cy-GB"/>
        </w:rPr>
        <w:t>n ar wasanaethau cyhoeddus dydd</w:t>
      </w:r>
      <w:r w:rsidRPr="000F2872">
        <w:rPr>
          <w:rFonts w:ascii="Arial" w:hAnsi="Arial"/>
          <w:lang w:val="cy-GB"/>
        </w:rPr>
        <w:t>-i-ddydd, wedi'i addasu yn ôl chwyddiant, yn gostwng tua 4%. Mae hyn y</w:t>
      </w:r>
      <w:r w:rsidR="00DA340E">
        <w:rPr>
          <w:rFonts w:ascii="Arial" w:hAnsi="Arial"/>
          <w:lang w:val="cy-GB"/>
        </w:rPr>
        <w:t>n</w:t>
      </w:r>
      <w:r w:rsidRPr="000F2872">
        <w:rPr>
          <w:rFonts w:ascii="Arial" w:hAnsi="Arial"/>
          <w:lang w:val="cy-GB"/>
        </w:rPr>
        <w:t xml:space="preserve"> ychwanegol at y toriad o 13% a gafwyd ers 2009-10.</w:t>
      </w:r>
    </w:p>
    <w:p w:rsidR="000F2872" w:rsidRDefault="00466808" w:rsidP="000F2872">
      <w:pPr>
        <w:pStyle w:val="ListParagraph"/>
        <w:rPr>
          <w:rFonts w:ascii="Arial" w:hAnsi="Arial"/>
          <w:color w:val="1F497D"/>
          <w:sz w:val="24"/>
        </w:rPr>
      </w:pPr>
    </w:p>
    <w:p w:rsidR="00467126" w:rsidRDefault="00C02A7A" w:rsidP="000F2872">
      <w:pPr>
        <w:rPr>
          <w:rFonts w:ascii="Arial" w:hAnsi="Arial"/>
        </w:rPr>
      </w:pPr>
      <w:r w:rsidRPr="000F2872">
        <w:rPr>
          <w:rFonts w:ascii="Arial" w:hAnsi="Arial"/>
          <w:lang w:val="cy-GB"/>
        </w:rPr>
        <w:t xml:space="preserve">Mae'r rhagolwg economaidd yn parhau i awgrymu bod cyfnod heriol o'n blaenau, ac mae'n golygu sawl blwyddyn arall o gynnydd bach iawn mewn enillion i'r mwyafrif o weithwyr. Disgwylir </w:t>
      </w:r>
      <w:r>
        <w:rPr>
          <w:rFonts w:ascii="Arial" w:hAnsi="Arial"/>
          <w:lang w:val="cy-GB"/>
        </w:rPr>
        <w:t xml:space="preserve">y bydd </w:t>
      </w:r>
      <w:r w:rsidRPr="000F2872">
        <w:rPr>
          <w:rFonts w:ascii="Arial" w:hAnsi="Arial"/>
          <w:lang w:val="cy-GB"/>
        </w:rPr>
        <w:t xml:space="preserve">cynnyrch domestig gros y pen yn cynyddu ar gyfradd flynyddol gyfartalog o tua 1% dros y blynyddoedd nesaf. Mae hynny o gymharu â chyfartaledd o tua 2.5% cyn yr argyfwng. </w:t>
      </w:r>
    </w:p>
    <w:p w:rsidR="00467126" w:rsidRDefault="00466808" w:rsidP="000F2872">
      <w:pPr>
        <w:rPr>
          <w:rFonts w:ascii="Arial" w:hAnsi="Arial"/>
        </w:rPr>
      </w:pPr>
    </w:p>
    <w:p w:rsidR="00467126" w:rsidRDefault="00C02A7A" w:rsidP="000F2872">
      <w:pPr>
        <w:rPr>
          <w:rFonts w:ascii="Arial" w:hAnsi="Arial"/>
        </w:rPr>
      </w:pPr>
      <w:r>
        <w:rPr>
          <w:rFonts w:ascii="Arial" w:hAnsi="Arial"/>
          <w:lang w:val="cy-GB"/>
        </w:rPr>
        <w:t>Mae'n golygu bod y d</w:t>
      </w:r>
      <w:r w:rsidRPr="000F2872">
        <w:rPr>
          <w:rFonts w:ascii="Arial" w:hAnsi="Arial"/>
          <w:lang w:val="cy-GB"/>
        </w:rPr>
        <w:t>uedd o ganlyniadau gwael iawn ers yr argyfwng ariannol</w:t>
      </w:r>
      <w:r>
        <w:rPr>
          <w:rFonts w:ascii="Arial" w:hAnsi="Arial"/>
          <w:lang w:val="cy-GB"/>
        </w:rPr>
        <w:t xml:space="preserve"> ac ers i Lywodraeth y DU</w:t>
      </w:r>
      <w:r w:rsidRPr="000F2872">
        <w:rPr>
          <w:rFonts w:ascii="Arial" w:hAnsi="Arial"/>
          <w:lang w:val="cy-GB"/>
        </w:rPr>
        <w:t xml:space="preserve"> gyflwyno mesurau cyni cyllidol yn parhau. Cynyddodd cynnyrch domestig gros ar gyfradd flynyddol gyfartalog o 0.2% yn unig rhwng 2007 a 2016. </w:t>
      </w:r>
    </w:p>
    <w:p w:rsidR="00467126" w:rsidRDefault="00466808" w:rsidP="000F2872">
      <w:pPr>
        <w:rPr>
          <w:rFonts w:ascii="Arial" w:hAnsi="Arial"/>
        </w:rPr>
      </w:pPr>
    </w:p>
    <w:p w:rsidR="000F2872" w:rsidRDefault="00C02A7A" w:rsidP="000F2872">
      <w:pPr>
        <w:rPr>
          <w:rFonts w:ascii="Arial" w:hAnsi="Arial"/>
        </w:rPr>
      </w:pPr>
      <w:r w:rsidRPr="000F2872">
        <w:rPr>
          <w:rFonts w:ascii="Arial" w:hAnsi="Arial"/>
          <w:lang w:val="cy-GB"/>
        </w:rPr>
        <w:t xml:space="preserve">Nid yw rhagolwg y Swyddfa Cyfrifoldeb Cyllidebol o leihad yn y swm y mae'r llywodraeth yn ei fenthyca, o gymharu â'r swm adeg Datganiad yr Hydref, yn adlewyrchu unrhyw welliant sylweddol o ran rhagolygon economaidd y DU. Yn hytrach, mae'n ganlyniad i ffactorau untro ac effeithiau amseru.  </w:t>
      </w:r>
    </w:p>
    <w:p w:rsidR="000F2872" w:rsidRPr="000F2872" w:rsidRDefault="00466808" w:rsidP="000F2872">
      <w:pPr>
        <w:rPr>
          <w:rFonts w:ascii="Arial" w:hAnsi="Arial"/>
        </w:rPr>
      </w:pPr>
    </w:p>
    <w:p w:rsidR="000F2872" w:rsidRDefault="00C02A7A" w:rsidP="000F2872">
      <w:pPr>
        <w:pStyle w:val="PlainText"/>
      </w:pPr>
      <w:r>
        <w:rPr>
          <w:lang w:val="cy-GB"/>
        </w:rPr>
        <w:t xml:space="preserve">Ar y cyfan, nid yw Cyllideb y Gwanwyn yn darparu llawer ar gyfer pobl Cymru. </w:t>
      </w:r>
    </w:p>
    <w:p w:rsidR="000F2872" w:rsidRDefault="00466808" w:rsidP="000F2872">
      <w:pPr>
        <w:pStyle w:val="PlainText"/>
      </w:pPr>
    </w:p>
    <w:p w:rsidR="00DA340E" w:rsidRPr="00DA340E" w:rsidRDefault="00DA340E" w:rsidP="00DA340E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DA340E">
        <w:rPr>
          <w:b w:val="0"/>
          <w:bCs w:val="0"/>
          <w:sz w:val="24"/>
          <w:szCs w:val="24"/>
          <w:lang w:val="en-US" w:eastAsia="en-GB"/>
        </w:rPr>
        <w:t>Mae’r ffigurau twf siomedig yn adlewyrchu polisi cyni parhaus Llywodraeth y DU a’i effaith niweidiol ar yr economi. Roedd cyfle heddiw i newid cyfeiriad a rhoi’r buddsoddiad y mae gwir ei angen yn economi’r DU a Chymru, ond unwaith eto mae’r cyfle wedi’i golli.  Ar adeg ansicr, dyma’r amser i fuddsoddi mewn gwasanaethau cyhoeddus ac yn ein heconomi er mwyn sicrhau cadernid economaidd.</w:t>
      </w:r>
    </w:p>
    <w:p w:rsidR="00DA340E" w:rsidRDefault="00DA340E" w:rsidP="00B03750">
      <w:pPr>
        <w:jc w:val="both"/>
        <w:rPr>
          <w:rFonts w:ascii="Arial" w:hAnsi="Arial" w:cs="Arial"/>
        </w:rPr>
      </w:pPr>
    </w:p>
    <w:p w:rsidR="00DA340E" w:rsidRDefault="00DA340E" w:rsidP="00B03750">
      <w:pPr>
        <w:jc w:val="both"/>
        <w:rPr>
          <w:rFonts w:ascii="Arial" w:hAnsi="Arial" w:cs="Arial"/>
          <w:lang w:val="cy-GB"/>
        </w:rPr>
      </w:pPr>
      <w:bookmarkStart w:id="1" w:name="cysill"/>
      <w:bookmarkEnd w:id="1"/>
      <w:r>
        <w:rPr>
          <w:rFonts w:ascii="Arial" w:hAnsi="Arial" w:cs="Arial"/>
          <w:lang w:val="cy-GB"/>
        </w:rPr>
        <w:t xml:space="preserve">Yng Nghymru, rydym wedi ceisio amddiffyn ein gwasanaethau cyhoeddus hanfodol, gymaint â phosibl, rhag effaith cyni.  Mae ein dull gweithredu o ran cyllido'r Gwasanaeth Iechyd Gwladol a gofal cymdeithasol wedi bod yn  gytbwys. Er gwaethaf y toriadau i'n cyllideb, mae gwariant ar iechyd a gofal cymdeithasol yng Nghymru'n parhau i fod 6% yn uwch nag y mae yn Lloegr. Rwy’n falch bod y Canghellor yn dilyn ein hesiampl ac yn  blaenoriaethu cyllid ar gyfer gofal cymdeithasol. </w:t>
      </w:r>
    </w:p>
    <w:p w:rsidR="00DA340E" w:rsidRDefault="00DA340E" w:rsidP="00B03750">
      <w:pPr>
        <w:jc w:val="both"/>
        <w:rPr>
          <w:rFonts w:ascii="Arial" w:hAnsi="Arial" w:cs="Arial"/>
          <w:lang w:val="cy-GB"/>
        </w:rPr>
      </w:pPr>
    </w:p>
    <w:p w:rsidR="00DA340E" w:rsidRPr="00FD7434" w:rsidRDefault="00DA340E" w:rsidP="00FD7434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Rydym wedi gwrando ar bryderon busnesau bach a chymryd camau gweithredu i gefnogi’r rhai y mae ailbrisiad annibynnol Asiantaeth y Swyddfa Brisio wedi effeithio arnynt. Rydym wedi sefydlu dau gynllun pwrpasol - y cynllun rhyddhad ardrethi trosiannol a chynllun rhyddhad ardrethi’r stryd fawr - i gefnogi trethdalwyr ledled Cymru o Ebrill 1, 2017. Mae hyn yn ychwanegol at ein cynllun rhyddhad ardrethi i fusnesau bach - cynllun sy’n werth £100m. O ganlyniad, caiff tri chwarter o fusnesau bach gymorth i dalu eu biliau yn 2017-18.</w:t>
      </w:r>
    </w:p>
    <w:p w:rsidR="00DA340E" w:rsidRPr="00FD7434" w:rsidRDefault="00DA340E" w:rsidP="00FD7434">
      <w:pPr>
        <w:jc w:val="both"/>
        <w:rPr>
          <w:rFonts w:ascii="Arial" w:hAnsi="Arial" w:cs="Arial"/>
          <w:lang w:val="cy-GB"/>
        </w:rPr>
      </w:pPr>
    </w:p>
    <w:p w:rsidR="00DA340E" w:rsidRDefault="00DA340E" w:rsidP="00FD7434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 xml:space="preserve">Rydym wedi buddsoddi £20m yn y cynllun rhyddhad ardrethi trosiannol a  chynllun rhyddhad ardrethi’r stryd fawr; pe baem yn atgynhyrchu’r cymorth ychwanegol ar gyfer ardrethi busnes a gyhoeddwyd gan y Canghellor heddiw, </w:t>
      </w:r>
      <w:r>
        <w:rPr>
          <w:rFonts w:ascii="Arial" w:hAnsi="Arial" w:cs="Arial"/>
          <w:lang w:val="cy-GB" w:eastAsia="en-GB"/>
        </w:rPr>
        <w:lastRenderedPageBreak/>
        <w:t>byddai’n dod i ychydig dros £12m – byddai hynny’n cyfateb i ostyngiad o bron £8m ar gyfer busnesau bach yng Nghymru.  Fodd bynnag, byddwn yn astudio’r cynlluniau ar gyfer Lloegr gyda diddordeb pan welwn y manylion.</w:t>
      </w:r>
    </w:p>
    <w:p w:rsidR="00DA340E" w:rsidRDefault="00DA340E" w:rsidP="00FD7434">
      <w:pPr>
        <w:jc w:val="both"/>
        <w:rPr>
          <w:rFonts w:ascii="Arial" w:hAnsi="Arial" w:cs="Arial"/>
          <w:lang w:val="cy-GB"/>
        </w:rPr>
      </w:pPr>
    </w:p>
    <w:p w:rsidR="00DA340E" w:rsidRDefault="00DA340E" w:rsidP="00FD7434">
      <w:pPr>
        <w:jc w:val="both"/>
        <w:rPr>
          <w:rFonts w:ascii="Arial" w:hAnsi="Arial" w:cs="Arial"/>
          <w:lang w:val="cy-GB"/>
        </w:rPr>
      </w:pPr>
      <w:r w:rsidRPr="00FD7434">
        <w:rPr>
          <w:rFonts w:ascii="Arial" w:hAnsi="Arial" w:cs="Arial"/>
          <w:lang w:val="cy-GB"/>
        </w:rPr>
        <w:t>O ran ein huchelgeisiau ehangach i Gymru</w:t>
      </w:r>
      <w:r>
        <w:rPr>
          <w:rFonts w:ascii="Arial" w:hAnsi="Arial" w:cs="Arial"/>
          <w:lang w:val="cy-GB"/>
        </w:rPr>
        <w:t>, rydym wedi dweud ers tro fod b</w:t>
      </w:r>
      <w:r w:rsidRPr="00FD7434">
        <w:rPr>
          <w:rFonts w:ascii="Arial" w:hAnsi="Arial" w:cs="Arial"/>
          <w:lang w:val="cy-GB"/>
        </w:rPr>
        <w:t xml:space="preserve">argen </w:t>
      </w:r>
      <w:r>
        <w:rPr>
          <w:rFonts w:ascii="Arial" w:hAnsi="Arial" w:cs="Arial"/>
          <w:lang w:val="cy-GB"/>
        </w:rPr>
        <w:t>d</w:t>
      </w:r>
      <w:r w:rsidRPr="00FD7434">
        <w:rPr>
          <w:rFonts w:ascii="Arial" w:hAnsi="Arial" w:cs="Arial"/>
          <w:lang w:val="cy-GB"/>
        </w:rPr>
        <w:t>dinesig Rhanbarth Bae Abertawe yn barod i gael ei llofnodi. Rydym yn croesawu’r datganiad yn y Gyllideb bod cynnydd da yn cael ei wneud o hyd</w:t>
      </w:r>
      <w:r>
        <w:rPr>
          <w:rFonts w:ascii="Arial" w:hAnsi="Arial" w:cs="Arial"/>
          <w:lang w:val="cy-GB"/>
        </w:rPr>
        <w:t>,</w:t>
      </w:r>
      <w:r w:rsidRPr="00FD7434">
        <w:rPr>
          <w:rFonts w:ascii="Arial" w:hAnsi="Arial" w:cs="Arial"/>
          <w:lang w:val="cy-GB"/>
        </w:rPr>
        <w:t xml:space="preserve"> ond mae hi bellach yn bryd i Lywodraeth y DU gyflawni ei hymrwymiad </w:t>
      </w:r>
      <w:r>
        <w:rPr>
          <w:rFonts w:ascii="Arial" w:hAnsi="Arial" w:cs="Arial"/>
          <w:lang w:val="cy-GB"/>
        </w:rPr>
        <w:t xml:space="preserve">a phennu manylion terfynol y fargen. </w:t>
      </w:r>
    </w:p>
    <w:p w:rsidR="00DA340E" w:rsidRDefault="00DA340E" w:rsidP="00714EF2">
      <w:pPr>
        <w:tabs>
          <w:tab w:val="left" w:pos="2330"/>
        </w:tabs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</w:r>
    </w:p>
    <w:p w:rsidR="00DA340E" w:rsidRPr="00FD7434" w:rsidRDefault="00DA340E" w:rsidP="00FD7434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i Lywodraeth y DU g</w:t>
      </w:r>
      <w:r w:rsidRPr="00FD7434">
        <w:rPr>
          <w:rFonts w:ascii="Arial" w:hAnsi="Arial" w:cs="Arial"/>
          <w:lang w:val="cy-GB"/>
        </w:rPr>
        <w:t xml:space="preserve">adarnhau </w:t>
      </w:r>
      <w:r>
        <w:rPr>
          <w:rFonts w:ascii="Arial" w:hAnsi="Arial" w:cs="Arial"/>
          <w:lang w:val="cy-GB"/>
        </w:rPr>
        <w:t xml:space="preserve">hefyd </w:t>
      </w:r>
      <w:r w:rsidRPr="00FD7434">
        <w:rPr>
          <w:rFonts w:ascii="Arial" w:hAnsi="Arial" w:cs="Arial"/>
          <w:lang w:val="cy-GB"/>
        </w:rPr>
        <w:t>y caiff y gwaith o drydaneiddio prif linell reilffordd y Great Western i Abertawe ei gyflawni yn unol â’r addewid ar ôl i’r llinell i Gaerdydd gael ei thrydaneiddio.</w:t>
      </w:r>
    </w:p>
    <w:p w:rsidR="00DA340E" w:rsidRPr="00FD7434" w:rsidRDefault="00DA340E" w:rsidP="00FD7434">
      <w:pPr>
        <w:jc w:val="both"/>
        <w:rPr>
          <w:rFonts w:ascii="Arial" w:hAnsi="Arial" w:cs="Arial"/>
          <w:lang w:val="cy-GB"/>
        </w:rPr>
      </w:pPr>
    </w:p>
    <w:p w:rsidR="00DA340E" w:rsidRPr="00FD7434" w:rsidRDefault="00DA340E" w:rsidP="00FD7434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 xml:space="preserve">Bydd Cabinet Llywodraeth Cymru yn mynd ati nawr i ystyried y dyraniadau ychwanegol a amlinellwyd gan y Canghellor. Bydd yn gwneud hynny yng nghyd-destun ein blaenoriaethau - a nodwyd yn </w:t>
      </w:r>
      <w:r>
        <w:rPr>
          <w:rFonts w:ascii="Arial" w:hAnsi="Arial" w:cs="Arial"/>
          <w:i/>
          <w:iCs/>
          <w:lang w:val="cy-GB" w:eastAsia="en-GB"/>
        </w:rPr>
        <w:t>Symud Cymru Ymlaen</w:t>
      </w:r>
      <w:r>
        <w:rPr>
          <w:rFonts w:ascii="Arial" w:hAnsi="Arial" w:cs="Arial"/>
          <w:lang w:val="cy-GB" w:eastAsia="en-GB"/>
        </w:rPr>
        <w:t xml:space="preserve"> - ac ochr yn ochr â manylion llawn Cyllideb y Gwanwyn heddiw. </w:t>
      </w:r>
    </w:p>
    <w:p w:rsidR="00DA340E" w:rsidRPr="00FD7434" w:rsidRDefault="00DA340E" w:rsidP="00B03750">
      <w:pPr>
        <w:jc w:val="both"/>
        <w:rPr>
          <w:rFonts w:ascii="Arial" w:hAnsi="Arial" w:cs="Arial"/>
          <w:lang w:val="cy-GB"/>
        </w:rPr>
      </w:pPr>
    </w:p>
    <w:p w:rsidR="00DA340E" w:rsidRPr="00FD7434" w:rsidRDefault="00DA340E" w:rsidP="00B03750">
      <w:pPr>
        <w:jc w:val="both"/>
        <w:rPr>
          <w:rFonts w:ascii="Arial" w:hAnsi="Arial" w:cs="Arial"/>
          <w:lang w:val="cy-GB"/>
        </w:rPr>
      </w:pPr>
    </w:p>
    <w:p w:rsidR="00DA340E" w:rsidRPr="00FD7434" w:rsidRDefault="00DA340E" w:rsidP="00B03750">
      <w:pPr>
        <w:rPr>
          <w:rFonts w:ascii="Arial" w:hAnsi="Arial" w:cs="Arial"/>
          <w:color w:val="1F497D"/>
          <w:lang w:val="cy-GB"/>
        </w:rPr>
      </w:pPr>
    </w:p>
    <w:p w:rsidR="00DA340E" w:rsidRPr="00FD7434" w:rsidRDefault="00DA340E" w:rsidP="00B03750">
      <w:pPr>
        <w:jc w:val="both"/>
        <w:rPr>
          <w:rFonts w:ascii="Arial" w:hAnsi="Arial" w:cs="Arial"/>
          <w:lang w:val="cy-GB"/>
        </w:rPr>
      </w:pPr>
    </w:p>
    <w:p w:rsidR="00DA340E" w:rsidRPr="00FD7434" w:rsidRDefault="00DA340E" w:rsidP="00B03750">
      <w:pPr>
        <w:jc w:val="both"/>
        <w:rPr>
          <w:rFonts w:ascii="Arial" w:hAnsi="Arial" w:cs="Arial"/>
          <w:lang w:val="cy-GB"/>
        </w:rPr>
      </w:pPr>
    </w:p>
    <w:p w:rsidR="00DA340E" w:rsidRPr="00FD7434" w:rsidRDefault="00DA340E" w:rsidP="00B03750">
      <w:pPr>
        <w:jc w:val="both"/>
        <w:rPr>
          <w:rFonts w:ascii="Arial" w:hAnsi="Arial" w:cs="Arial"/>
          <w:lang w:val="cy-GB"/>
        </w:rPr>
      </w:pPr>
    </w:p>
    <w:p w:rsidR="00DA340E" w:rsidRPr="00FD7434" w:rsidRDefault="00DA340E" w:rsidP="009C5762">
      <w:pPr>
        <w:spacing w:line="360" w:lineRule="auto"/>
        <w:jc w:val="both"/>
        <w:rPr>
          <w:rFonts w:ascii="Arial" w:hAnsi="Arial" w:cs="Arial"/>
          <w:lang w:val="cy-GB"/>
        </w:rPr>
      </w:pPr>
    </w:p>
    <w:p w:rsidR="00DA340E" w:rsidRPr="00FD7434" w:rsidRDefault="00DA340E" w:rsidP="009C5762">
      <w:pPr>
        <w:spacing w:line="360" w:lineRule="auto"/>
        <w:jc w:val="both"/>
        <w:rPr>
          <w:rFonts w:ascii="Arial" w:hAnsi="Arial" w:cs="Arial"/>
          <w:lang w:val="cy-GB"/>
        </w:rPr>
      </w:pP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Pr="009C5762" w:rsidRDefault="00DA340E" w:rsidP="009C5762">
      <w:pPr>
        <w:spacing w:line="360" w:lineRule="auto"/>
        <w:rPr>
          <w:rFonts w:ascii="Arial" w:hAnsi="Arial" w:cs="Arial"/>
          <w:lang w:eastAsia="en-GB"/>
        </w:rPr>
      </w:pPr>
      <w:r w:rsidRPr="009C5762">
        <w:rPr>
          <w:rFonts w:eastAsiaTheme="minorHAnsi" w:cs="Arial"/>
          <w:lang w:val="cy-GB"/>
        </w:rPr>
        <w:t xml:space="preserve"> </w:t>
      </w: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Pr="009C5762" w:rsidRDefault="00DA340E" w:rsidP="009C5762">
      <w:pPr>
        <w:spacing w:line="360" w:lineRule="auto"/>
        <w:ind w:left="720"/>
        <w:jc w:val="both"/>
        <w:rPr>
          <w:rFonts w:ascii="Arial" w:eastAsiaTheme="minorHAnsi" w:hAnsi="Arial" w:cs="Arial"/>
        </w:rPr>
      </w:pPr>
    </w:p>
    <w:p w:rsidR="00DA340E" w:rsidRPr="009C5762" w:rsidRDefault="00DA340E" w:rsidP="009C5762">
      <w:pPr>
        <w:spacing w:line="360" w:lineRule="auto"/>
        <w:jc w:val="both"/>
        <w:rPr>
          <w:rFonts w:ascii="Arial" w:hAnsi="Arial" w:cs="Arial"/>
        </w:rPr>
      </w:pPr>
    </w:p>
    <w:p w:rsidR="00DA340E" w:rsidRDefault="00DA340E" w:rsidP="00E4373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A340E" w:rsidRDefault="00DA340E" w:rsidP="00DA340E">
      <w:pPr>
        <w:rPr>
          <w:lang w:val="en-US"/>
        </w:rPr>
      </w:pPr>
    </w:p>
    <w:p w:rsidR="00DA340E" w:rsidRPr="00DA340E" w:rsidRDefault="00DA340E" w:rsidP="00DA340E">
      <w:pPr>
        <w:rPr>
          <w:lang w:val="en-US"/>
        </w:rPr>
      </w:pPr>
    </w:p>
    <w:sectPr w:rsidR="00DA340E" w:rsidRPr="00DA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F5A"/>
    <w:multiLevelType w:val="hybridMultilevel"/>
    <w:tmpl w:val="CA48EADA"/>
    <w:lvl w:ilvl="0" w:tplc="FE34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C46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6C5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CB46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E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699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02E2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A0332"/>
    <w:multiLevelType w:val="hybridMultilevel"/>
    <w:tmpl w:val="6630DC4C"/>
    <w:lvl w:ilvl="0" w:tplc="48B266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6985F4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028812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07A860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EECACE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1E8C5B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666D67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E620E5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16CE01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7"/>
    <w:rsid w:val="00466808"/>
    <w:rsid w:val="005813F3"/>
    <w:rsid w:val="00BE7A17"/>
    <w:rsid w:val="00C02A7A"/>
    <w:rsid w:val="00D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rsid w:val="009C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762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C5762"/>
    <w:rPr>
      <w:sz w:val="16"/>
      <w:szCs w:val="16"/>
    </w:rPr>
  </w:style>
  <w:style w:type="paragraph" w:styleId="BalloonText">
    <w:name w:val="Balloon Text"/>
    <w:basedOn w:val="Normal"/>
    <w:link w:val="BalloonTextChar"/>
    <w:rsid w:val="009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7CA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8A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B1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287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72"/>
    <w:rPr>
      <w:rFonts w:ascii="Arial" w:eastAsiaTheme="minorHAnsi" w:hAnsi="Arial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rsid w:val="009C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762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C5762"/>
    <w:rPr>
      <w:sz w:val="16"/>
      <w:szCs w:val="16"/>
    </w:rPr>
  </w:style>
  <w:style w:type="paragraph" w:styleId="BalloonText">
    <w:name w:val="Balloon Text"/>
    <w:basedOn w:val="Normal"/>
    <w:link w:val="BalloonTextChar"/>
    <w:rsid w:val="009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7CA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8A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B1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287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72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2017-03-08T00:00:00+00:00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78607F6-F5A0-4051-B8B5-59D2B3BB7DA1}"/>
</file>

<file path=customXml/itemProps2.xml><?xml version="1.0" encoding="utf-8"?>
<ds:datastoreItem xmlns:ds="http://schemas.openxmlformats.org/officeDocument/2006/customXml" ds:itemID="{A5DB8B81-A199-49CD-AD87-26FCA4E23B0C}"/>
</file>

<file path=customXml/itemProps3.xml><?xml version="1.0" encoding="utf-8"?>
<ds:datastoreItem xmlns:ds="http://schemas.openxmlformats.org/officeDocument/2006/customXml" ds:itemID="{AFBA84A1-445E-43D4-80EE-18B4C6F3F113}"/>
</file>

<file path=docProps/app.xml><?xml version="1.0" encoding="utf-8"?>
<Properties xmlns="http://schemas.openxmlformats.org/officeDocument/2006/extended-properties" xmlns:vt="http://schemas.openxmlformats.org/officeDocument/2006/docPropsVTypes">
  <Template>7B9524C8</Template>
  <TotalTime>0</TotalTime>
  <Pages>3</Pages>
  <Words>842</Words>
  <Characters>4800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Gyllideb Wanwyn Canghellor y Trysorlys 2017</dc:title>
  <dc:creator>Llewellyn, Michael (FCS - Strategic Budgeting)</dc:creator>
  <cp:lastModifiedBy>Roche, Damian (Perm Sec  - Cabinet Division)</cp:lastModifiedBy>
  <cp:revision>2</cp:revision>
  <cp:lastPrinted>2017-03-08T17:30:00Z</cp:lastPrinted>
  <dcterms:created xsi:type="dcterms:W3CDTF">2017-03-08T17:56:00Z</dcterms:created>
  <dcterms:modified xsi:type="dcterms:W3CDTF">2017-03-08T17:56:00Z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