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C9E5" w14:textId="77777777" w:rsidR="001A39E2" w:rsidRDefault="001A39E2" w:rsidP="001A39E2">
      <w:pPr>
        <w:jc w:val="right"/>
        <w:rPr>
          <w:b/>
        </w:rPr>
      </w:pPr>
    </w:p>
    <w:p w14:paraId="03BE587F" w14:textId="77777777" w:rsidR="00A845A9" w:rsidRPr="000575BE" w:rsidRDefault="000C5E9B" w:rsidP="00A845A9">
      <w:pPr>
        <w:pStyle w:val="Heading1"/>
        <w:rPr>
          <w:color w:val="FF0000"/>
        </w:rPr>
      </w:pPr>
      <w:r w:rsidRPr="000575BE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8B1DAC" wp14:editId="75FE365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938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9700CDF" w14:textId="77777777" w:rsidR="00EE60B0" w:rsidRPr="000575BE" w:rsidRDefault="00EE60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575BE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58420324" w14:textId="736B60DE" w:rsidR="00A845A9" w:rsidRPr="000575BE" w:rsidRDefault="00EE60B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575BE">
        <w:rPr>
          <w:rFonts w:ascii="Times New Roman" w:hAnsi="Times New Roman"/>
          <w:color w:val="FF0000"/>
          <w:sz w:val="40"/>
          <w:szCs w:val="40"/>
        </w:rPr>
        <w:t xml:space="preserve">GAN LYWODRAETH CYMRU </w:t>
      </w:r>
    </w:p>
    <w:p w14:paraId="777F58B0" w14:textId="77777777" w:rsidR="00A845A9" w:rsidRPr="000575BE" w:rsidRDefault="000C5E9B" w:rsidP="00A845A9">
      <w:pPr>
        <w:rPr>
          <w:b/>
          <w:color w:val="FF0000"/>
        </w:rPr>
      </w:pPr>
      <w:r w:rsidRPr="000575BE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785053" wp14:editId="06AE3F0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CE5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575BE" w14:paraId="7A6B79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4541" w14:textId="77777777" w:rsidR="00EA5290" w:rsidRPr="000575B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BFCF6A" w14:textId="7B5B651A" w:rsidR="00EA5290" w:rsidRPr="000575BE" w:rsidRDefault="00EE60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F8A3" w14:textId="77777777" w:rsidR="00EA5290" w:rsidRPr="000575B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436AF9" w14:textId="5EF0590A" w:rsidR="00EA5290" w:rsidRPr="000575BE" w:rsidRDefault="00EE60B0" w:rsidP="00EE60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Ymateb Llywodraeth Cymru i gynlluniau Llywodraeth y DU</w:t>
            </w:r>
            <w:r w:rsidR="00BF2DE0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gynnal Cylch Gwariant</w:t>
            </w:r>
            <w:r w:rsidR="00EB1362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 flwyddyn </w:t>
            </w:r>
            <w:bookmarkEnd w:id="0"/>
          </w:p>
        </w:tc>
      </w:tr>
      <w:tr w:rsidR="00EA5290" w:rsidRPr="000575BE" w14:paraId="28D7AEF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B093A" w14:textId="129674DF" w:rsidR="00EA5290" w:rsidRPr="000575BE" w:rsidRDefault="00EE60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AB0C" w14:textId="777A9F52" w:rsidR="00EA5290" w:rsidRPr="000575BE" w:rsidRDefault="001753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1D00C4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EE60B0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wst</w:t>
            </w:r>
            <w:r w:rsidR="001D00C4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79E3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A5290" w:rsidRPr="000575BE" w14:paraId="4DF3E16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4D9B" w14:textId="7246BCD8" w:rsidR="00EA5290" w:rsidRPr="000575BE" w:rsidRDefault="00EE60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2F63" w14:textId="68B608F5" w:rsidR="00EA5290" w:rsidRPr="000575BE" w:rsidRDefault="00EB1362" w:rsidP="00EE60B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Rebecca Evans AC</w:t>
            </w:r>
            <w:r w:rsidR="000350FD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EE60B0" w:rsidRPr="000575BE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a’r Trefnydd</w:t>
            </w:r>
          </w:p>
        </w:tc>
      </w:tr>
    </w:tbl>
    <w:p w14:paraId="2019F5BF" w14:textId="77777777" w:rsidR="000350FD" w:rsidRPr="000575BE" w:rsidRDefault="000350FD" w:rsidP="00EA5290"/>
    <w:p w14:paraId="1EF55A02" w14:textId="77777777" w:rsidR="00EA5290" w:rsidRPr="000575BE" w:rsidRDefault="00EA5290" w:rsidP="00EA5290">
      <w:pPr>
        <w:pStyle w:val="BodyText"/>
        <w:jc w:val="left"/>
        <w:rPr>
          <w:lang w:val="en-US"/>
        </w:rPr>
      </w:pPr>
    </w:p>
    <w:p w14:paraId="7309E6B6" w14:textId="0463469A" w:rsidR="00EE60B0" w:rsidRPr="000575BE" w:rsidRDefault="00EE60B0" w:rsidP="0003167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Cyn toriad yr haf, rhoddais wybod i’r Cynulliad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am y rhagolygon ar gyfer gwariant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cyhoeddus yng Nghymru, yn unol </w:t>
      </w:r>
      <w:r w:rsidR="00EB1362" w:rsidRPr="000575BE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’m hymrwymiad i rannu cymaint o wybodaeth </w:t>
      </w:r>
      <w:r w:rsidR="00EB1362" w:rsidRPr="000575BE">
        <w:rPr>
          <w:rFonts w:ascii="Arial" w:hAnsi="Arial" w:cs="Arial"/>
          <w:sz w:val="24"/>
          <w:szCs w:val="24"/>
          <w:shd w:val="clear" w:color="auto" w:fill="FFFFFF"/>
        </w:rPr>
        <w:t>ag y bo modd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gyda rhanddeiliaid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i’w cynorthwyo i gynllunio at y dyfodol. </w:t>
      </w:r>
    </w:p>
    <w:p w14:paraId="78CE796D" w14:textId="77777777" w:rsidR="002F3993" w:rsidRPr="000575BE" w:rsidRDefault="002F3993" w:rsidP="0003167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DC6EAD4" w14:textId="2D8B8E19" w:rsidR="00EE60B0" w:rsidRPr="000575BE" w:rsidRDefault="00EE60B0" w:rsidP="0003167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Yr wythnos diwethaf, cadarnhaodd Llywodraeth y DU ei bo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>d yn bwriadu cynnal cylch gwariant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1E11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blwyddyn ar frys,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i’w gwblhau ym mis 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>Medi, a chynnal Adolygiad Gwariant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575BE">
        <w:rPr>
          <w:rFonts w:ascii="Arial" w:hAnsi="Arial" w:cs="Arial"/>
          <w:sz w:val="24"/>
          <w:szCs w:val="24"/>
          <w:shd w:val="clear" w:color="auto" w:fill="FFFFFF"/>
        </w:rPr>
        <w:t>amlflwyddyn</w:t>
      </w:r>
      <w:proofErr w:type="spellEnd"/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yn 2020. Yn ei hanfod, mae hyn yn golygu pennu cyllideb refeniw un flwyddyn ar gyfer 2020-21 gan fod y cyllidebau cyfalaf yn eu lle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eisoes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ar gyfer y flwyd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dyn nesaf. Daw hyn er gwaethaf y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ffaith fod Llywodraeth y DU wedi </w:t>
      </w:r>
      <w:r w:rsidR="00F840C1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dweud o’r blaen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y byddai’n pennu cyllidebau am dair blynedd drwy Adolygiad Cynhwysfawr o Wariant a fyddai’n </w:t>
      </w:r>
      <w:r w:rsidR="000F1E11" w:rsidRPr="000575BE">
        <w:rPr>
          <w:rFonts w:ascii="Arial" w:hAnsi="Arial" w:cs="Arial"/>
          <w:sz w:val="24"/>
          <w:szCs w:val="24"/>
          <w:shd w:val="clear" w:color="auto" w:fill="FFFFFF"/>
        </w:rPr>
        <w:t>cael ei gwblhau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adeg Cyllideb yr Hydref. Mae hyn, unwaith eto, yn dangos yn glir fethiant Llywodraeth y DU i roi’r sefydlogrwydd a’r sicrwydd y mae eu hangen ar wasanaethau cyhoeddus. </w:t>
      </w:r>
    </w:p>
    <w:p w14:paraId="35B8D08D" w14:textId="31681DF3" w:rsidR="00EE60B0" w:rsidRPr="000575BE" w:rsidRDefault="00EE60B0" w:rsidP="0003167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8CEF07A" w14:textId="1D931781" w:rsidR="000F1E11" w:rsidRPr="000575BE" w:rsidRDefault="000F1E11" w:rsidP="0003167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Er gwaethaf y cefndir heriol, rydym wedi bod yn cynllunio ar sail yr ymrwymiadau a gafwyd sawl gwaith gan Lywodraeth y DU yngl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>ŷ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chynnal Adolygiad Cynhwysfawr o Wariant eleni. Byddai hy</w:t>
      </w:r>
      <w:r w:rsidR="008418A5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nny o leiaf yn ein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galluogi i roi sicrwydd ariannol mwy hirdymor i’n partneriaid a’n rhanddeiliaid. Fe wnes i drefniadau gyda’r Cynulliad cyn yr haf i gyhoeddi ein Cyllideb yn hwyrach nag arfer eleni. </w:t>
      </w:r>
    </w:p>
    <w:p w14:paraId="7CEF2945" w14:textId="3B1AA6C8" w:rsidR="003D7C9A" w:rsidRPr="000575BE" w:rsidRDefault="003D7C9A" w:rsidP="0003167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20BAE2F" w14:textId="7F122820" w:rsidR="000F1E11" w:rsidRPr="000575BE" w:rsidRDefault="000F1E11" w:rsidP="00284A4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Rwyf wedi dweud fy mod yn fodlon newid ein cynlluniau a chyhoeddi cyllideb Llywodraeth Cymru yn gynharach os bydd amserlen Llywodraeth y DU yn golygu bod hyn yn bosibl. Fodd bynnag, mae’n ans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icr o hyd beth </w:t>
      </w:r>
      <w:r w:rsidR="00785979" w:rsidRPr="000575BE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>ydd cylch gwariant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brys ym mis Medi yn ei olygu o ran cy</w:t>
      </w:r>
      <w:r w:rsidR="000575B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lluniau Llywodraeth y DU ar gyfer Cyllideb yr Hydref. </w:t>
      </w:r>
    </w:p>
    <w:p w14:paraId="6B1F3B86" w14:textId="73538EC1" w:rsidR="00164CE8" w:rsidRPr="000575BE" w:rsidRDefault="00164CE8" w:rsidP="00284A4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E36D3D9" w14:textId="29943145" w:rsidR="000F1E11" w:rsidRPr="000575BE" w:rsidRDefault="000F1E11" w:rsidP="00F30022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>Mae’r Sefydliad Astudiaethau Cyllidol wedi cwestiynu amseriad y setliad, gan nodi y bydd y Canghel</w:t>
      </w:r>
      <w:r w:rsidR="00BF2DE0" w:rsidRPr="000575BE">
        <w:rPr>
          <w:rFonts w:ascii="Arial" w:hAnsi="Arial" w:cs="Arial"/>
          <w:color w:val="000000"/>
          <w:sz w:val="24"/>
          <w:szCs w:val="24"/>
          <w:lang w:eastAsia="en-GB"/>
        </w:rPr>
        <w:t>lor yn llunio cynlluniau gwariant cyn gwybod</w:t>
      </w: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 beth fydd natur Brexit, cyn iddo ddiweddaru</w:t>
      </w:r>
      <w:r w:rsidR="00BF2DE0" w:rsidRPr="000575BE">
        <w:rPr>
          <w:rFonts w:ascii="Arial" w:hAnsi="Arial" w:cs="Arial"/>
          <w:color w:val="000000"/>
          <w:sz w:val="24"/>
          <w:szCs w:val="24"/>
          <w:lang w:eastAsia="en-GB"/>
        </w:rPr>
        <w:t>’</w:t>
      </w: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>r rh</w:t>
      </w:r>
      <w:r w:rsidR="00BF2DE0"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agolygon ar gyfer yr economi </w:t>
      </w: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a chyn iddo bennu’r polisi trethi. Mae Prif Weinidog y DU wedi gwneud addewidion </w:t>
      </w:r>
      <w:r w:rsidR="00BF2DE0" w:rsidRPr="000575BE">
        <w:rPr>
          <w:rFonts w:ascii="Arial" w:hAnsi="Arial" w:cs="Arial"/>
          <w:color w:val="000000"/>
          <w:sz w:val="24"/>
          <w:szCs w:val="24"/>
          <w:lang w:eastAsia="en-GB"/>
        </w:rPr>
        <w:t>sylweddol yng</w:t>
      </w:r>
      <w:r w:rsidR="007F088E" w:rsidRPr="000575BE">
        <w:rPr>
          <w:rFonts w:ascii="Arial" w:hAnsi="Arial" w:cs="Arial"/>
          <w:color w:val="000000"/>
          <w:sz w:val="24"/>
          <w:szCs w:val="24"/>
          <w:lang w:eastAsia="en-GB"/>
        </w:rPr>
        <w:t>h</w:t>
      </w:r>
      <w:r w:rsidR="00BF2DE0" w:rsidRPr="000575BE">
        <w:rPr>
          <w:rFonts w:ascii="Arial" w:hAnsi="Arial" w:cs="Arial"/>
          <w:color w:val="000000"/>
          <w:sz w:val="24"/>
          <w:szCs w:val="24"/>
          <w:lang w:eastAsia="en-GB"/>
        </w:rPr>
        <w:t>ylch t</w:t>
      </w:r>
      <w:r w:rsidR="00A347D6"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orri trethi, ond fel y mae Cadeirydd y Swyddfa Cyfrifoldeb Cyllidebol wedi dweud, byddai rhagor o doriadau trethi </w:t>
      </w:r>
      <w:r w:rsidR="00A347D6" w:rsidRPr="000575BE">
        <w:rPr>
          <w:rFonts w:ascii="Arial" w:hAnsi="Arial" w:cs="Arial"/>
          <w:color w:val="000000"/>
          <w:sz w:val="24"/>
          <w:szCs w:val="24"/>
          <w:lang w:eastAsia="en-GB"/>
        </w:rPr>
        <w:lastRenderedPageBreak/>
        <w:t xml:space="preserve">neu gynnydd mewn gwariant yn golygu mwy o fenthyca a dyledion gan y llywodraeth ac </w:t>
      </w:r>
      <w:r w:rsidR="00BF2DE0" w:rsidRPr="000575BE">
        <w:rPr>
          <w:rFonts w:ascii="Arial" w:hAnsi="Arial" w:cs="Arial"/>
          <w:color w:val="000000"/>
          <w:sz w:val="24"/>
          <w:szCs w:val="24"/>
          <w:lang w:eastAsia="en-GB"/>
        </w:rPr>
        <w:t>n</w:t>
      </w:r>
      <w:r w:rsidR="00F840C1"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id </w:t>
      </w:r>
      <w:r w:rsidR="00A347D6"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oes ‘cist o arian’ ar </w:t>
      </w:r>
      <w:r w:rsidR="008418A5"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gael i gynyddu’r gwariant yn sylweddol heb fod goblygiadau i hynny.  </w:t>
      </w:r>
    </w:p>
    <w:p w14:paraId="2A471442" w14:textId="77777777" w:rsidR="003D7C9A" w:rsidRPr="000575BE" w:rsidRDefault="003D7C9A" w:rsidP="003D7C9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5BF8183" w14:textId="02C5AB9E" w:rsidR="00A347D6" w:rsidRPr="000575BE" w:rsidRDefault="00A347D6" w:rsidP="00284A4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Roedd y cyhoeddiad yr wythnos diwethaf yn dangos eto bod y system yn caniat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>u gormod o ddisgresiwn i Lywodraeth y D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="007F088E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greu’r rheolau ac </w:t>
      </w:r>
      <w:proofErr w:type="spellStart"/>
      <w:r w:rsidRPr="000575BE">
        <w:rPr>
          <w:rFonts w:ascii="Arial" w:hAnsi="Arial" w:cs="Arial"/>
          <w:sz w:val="24"/>
          <w:szCs w:val="24"/>
          <w:shd w:val="clear" w:color="auto" w:fill="FFFFFF"/>
        </w:rPr>
        <w:t>yna’u</w:t>
      </w:r>
      <w:proofErr w:type="spellEnd"/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hanwybyddu yn 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ôl ei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>mympwy. Mae P</w:t>
      </w:r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wyllgor Cyfrifon Cyhoeddus </w:t>
      </w:r>
      <w:proofErr w:type="spellStart"/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>Tŷ’r</w:t>
      </w:r>
      <w:proofErr w:type="spellEnd"/>
      <w:r w:rsidR="00BF2DE0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Cyffredin wedi mynegi pryder </w:t>
      </w:r>
      <w:r w:rsidR="007F088E" w:rsidRPr="000575BE">
        <w:rPr>
          <w:rFonts w:ascii="Arial" w:hAnsi="Arial" w:cs="Arial"/>
          <w:sz w:val="24"/>
          <w:szCs w:val="24"/>
          <w:shd w:val="clear" w:color="auto" w:fill="FFFFFF"/>
        </w:rPr>
        <w:t>am yr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ansicrwydd </w:t>
      </w:r>
      <w:r w:rsidR="008418A5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ariannol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i’r gweinyddiaethau datganoledig. Heb 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>lyfr rheolau clir, mae’r gweinyddiaethau dat</w:t>
      </w:r>
      <w:r w:rsidR="000575BE"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>anoledig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bob amser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ar drugaredd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yr hyn sy’n digwydd 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yn </w:t>
      </w:r>
      <w:proofErr w:type="spellStart"/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>Whitehall</w:t>
      </w:r>
      <w:proofErr w:type="spellEnd"/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>. Nododd adroddiad y Pwyllgor fod y trefniadau ar gyfer ariannu’r gweinyddiaethau datganoledig yn gynyddo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l 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>gymhleth a bod diffyg tryloywder yngl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ŷ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sut y gwneir penderfyniadau ariannu. Mae penderfyniadau’r Trysorlys yngl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ŷ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su</w:t>
      </w:r>
      <w:r w:rsidR="007F088E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t i ariannu cynlluniau gwariant </w:t>
      </w:r>
      <w:r w:rsidR="00CC4E47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Llywodraeth y DU, meddai, yn effeithio ar y cyllid a neilltuir i’r gweinyddiaethau datganoledig a’u gallu hwythau i gynllunio a rheoli eu harian. </w:t>
      </w:r>
    </w:p>
    <w:p w14:paraId="0B5EA8B9" w14:textId="77777777" w:rsidR="0098298E" w:rsidRPr="000575BE" w:rsidRDefault="0098298E" w:rsidP="00031670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BAEC9FE" w14:textId="736CBDC0" w:rsidR="00CC4E47" w:rsidRPr="000575BE" w:rsidRDefault="00CC4E47" w:rsidP="0021688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Mae ein gwasanaethau cyhoeddus yn rheoli cyllidebau anodd eithriadol, ac roeddent wedi gobeithio gallu cynllunio dros gyfnod o dair blynedd. Yn hytrach, yr hyn sydd o’n blaenau yw cyfres </w:t>
      </w:r>
      <w:proofErr w:type="spellStart"/>
      <w:r w:rsidR="008418A5" w:rsidRPr="000575BE">
        <w:rPr>
          <w:rFonts w:ascii="Arial" w:hAnsi="Arial" w:cs="Arial"/>
          <w:sz w:val="24"/>
          <w:szCs w:val="24"/>
          <w:shd w:val="clear" w:color="auto" w:fill="FFFFFF"/>
        </w:rPr>
        <w:t>ddigynllun</w:t>
      </w:r>
      <w:proofErr w:type="spellEnd"/>
      <w:r w:rsidR="008418A5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>o ddigwyddiadau cyllidol ar hap gan Lywodraeth y DU, a fydd yn dwys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>u’r ansicrwydd ac yn darparu amlen wario annibynadwy. Nid yw’n rhoi sylfaen gadarn inni a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r gyfer llunio cynlluniau gwariant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23546B6D" w14:textId="77777777" w:rsidR="00216883" w:rsidRPr="000575BE" w:rsidRDefault="00216883" w:rsidP="0021688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4BA2F59" w14:textId="64D71403" w:rsidR="00CC4E47" w:rsidRPr="000575BE" w:rsidRDefault="00CC4E47" w:rsidP="00376AF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Rwy’</w:t>
      </w:r>
      <w:r w:rsidR="00164CE8" w:rsidRPr="000575BE">
        <w:rPr>
          <w:rFonts w:ascii="Arial" w:hAnsi="Arial" w:cs="Arial"/>
          <w:sz w:val="24"/>
          <w:szCs w:val="24"/>
          <w:shd w:val="clear" w:color="auto" w:fill="FFFFFF"/>
        </w:rPr>
        <w:t>n bryderus iawn ynglŷ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n </w:t>
      </w:r>
      <w:r w:rsidR="00164CE8" w:rsidRPr="000575BE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methiant Llywodraeth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y DU i sicrhau adolygiad gwariant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cynhwysfawr, </w:t>
      </w:r>
      <w:proofErr w:type="spellStart"/>
      <w:r w:rsidRPr="000575BE">
        <w:rPr>
          <w:rFonts w:ascii="Arial" w:hAnsi="Arial" w:cs="Arial"/>
          <w:sz w:val="24"/>
          <w:szCs w:val="24"/>
          <w:shd w:val="clear" w:color="auto" w:fill="FFFFFF"/>
        </w:rPr>
        <w:t>amlflwyddyn</w:t>
      </w:r>
      <w:proofErr w:type="spellEnd"/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27F69" w:rsidRPr="000575BE">
        <w:rPr>
          <w:rFonts w:ascii="Arial" w:hAnsi="Arial" w:cs="Arial"/>
          <w:sz w:val="24"/>
          <w:szCs w:val="24"/>
          <w:shd w:val="clear" w:color="auto" w:fill="FFFFFF"/>
        </w:rPr>
        <w:t>a’i ffordd ddi-drefn o reoli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ymadawiad y DU a’r UE. Bydd y co</w:t>
      </w:r>
      <w:r w:rsidR="008418A5" w:rsidRPr="000575BE">
        <w:rPr>
          <w:rFonts w:ascii="Arial" w:hAnsi="Arial" w:cs="Arial"/>
          <w:sz w:val="24"/>
          <w:szCs w:val="24"/>
          <w:shd w:val="clear" w:color="auto" w:fill="FFFFFF"/>
        </w:rPr>
        <w:t>stau cynyddol yn sgil dibrisiant y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bunt yn 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golygu bod mwy fyth o bwysau ar ein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gwasa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naethau cyhoeddus.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>Ni all Llywodraeth y DU barhau i chwarae’r g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ê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m anghyfrifol hon 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â’n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gwasanaethau cyhoeddus. </w:t>
      </w:r>
    </w:p>
    <w:p w14:paraId="2A8F0330" w14:textId="77777777" w:rsidR="006F2469" w:rsidRPr="000575BE" w:rsidRDefault="006F2469" w:rsidP="0098298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661BB1E" w14:textId="596C3DBF" w:rsidR="008C05A2" w:rsidRPr="000575BE" w:rsidRDefault="008C05A2" w:rsidP="00F30022">
      <w:pPr>
        <w:rPr>
          <w:rFonts w:ascii="Arial" w:hAnsi="Arial" w:cs="Arial"/>
          <w:color w:val="000000"/>
          <w:sz w:val="24"/>
          <w:szCs w:val="24"/>
        </w:rPr>
      </w:pPr>
      <w:r w:rsidRPr="000575BE">
        <w:rPr>
          <w:rFonts w:ascii="Arial" w:hAnsi="Arial" w:cs="Arial"/>
          <w:color w:val="000000"/>
          <w:sz w:val="24"/>
          <w:szCs w:val="24"/>
        </w:rPr>
        <w:t>Crebachodd economi’r DU yn ystod ail chwarter y flwyddyn ac mae asesiad gan y corff annibynnol, y Swyddfa Cyfrifoldeb Cyllidebol, wedi dangos bod yr economi wedi tanberfformio yn ystod y tair blynedd ers y refferendwm. Mae ymchwil anni</w:t>
      </w:r>
      <w:r w:rsidR="000575BE">
        <w:rPr>
          <w:rFonts w:ascii="Arial" w:hAnsi="Arial" w:cs="Arial"/>
          <w:color w:val="000000"/>
          <w:sz w:val="24"/>
          <w:szCs w:val="24"/>
        </w:rPr>
        <w:t>b</w:t>
      </w:r>
      <w:r w:rsidRPr="000575BE">
        <w:rPr>
          <w:rFonts w:ascii="Arial" w:hAnsi="Arial" w:cs="Arial"/>
          <w:color w:val="000000"/>
          <w:sz w:val="24"/>
          <w:szCs w:val="24"/>
        </w:rPr>
        <w:t xml:space="preserve">ynnol wedi dangos bod economi’r DU eisoes ymhell dros un y cant yn llai nag y byddai fel arall. Mae hyn yn gyfystyr </w:t>
      </w:r>
      <w:r w:rsidR="007F088E" w:rsidRPr="000575BE">
        <w:rPr>
          <w:rFonts w:ascii="Arial" w:hAnsi="Arial" w:cs="Arial"/>
          <w:color w:val="000000"/>
          <w:sz w:val="24"/>
          <w:szCs w:val="24"/>
        </w:rPr>
        <w:t>â</w:t>
      </w:r>
      <w:r w:rsidRPr="000575BE">
        <w:rPr>
          <w:rFonts w:ascii="Arial" w:hAnsi="Arial" w:cs="Arial"/>
          <w:color w:val="000000"/>
          <w:sz w:val="24"/>
          <w:szCs w:val="24"/>
        </w:rPr>
        <w:t xml:space="preserve"> cholled flynyddol o tua £300 i bob person yng Ng</w:t>
      </w:r>
      <w:r w:rsidR="000575BE">
        <w:rPr>
          <w:rFonts w:ascii="Arial" w:hAnsi="Arial" w:cs="Arial"/>
          <w:color w:val="000000"/>
          <w:sz w:val="24"/>
          <w:szCs w:val="24"/>
        </w:rPr>
        <w:t>h</w:t>
      </w:r>
      <w:r w:rsidRPr="000575BE">
        <w:rPr>
          <w:rFonts w:ascii="Arial" w:hAnsi="Arial" w:cs="Arial"/>
          <w:color w:val="000000"/>
          <w:sz w:val="24"/>
          <w:szCs w:val="24"/>
        </w:rPr>
        <w:t xml:space="preserve">ymru. </w:t>
      </w:r>
    </w:p>
    <w:p w14:paraId="22F2C3F9" w14:textId="77777777" w:rsidR="00F30022" w:rsidRPr="000575BE" w:rsidRDefault="00F30022" w:rsidP="00F30022">
      <w:pPr>
        <w:rPr>
          <w:rFonts w:ascii="Arial" w:hAnsi="Arial" w:cs="Arial"/>
          <w:color w:val="000000"/>
          <w:sz w:val="24"/>
          <w:szCs w:val="24"/>
        </w:rPr>
      </w:pPr>
    </w:p>
    <w:p w14:paraId="67E0270B" w14:textId="3C9577FF" w:rsidR="008C05A2" w:rsidRPr="000575BE" w:rsidRDefault="008C05A2" w:rsidP="00F30022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Mae’r holl dystiolaeth yn dangos y bydd ymadael </w:t>
      </w:r>
      <w:r w:rsidR="00FD37AB" w:rsidRPr="000575BE">
        <w:rPr>
          <w:rFonts w:ascii="Arial" w:hAnsi="Arial" w:cs="Arial"/>
          <w:color w:val="000000"/>
          <w:sz w:val="24"/>
          <w:szCs w:val="24"/>
          <w:lang w:eastAsia="en-GB"/>
        </w:rPr>
        <w:t>â</w:t>
      </w: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’r UE heb gytundeb neu gyfnod pontio yn arafu economi’r UE yn ddifrifol a bod dirwasgiad hir yn debygol. O gofio cymaint y mae Cymru’n ei allforio i’r UE, gallwn ddisgwyl y bydd yr effeithiau </w:t>
      </w:r>
      <w:r w:rsidR="00FD37AB" w:rsidRPr="000575BE">
        <w:rPr>
          <w:rFonts w:ascii="Arial" w:hAnsi="Arial" w:cs="Arial"/>
          <w:color w:val="000000"/>
          <w:sz w:val="24"/>
          <w:szCs w:val="24"/>
          <w:lang w:eastAsia="en-GB"/>
        </w:rPr>
        <w:t>uniongyrchol hyn</w:t>
      </w: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 yn ein tar</w:t>
      </w:r>
      <w:r w:rsidR="007F088E" w:rsidRPr="000575BE">
        <w:rPr>
          <w:rFonts w:ascii="Arial" w:hAnsi="Arial" w:cs="Arial"/>
          <w:color w:val="000000"/>
          <w:sz w:val="24"/>
          <w:szCs w:val="24"/>
          <w:lang w:eastAsia="en-GB"/>
        </w:rPr>
        <w:t>o ni hyd yn oed yn galetach nag y byddant yn taro’r</w:t>
      </w:r>
      <w:r w:rsidRPr="000575BE">
        <w:rPr>
          <w:rFonts w:ascii="Arial" w:hAnsi="Arial" w:cs="Arial"/>
          <w:color w:val="000000"/>
          <w:sz w:val="24"/>
          <w:szCs w:val="24"/>
          <w:lang w:eastAsia="en-GB"/>
        </w:rPr>
        <w:t xml:space="preserve"> DU gyfan. </w:t>
      </w:r>
    </w:p>
    <w:p w14:paraId="13D52CAB" w14:textId="77777777" w:rsidR="00F30022" w:rsidRPr="000575BE" w:rsidRDefault="00F30022" w:rsidP="00F30022">
      <w:pPr>
        <w:rPr>
          <w:rFonts w:ascii="Arial" w:hAnsi="Arial" w:cs="Arial"/>
          <w:color w:val="000000"/>
          <w:sz w:val="24"/>
          <w:szCs w:val="24"/>
        </w:rPr>
      </w:pPr>
    </w:p>
    <w:p w14:paraId="42C98322" w14:textId="72839F66" w:rsidR="008C05A2" w:rsidRPr="000575BE" w:rsidRDefault="008C05A2" w:rsidP="008E6D93">
      <w:pPr>
        <w:rPr>
          <w:rFonts w:ascii="Arial" w:hAnsi="Arial" w:cs="Arial"/>
          <w:color w:val="000000"/>
          <w:sz w:val="24"/>
          <w:szCs w:val="24"/>
        </w:rPr>
      </w:pPr>
      <w:r w:rsidRPr="000575BE">
        <w:rPr>
          <w:rFonts w:ascii="Arial" w:hAnsi="Arial" w:cs="Arial"/>
          <w:color w:val="000000"/>
          <w:sz w:val="24"/>
          <w:szCs w:val="24"/>
        </w:rPr>
        <w:t>Mae’r datblygiadau hyn, felly, yn tanlinellu’r angen am gyfarfod br</w:t>
      </w:r>
      <w:r w:rsidR="003F7534" w:rsidRPr="000575BE">
        <w:rPr>
          <w:rFonts w:ascii="Arial" w:hAnsi="Arial" w:cs="Arial"/>
          <w:color w:val="000000"/>
          <w:sz w:val="24"/>
          <w:szCs w:val="24"/>
        </w:rPr>
        <w:t xml:space="preserve">ys </w:t>
      </w:r>
      <w:r w:rsidR="00FD37AB" w:rsidRPr="000575BE">
        <w:rPr>
          <w:rFonts w:ascii="Arial" w:hAnsi="Arial" w:cs="Arial"/>
          <w:color w:val="000000"/>
          <w:sz w:val="24"/>
          <w:szCs w:val="24"/>
        </w:rPr>
        <w:t xml:space="preserve">rhwng y pedwar Gweinidog Cyllid </w:t>
      </w:r>
      <w:r w:rsidRPr="000575B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3F7534" w:rsidRPr="000575BE">
        <w:rPr>
          <w:rFonts w:ascii="Arial" w:hAnsi="Arial" w:cs="Arial"/>
          <w:color w:val="000000"/>
          <w:sz w:val="24"/>
          <w:szCs w:val="24"/>
        </w:rPr>
        <w:t xml:space="preserve">ac </w:t>
      </w:r>
      <w:r w:rsidR="00FD37AB" w:rsidRPr="000575BE">
        <w:rPr>
          <w:rFonts w:ascii="Arial" w:hAnsi="Arial" w:cs="Arial"/>
          <w:color w:val="000000"/>
          <w:sz w:val="24"/>
          <w:szCs w:val="24"/>
        </w:rPr>
        <w:t>f</w:t>
      </w:r>
      <w:r w:rsidR="000575BE">
        <w:rPr>
          <w:rFonts w:ascii="Arial" w:hAnsi="Arial" w:cs="Arial"/>
          <w:color w:val="000000"/>
          <w:sz w:val="24"/>
          <w:szCs w:val="24"/>
        </w:rPr>
        <w:t>e bwysleisiais</w:t>
      </w:r>
      <w:r w:rsidR="00FD37AB" w:rsidRPr="000575BE">
        <w:rPr>
          <w:rFonts w:ascii="Arial" w:hAnsi="Arial" w:cs="Arial"/>
          <w:color w:val="000000"/>
          <w:sz w:val="24"/>
          <w:szCs w:val="24"/>
        </w:rPr>
        <w:t xml:space="preserve"> i hyn</w:t>
      </w:r>
      <w:r w:rsidRPr="000575BE">
        <w:rPr>
          <w:rFonts w:ascii="Arial" w:hAnsi="Arial" w:cs="Arial"/>
          <w:color w:val="000000"/>
          <w:sz w:val="24"/>
          <w:szCs w:val="24"/>
        </w:rPr>
        <w:t xml:space="preserve"> pan siaradais â Phrif Ysgrifennydd y Trysorlys yr wythnos diwethaf. </w:t>
      </w:r>
    </w:p>
    <w:p w14:paraId="6FADB8B8" w14:textId="77777777" w:rsidR="00E55846" w:rsidRPr="000575BE" w:rsidRDefault="00E55846" w:rsidP="008E6D9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59D75C7" w14:textId="06873FAA" w:rsidR="003F7534" w:rsidRDefault="003F7534" w:rsidP="0098298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Ers hynny, rwyf wedi ysgrifennu at y Prif Ysgrifennydd yn nodi ein blaenoriaethau brys, gan gynnwys y rhai sy’n ymw</w:t>
      </w:r>
      <w:r w:rsidR="000575B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eud </w:t>
      </w:r>
      <w:r w:rsidR="00FD37AB" w:rsidRPr="000575BE">
        <w:rPr>
          <w:rFonts w:ascii="Arial" w:hAnsi="Arial" w:cs="Arial"/>
          <w:sz w:val="24"/>
          <w:szCs w:val="24"/>
          <w:shd w:val="clear" w:color="auto" w:fill="FFFFFF"/>
        </w:rPr>
        <w:t>â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chymorth ar unwaith ar gyfer Brexit heb gytundeb. Ni fydd y cyllid ychwanegol a gyhoeddwyd gan Lywodraeth y DU yr wythnos diwethaf i baratoi ar gyfer Brexit heb gytundeb yn hanner digon i’n digolledu am y dinistr </w:t>
      </w:r>
      <w:proofErr w:type="spellStart"/>
      <w:r w:rsidRPr="000575BE">
        <w:rPr>
          <w:rFonts w:ascii="Arial" w:hAnsi="Arial" w:cs="Arial"/>
          <w:sz w:val="24"/>
          <w:szCs w:val="24"/>
          <w:shd w:val="clear" w:color="auto" w:fill="FFFFFF"/>
        </w:rPr>
        <w:t>catastroffig</w:t>
      </w:r>
      <w:proofErr w:type="spellEnd"/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y bydd yn ei achosi i economi, busnesau a chymunedau ledled Cymru. Er mwyn ceisio mynd i’r afael â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hyd yn oed gyfran o sgil-effeithiau ymadael heb gytundeb, bydd angen cymorth ariannol ar unwaith. Ni fydd modd i’r cymorth hwnnw gael ei ddarparu o’r cyllidebau presennol. </w:t>
      </w:r>
    </w:p>
    <w:p w14:paraId="0DA214E2" w14:textId="2464C0DE" w:rsidR="00FA1E7B" w:rsidRDefault="00FA1E7B" w:rsidP="0098298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322EFCC" w14:textId="07F68ECB" w:rsidR="00FA1E7B" w:rsidRPr="00FA1E7B" w:rsidRDefault="00FA1E7B" w:rsidP="00FA1E7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Mae’n annerbyniol bod Llywodraeth y DU wedi dewis ei gwneud hi mor anodd i wasanaethau cyhoeddus gynllunio. Fel Llywodraeth Cymru, rydym yn deall yr effaith y mae ymddygiad mor anwadal yn ei gael ar ein partneriaid, a byddaf yn gweithio i sicrhau ein bod yn cymryd pob cam posibl i liniaru effaith yr ansicrwydd hwn. Bydd ein hymateb i’r Cylch Gwariant un flwyddyn arfaethedig, ynghyd â’r amserlen derfynol ar gyfer ein cyllideb, yn rhoi blaenoriaeth i ddarparu cymaint o gymorth a gwybodaeth ag y bo modd i helpu sector cyhoeddus Cymru i ymdopi â’r pwysau y mae’r diffyg eglurder hwn yn ei achosi. </w:t>
      </w:r>
    </w:p>
    <w:p w14:paraId="46C878DB" w14:textId="4E00F7F1" w:rsidR="003F7534" w:rsidRPr="000575BE" w:rsidRDefault="003F7534" w:rsidP="0098298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DADBDEC" w14:textId="1B032263" w:rsidR="003F7534" w:rsidRPr="000575BE" w:rsidRDefault="00FD37AB" w:rsidP="0098298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>Byddaf yn rhoi diweddariad</w:t>
      </w:r>
      <w:r w:rsidR="003F7534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arall i Aelodau’r Cynulliad 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ar </w:t>
      </w:r>
      <w:r w:rsidR="003F7534" w:rsidRPr="000575BE">
        <w:rPr>
          <w:rFonts w:ascii="Arial" w:hAnsi="Arial" w:cs="Arial"/>
          <w:sz w:val="24"/>
          <w:szCs w:val="24"/>
          <w:shd w:val="clear" w:color="auto" w:fill="FFFFFF"/>
        </w:rPr>
        <w:t>oblygiadau</w:t>
      </w:r>
      <w:r w:rsidRPr="000575BE">
        <w:rPr>
          <w:rFonts w:ascii="Arial" w:hAnsi="Arial" w:cs="Arial"/>
          <w:sz w:val="24"/>
          <w:szCs w:val="24"/>
          <w:shd w:val="clear" w:color="auto" w:fill="FFFFFF"/>
        </w:rPr>
        <w:t>’r Cylch Gwariant o safbwynt Cymru</w:t>
      </w:r>
      <w:r w:rsidR="00884F6F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F7534"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unwaith y bydd rhagor o fanylion ar gael. </w:t>
      </w:r>
    </w:p>
    <w:p w14:paraId="1A1B3A17" w14:textId="77777777" w:rsidR="003D2392" w:rsidRPr="000575BE" w:rsidRDefault="003D2392" w:rsidP="0098298E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</w:p>
    <w:p w14:paraId="618670ED" w14:textId="478ADE7A" w:rsidR="00884F6F" w:rsidRPr="000575BE" w:rsidRDefault="00884F6F" w:rsidP="0003167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0575BE">
        <w:rPr>
          <w:rFonts w:ascii="Arial" w:hAnsi="Arial" w:cs="Arial"/>
          <w:sz w:val="24"/>
          <w:szCs w:val="24"/>
          <w:shd w:val="clear" w:color="auto" w:fill="FFFFFF"/>
        </w:rPr>
        <w:t xml:space="preserve">Cyhoeddir y datganiad hwn yn ystod y toriad er mwyn rhoi’r wybodaeth ddiweddaraf i Aelodau’r Cynulliad. Pe bai’r Aelodau’n dymuno imi wneud datganiad arall neu ateb cwestiynau ar ôl i’r Cynulliad ddychwelyd, byddwn yn hapus iawn i wneud hynny. </w:t>
      </w:r>
    </w:p>
    <w:p w14:paraId="386F4D60" w14:textId="77777777" w:rsidR="00923E7A" w:rsidRPr="000575BE" w:rsidRDefault="00923E7A" w:rsidP="00AE2750">
      <w:pPr>
        <w:rPr>
          <w:rFonts w:ascii="Arial" w:hAnsi="Arial"/>
          <w:sz w:val="24"/>
        </w:rPr>
      </w:pPr>
    </w:p>
    <w:p w14:paraId="20F82408" w14:textId="18AC1A61" w:rsidR="00A845A9" w:rsidRDefault="00A845A9" w:rsidP="00A845A9"/>
    <w:sectPr w:rsidR="00A845A9" w:rsidSect="00A039E6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977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0531" w14:textId="77777777" w:rsidR="00E57497" w:rsidRDefault="00E57497">
      <w:r>
        <w:separator/>
      </w:r>
    </w:p>
  </w:endnote>
  <w:endnote w:type="continuationSeparator" w:id="0">
    <w:p w14:paraId="40E09EBC" w14:textId="77777777" w:rsidR="00E57497" w:rsidRDefault="00E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22C0" w14:textId="77777777" w:rsidR="00315DB5" w:rsidRDefault="00315DB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0D207" w14:textId="77777777" w:rsidR="00315DB5" w:rsidRDefault="00315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9929" w14:textId="68B63F96" w:rsidR="00315DB5" w:rsidRDefault="00315DB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31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2FA87E" w14:textId="77777777" w:rsidR="00315DB5" w:rsidRDefault="00315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4753" w14:textId="37D0E0EF" w:rsidR="00315DB5" w:rsidRPr="005D2A41" w:rsidRDefault="00315DB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7531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705F260" w14:textId="77777777" w:rsidR="00315DB5" w:rsidRPr="00A845A9" w:rsidRDefault="00315DB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C8597" w14:textId="77777777" w:rsidR="00E57497" w:rsidRDefault="00E57497">
      <w:r>
        <w:separator/>
      </w:r>
    </w:p>
  </w:footnote>
  <w:footnote w:type="continuationSeparator" w:id="0">
    <w:p w14:paraId="38B466B9" w14:textId="77777777" w:rsidR="00E57497" w:rsidRDefault="00E5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EB33" w14:textId="77777777" w:rsidR="00315DB5" w:rsidRDefault="00315DB5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B5356F5" wp14:editId="773BD7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CD4D4" w14:textId="77777777" w:rsidR="00315DB5" w:rsidRDefault="00315DB5">
    <w:pPr>
      <w:pStyle w:val="Header"/>
    </w:pPr>
  </w:p>
  <w:p w14:paraId="0F4D7F91" w14:textId="77777777" w:rsidR="00315DB5" w:rsidRDefault="00315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A129C"/>
    <w:multiLevelType w:val="hybridMultilevel"/>
    <w:tmpl w:val="9FD89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EA34DA"/>
    <w:multiLevelType w:val="multilevel"/>
    <w:tmpl w:val="8D0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6D3"/>
    <w:rsid w:val="00023B69"/>
    <w:rsid w:val="00031670"/>
    <w:rsid w:val="000350FD"/>
    <w:rsid w:val="000516D9"/>
    <w:rsid w:val="00054839"/>
    <w:rsid w:val="000575BE"/>
    <w:rsid w:val="0006774B"/>
    <w:rsid w:val="00082B81"/>
    <w:rsid w:val="00090C3D"/>
    <w:rsid w:val="000932B5"/>
    <w:rsid w:val="00097118"/>
    <w:rsid w:val="000C3A52"/>
    <w:rsid w:val="000C53DB"/>
    <w:rsid w:val="000C5E9B"/>
    <w:rsid w:val="000C6F5C"/>
    <w:rsid w:val="000F1E11"/>
    <w:rsid w:val="0010303C"/>
    <w:rsid w:val="00123FFA"/>
    <w:rsid w:val="00134918"/>
    <w:rsid w:val="001460B1"/>
    <w:rsid w:val="00164CE8"/>
    <w:rsid w:val="0017102C"/>
    <w:rsid w:val="0017531F"/>
    <w:rsid w:val="001A39E2"/>
    <w:rsid w:val="001A6AF1"/>
    <w:rsid w:val="001B027C"/>
    <w:rsid w:val="001B288D"/>
    <w:rsid w:val="001C14B8"/>
    <w:rsid w:val="001C3510"/>
    <w:rsid w:val="001C532F"/>
    <w:rsid w:val="001D00C4"/>
    <w:rsid w:val="001E53BF"/>
    <w:rsid w:val="00214B25"/>
    <w:rsid w:val="00216883"/>
    <w:rsid w:val="00216E7B"/>
    <w:rsid w:val="00223E62"/>
    <w:rsid w:val="00274F08"/>
    <w:rsid w:val="00284A47"/>
    <w:rsid w:val="002A5310"/>
    <w:rsid w:val="002A7B89"/>
    <w:rsid w:val="002B338C"/>
    <w:rsid w:val="002C073E"/>
    <w:rsid w:val="002C57B6"/>
    <w:rsid w:val="002D6888"/>
    <w:rsid w:val="002F0EB9"/>
    <w:rsid w:val="002F3993"/>
    <w:rsid w:val="002F53A9"/>
    <w:rsid w:val="00314E36"/>
    <w:rsid w:val="00315DB5"/>
    <w:rsid w:val="003220C1"/>
    <w:rsid w:val="00331538"/>
    <w:rsid w:val="003356E5"/>
    <w:rsid w:val="00337985"/>
    <w:rsid w:val="00356D7B"/>
    <w:rsid w:val="00357893"/>
    <w:rsid w:val="003670C1"/>
    <w:rsid w:val="00370471"/>
    <w:rsid w:val="00376AF0"/>
    <w:rsid w:val="00393B81"/>
    <w:rsid w:val="003B1503"/>
    <w:rsid w:val="003B3D64"/>
    <w:rsid w:val="003C5133"/>
    <w:rsid w:val="003D2392"/>
    <w:rsid w:val="003D7C9A"/>
    <w:rsid w:val="003F7534"/>
    <w:rsid w:val="00412673"/>
    <w:rsid w:val="0043031D"/>
    <w:rsid w:val="0046757C"/>
    <w:rsid w:val="00481224"/>
    <w:rsid w:val="004B2B49"/>
    <w:rsid w:val="004D4A0B"/>
    <w:rsid w:val="004D506C"/>
    <w:rsid w:val="004D5728"/>
    <w:rsid w:val="004F43EC"/>
    <w:rsid w:val="005263E8"/>
    <w:rsid w:val="0054337B"/>
    <w:rsid w:val="00560F1F"/>
    <w:rsid w:val="00574BB3"/>
    <w:rsid w:val="005A22E2"/>
    <w:rsid w:val="005B030B"/>
    <w:rsid w:val="005D2A41"/>
    <w:rsid w:val="005D7663"/>
    <w:rsid w:val="005F1659"/>
    <w:rsid w:val="005F63BD"/>
    <w:rsid w:val="00603548"/>
    <w:rsid w:val="00654C0A"/>
    <w:rsid w:val="006633C7"/>
    <w:rsid w:val="00663F04"/>
    <w:rsid w:val="00670227"/>
    <w:rsid w:val="006737C0"/>
    <w:rsid w:val="006814BD"/>
    <w:rsid w:val="006839C3"/>
    <w:rsid w:val="00686D64"/>
    <w:rsid w:val="0069133F"/>
    <w:rsid w:val="006B340E"/>
    <w:rsid w:val="006B461D"/>
    <w:rsid w:val="006E0A2C"/>
    <w:rsid w:val="006F2469"/>
    <w:rsid w:val="00703993"/>
    <w:rsid w:val="007128D5"/>
    <w:rsid w:val="00717AD9"/>
    <w:rsid w:val="0073380E"/>
    <w:rsid w:val="00743B79"/>
    <w:rsid w:val="007523BC"/>
    <w:rsid w:val="00752C48"/>
    <w:rsid w:val="00785979"/>
    <w:rsid w:val="00791CDD"/>
    <w:rsid w:val="007A05FB"/>
    <w:rsid w:val="007B5260"/>
    <w:rsid w:val="007B7931"/>
    <w:rsid w:val="007C24E7"/>
    <w:rsid w:val="007D1402"/>
    <w:rsid w:val="007E3C9F"/>
    <w:rsid w:val="007F088E"/>
    <w:rsid w:val="007F5E64"/>
    <w:rsid w:val="00800FA0"/>
    <w:rsid w:val="00812370"/>
    <w:rsid w:val="0082372D"/>
    <w:rsid w:val="0082411A"/>
    <w:rsid w:val="0083359E"/>
    <w:rsid w:val="00841628"/>
    <w:rsid w:val="008418A5"/>
    <w:rsid w:val="00846160"/>
    <w:rsid w:val="008561C1"/>
    <w:rsid w:val="00877BD2"/>
    <w:rsid w:val="00884F6F"/>
    <w:rsid w:val="008A21EB"/>
    <w:rsid w:val="008A79E3"/>
    <w:rsid w:val="008B7927"/>
    <w:rsid w:val="008B7C6D"/>
    <w:rsid w:val="008C05A2"/>
    <w:rsid w:val="008C320F"/>
    <w:rsid w:val="008D1E0B"/>
    <w:rsid w:val="008E6D93"/>
    <w:rsid w:val="008F0CC6"/>
    <w:rsid w:val="008F789E"/>
    <w:rsid w:val="00905771"/>
    <w:rsid w:val="0091098B"/>
    <w:rsid w:val="00923E7A"/>
    <w:rsid w:val="00937EE0"/>
    <w:rsid w:val="00946584"/>
    <w:rsid w:val="00953A46"/>
    <w:rsid w:val="00967473"/>
    <w:rsid w:val="00973090"/>
    <w:rsid w:val="00975069"/>
    <w:rsid w:val="00977EAD"/>
    <w:rsid w:val="00980AB7"/>
    <w:rsid w:val="0098298E"/>
    <w:rsid w:val="00995EEC"/>
    <w:rsid w:val="009D26D8"/>
    <w:rsid w:val="009E4974"/>
    <w:rsid w:val="009F06C3"/>
    <w:rsid w:val="009F4E42"/>
    <w:rsid w:val="00A039E6"/>
    <w:rsid w:val="00A204C9"/>
    <w:rsid w:val="00A23742"/>
    <w:rsid w:val="00A3247B"/>
    <w:rsid w:val="00A347D6"/>
    <w:rsid w:val="00A66486"/>
    <w:rsid w:val="00A72CF3"/>
    <w:rsid w:val="00A82A45"/>
    <w:rsid w:val="00A845A9"/>
    <w:rsid w:val="00A86958"/>
    <w:rsid w:val="00A91D8E"/>
    <w:rsid w:val="00A93D97"/>
    <w:rsid w:val="00A94AE5"/>
    <w:rsid w:val="00AA5651"/>
    <w:rsid w:val="00AA5848"/>
    <w:rsid w:val="00AA7750"/>
    <w:rsid w:val="00AB2FB1"/>
    <w:rsid w:val="00AD65F1"/>
    <w:rsid w:val="00AE064D"/>
    <w:rsid w:val="00AE2750"/>
    <w:rsid w:val="00AF056B"/>
    <w:rsid w:val="00B049B1"/>
    <w:rsid w:val="00B144FC"/>
    <w:rsid w:val="00B239BA"/>
    <w:rsid w:val="00B37BBC"/>
    <w:rsid w:val="00B468BB"/>
    <w:rsid w:val="00B81F17"/>
    <w:rsid w:val="00BF2DE0"/>
    <w:rsid w:val="00C27F69"/>
    <w:rsid w:val="00C36EFB"/>
    <w:rsid w:val="00C43B4A"/>
    <w:rsid w:val="00C46D53"/>
    <w:rsid w:val="00C64FA5"/>
    <w:rsid w:val="00C81F55"/>
    <w:rsid w:val="00C84A12"/>
    <w:rsid w:val="00C9666A"/>
    <w:rsid w:val="00CC4E47"/>
    <w:rsid w:val="00CF3DC5"/>
    <w:rsid w:val="00D017E2"/>
    <w:rsid w:val="00D112C2"/>
    <w:rsid w:val="00D166C3"/>
    <w:rsid w:val="00D16D97"/>
    <w:rsid w:val="00D27F42"/>
    <w:rsid w:val="00D37905"/>
    <w:rsid w:val="00D84713"/>
    <w:rsid w:val="00DA523F"/>
    <w:rsid w:val="00DC6C49"/>
    <w:rsid w:val="00DD4B82"/>
    <w:rsid w:val="00E1556F"/>
    <w:rsid w:val="00E3419E"/>
    <w:rsid w:val="00E47B1A"/>
    <w:rsid w:val="00E55846"/>
    <w:rsid w:val="00E56351"/>
    <w:rsid w:val="00E57497"/>
    <w:rsid w:val="00E631B1"/>
    <w:rsid w:val="00E76159"/>
    <w:rsid w:val="00E943BC"/>
    <w:rsid w:val="00EA5290"/>
    <w:rsid w:val="00EB1362"/>
    <w:rsid w:val="00EB248F"/>
    <w:rsid w:val="00EB5F93"/>
    <w:rsid w:val="00EC0568"/>
    <w:rsid w:val="00EE60B0"/>
    <w:rsid w:val="00EE721A"/>
    <w:rsid w:val="00EF7E4E"/>
    <w:rsid w:val="00F0272E"/>
    <w:rsid w:val="00F23C7F"/>
    <w:rsid w:val="00F2438B"/>
    <w:rsid w:val="00F30022"/>
    <w:rsid w:val="00F3676B"/>
    <w:rsid w:val="00F57249"/>
    <w:rsid w:val="00F81C33"/>
    <w:rsid w:val="00F840C1"/>
    <w:rsid w:val="00F923C2"/>
    <w:rsid w:val="00F97613"/>
    <w:rsid w:val="00FA1E7B"/>
    <w:rsid w:val="00FB2BE4"/>
    <w:rsid w:val="00FC0C26"/>
    <w:rsid w:val="00FD37AB"/>
    <w:rsid w:val="00FE1A1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4EBDB6"/>
  <w15:docId w15:val="{DB705FF3-3DB8-4C4A-840A-AB741A94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15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15DB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77EAD"/>
    <w:pPr>
      <w:autoSpaceDE w:val="0"/>
      <w:autoSpaceDN w:val="0"/>
      <w:adjustRightInd w:val="0"/>
    </w:pPr>
    <w:rPr>
      <w:rFonts w:ascii="Humnst777 Lt BT" w:eastAsiaTheme="minorHAnsi" w:hAnsi="Humnst777 Lt BT" w:cs="Humnst777 Lt BT"/>
      <w:color w:val="000000"/>
      <w:sz w:val="24"/>
      <w:szCs w:val="24"/>
      <w:lang w:eastAsia="en-US"/>
    </w:rPr>
  </w:style>
  <w:style w:type="paragraph" w:customStyle="1" w:styleId="story-bodyintroduction">
    <w:name w:val="story-body__introduction"/>
    <w:basedOn w:val="Normal"/>
    <w:rsid w:val="000176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A27176831</value>
    </field>
    <field name="Objective-Title">
      <value order="0">Written Statement (Cymraeg) - Reaction to 1 Year Spending Review - August 14 2019</value>
    </field>
    <field name="Objective-Description">
      <value order="0"/>
    </field>
    <field name="Objective-CreationStamp">
      <value order="0">2019-08-14T14:48:53Z</value>
    </field>
    <field name="Objective-IsApproved">
      <value order="0">false</value>
    </field>
    <field name="Objective-IsPublished">
      <value order="0">true</value>
    </field>
    <field name="Objective-DatePublished">
      <value order="0">2019-08-14T14:49:11Z</value>
    </field>
    <field name="Objective-ModificationStamp">
      <value order="0">2019-08-14T15:28:23Z</value>
    </field>
    <field name="Objective-Owner">
      <value order="0">Davies, Andrew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Autumn Budget  - FY2019/2020:Written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vA54059882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qA1365434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2019-08-14T23:00:00+00:00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F4DE007-D253-4C52-A7A1-723E135D6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8CF8D-9AA0-4DC7-B219-EBB5F762A7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4C5AAD-5F56-4804-86C0-40FF18A81E68}"/>
</file>

<file path=customXml/itemProps5.xml><?xml version="1.0" encoding="utf-8"?>
<ds:datastoreItem xmlns:ds="http://schemas.openxmlformats.org/officeDocument/2006/customXml" ds:itemID="{DC53A6CB-E577-4F54-A9E7-C389986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5534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gynlluniau Llywodraeth y DU i gynnal Cylch Gwariant un flwyddyn </dc:title>
  <dc:creator>burnsc</dc:creator>
  <cp:lastModifiedBy>Roberts, Tomos (OFM - Cabinet Division)</cp:lastModifiedBy>
  <cp:revision>2</cp:revision>
  <cp:lastPrinted>2019-08-14T08:24:00Z</cp:lastPrinted>
  <dcterms:created xsi:type="dcterms:W3CDTF">2019-08-15T07:04:00Z</dcterms:created>
  <dcterms:modified xsi:type="dcterms:W3CDTF">2019-08-15T07:04:00Z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A27176831</vt:lpwstr>
  </property>
  <property fmtid="{D5CDD505-2E9C-101B-9397-08002B2CF9AE}" pid="4" name="Objective-Title">
    <vt:lpwstr>Written Statement (Cymraeg) - Reaction to 1 Year Spending Review - August 14 2019</vt:lpwstr>
  </property>
  <property fmtid="{D5CDD505-2E9C-101B-9397-08002B2CF9AE}" pid="5" name="Objective-Comment">
    <vt:lpwstr/>
  </property>
  <property fmtid="{D5CDD505-2E9C-101B-9397-08002B2CF9AE}" pid="6" name="Objective-CreationStamp">
    <vt:filetime>2019-08-14T14:48:59Z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2019-08-14T14:49:11Z</vt:filetime>
  </property>
  <property fmtid="{D5CDD505-2E9C-101B-9397-08002B2CF9AE}" pid="10" name="Objective-ModificationStamp">
    <vt:filetime>2019-08-14T15:28:23Z</vt:filetime>
  </property>
  <property fmtid="{D5CDD505-2E9C-101B-9397-08002B2CF9AE}" pid="11" name="Objective-Owner">
    <vt:lpwstr>Davies, Andrew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Save:UK Financial:Strategic Budgeting - UK Fiscal Events - Autumn Budget  - FY2019/2020:Written State</vt:lpwstr>
  </property>
  <property fmtid="{D5CDD505-2E9C-101B-9397-08002B2CF9AE}" pid="13" name="Objective-Parent">
    <vt:lpwstr>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qA1365434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vA54059882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