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59D5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87B7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20" w:rsidRPr="00B0492F" w:rsidRDefault="00B0492F" w:rsidP="0099164F">
            <w:pPr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cy-GB"/>
              </w:rPr>
            </w:pPr>
            <w:bookmarkStart w:id="0" w:name="_GoBack"/>
            <w:r w:rsidRPr="00B0492F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cy-GB"/>
              </w:rPr>
              <w:t>Rheoliadau Gwastraff (Diwygiadau Amrywiol) (Ymadael â'r UE) (Rhif 2) 2019</w:t>
            </w:r>
            <w:bookmarkEnd w:id="0"/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B93117" w:rsidP="00F4252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</w:t>
            </w:r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Rhagfyr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B931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6F2">
              <w:rPr>
                <w:rFonts w:ascii="Arial" w:hAnsi="Arial" w:cs="Arial"/>
                <w:b/>
                <w:bCs/>
                <w:sz w:val="24"/>
                <w:szCs w:val="24"/>
              </w:rPr>
              <w:t>Lesley Griffiths AC, Gweinidog yr Amgylchedd, Ynni a Materion Gwledig</w:t>
            </w:r>
          </w:p>
        </w:tc>
      </w:tr>
    </w:tbl>
    <w:p w:rsidR="00B0492F" w:rsidRDefault="00B0492F" w:rsidP="00B0492F">
      <w:pPr>
        <w:rPr>
          <w:rFonts w:ascii="Arial" w:hAnsi="Arial" w:cs="Arial"/>
          <w:b/>
          <w:bCs/>
          <w:kern w:val="28"/>
          <w:sz w:val="24"/>
          <w:szCs w:val="24"/>
          <w:lang w:val="cy-GB"/>
        </w:rPr>
      </w:pPr>
    </w:p>
    <w:p w:rsidR="00B0492F" w:rsidRDefault="00B0492F" w:rsidP="00B0492F">
      <w:pPr>
        <w:rPr>
          <w:rFonts w:ascii="Arial" w:hAnsi="Arial" w:cs="Arial"/>
          <w:b/>
          <w:bCs/>
          <w:kern w:val="28"/>
          <w:sz w:val="24"/>
          <w:szCs w:val="24"/>
          <w:lang w:val="cy-GB"/>
        </w:rPr>
      </w:pPr>
      <w:r w:rsidRPr="00B0492F">
        <w:rPr>
          <w:rFonts w:ascii="Arial" w:hAnsi="Arial" w:cs="Arial"/>
          <w:b/>
          <w:bCs/>
          <w:kern w:val="28"/>
          <w:sz w:val="24"/>
          <w:szCs w:val="24"/>
          <w:lang w:val="cy-GB"/>
        </w:rPr>
        <w:t>Rheoliadau Gwastraff (Diwygiadau Amrywiol) (Ymadael â'r UE) (Rhif 2) 2019</w:t>
      </w:r>
    </w:p>
    <w:p w:rsidR="00B0492F" w:rsidRPr="00B0492F" w:rsidRDefault="00B0492F" w:rsidP="00B0492F">
      <w:pPr>
        <w:rPr>
          <w:rFonts w:ascii="Arial" w:hAnsi="Arial" w:cs="Arial"/>
          <w:b/>
          <w:sz w:val="24"/>
          <w:szCs w:val="24"/>
        </w:rPr>
      </w:pPr>
    </w:p>
    <w:p w:rsidR="00B0492F" w:rsidRPr="00B0492F" w:rsidRDefault="00B0492F" w:rsidP="00B0492F">
      <w:pPr>
        <w:rPr>
          <w:rFonts w:ascii="Arial" w:hAnsi="Arial" w:cs="Arial"/>
          <w:b/>
          <w:sz w:val="24"/>
          <w:szCs w:val="24"/>
        </w:rPr>
      </w:pPr>
      <w:r w:rsidRPr="00B0492F">
        <w:rPr>
          <w:rFonts w:ascii="Arial" w:hAnsi="Arial" w:cs="Arial"/>
          <w:b/>
          <w:bCs/>
          <w:sz w:val="24"/>
          <w:szCs w:val="24"/>
          <w:lang w:val="cy-GB"/>
        </w:rPr>
        <w:t>Y gyfraith sy'n cael ei diwygio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  <w:r w:rsidRPr="00B0492F">
        <w:rPr>
          <w:rFonts w:ascii="Arial" w:eastAsia="Calibri" w:hAnsi="Arial" w:cs="Arial"/>
          <w:sz w:val="24"/>
          <w:szCs w:val="24"/>
          <w:lang w:val="cy-GB"/>
        </w:rPr>
        <w:t xml:space="preserve">Mae Rheoliadau Gwastraff (Diwygiadau Amrywiol) (Ymadael â'r UE) (Rhif 2) 2019 yn diwygio 12 set o Reoliadau domestig sy'n ymdrin â gwastraff ac sy'n gweithredu Cyfarwyddebau Ewropeaidd gwahanol sy'n gysylltiedig â rheoli gwastraff er mwyn sicrhau y bydd y gyfundrefn wastraff yn gallu parhau i weithredu'n effeithiol ar ôl i'r DU ymadael â'r UE. 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</w:p>
    <w:p w:rsidR="00B0492F" w:rsidRPr="00B0492F" w:rsidRDefault="00B0492F" w:rsidP="00B0492F">
      <w:pPr>
        <w:rPr>
          <w:rFonts w:ascii="Arial" w:hAnsi="Arial" w:cs="Arial"/>
          <w:sz w:val="24"/>
          <w:szCs w:val="24"/>
          <w:lang w:val="cy-GB"/>
        </w:rPr>
      </w:pPr>
      <w:bookmarkStart w:id="1" w:name="TOCentryTOC18_10_2018_17_31_00_547"/>
      <w:bookmarkEnd w:id="1"/>
      <w:r w:rsidRPr="00B0492F">
        <w:rPr>
          <w:rFonts w:ascii="Arial" w:hAnsi="Arial" w:cs="Arial"/>
          <w:sz w:val="24"/>
          <w:szCs w:val="24"/>
          <w:lang w:val="cy-GB"/>
        </w:rPr>
        <w:t>Mae'r OS hwn yn diwygio'r ddeddfwriaeth ddomestig a ganlyn. Bydd y diwygiadau i'r Rheoliadau hyn yn sicrhau y bydd y Rheoliadau'n parhau'n weithredadwy, yn bennaf drwy ddarparu ar gyfer sut y dylid darllen y cyfarwyddebau perthnasol y mae'r ddeddfwriaeth yn ymwneud â hwy (drwy addasu). Nid oes unrhyw newidiadau o sylwedd yn cael eu cyflwyno ac nid ydynt yn dileu nac yn diwygio unrhyw safonau amgylcheddol.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</w:p>
    <w:p w:rsidR="00B0492F" w:rsidRPr="00B0492F" w:rsidRDefault="00B0492F" w:rsidP="00B0492F">
      <w:pPr>
        <w:rPr>
          <w:rFonts w:ascii="Arial" w:eastAsia="Calibri" w:hAnsi="Arial" w:cs="Arial"/>
          <w:b/>
          <w:sz w:val="24"/>
          <w:szCs w:val="24"/>
        </w:rPr>
      </w:pPr>
      <w:r w:rsidRPr="00B0492F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Rheoliadau Cerbydau ar Ddiwedd eu Hoes 2003 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  <w:r w:rsidRPr="00B0492F">
        <w:rPr>
          <w:rFonts w:ascii="Arial" w:hAnsi="Arial" w:cs="Arial"/>
          <w:sz w:val="24"/>
          <w:szCs w:val="24"/>
          <w:lang w:val="cy-GB"/>
        </w:rPr>
        <w:t>Mae'r Rheoliadau hyn yn gweithredu'n rhannol Gyfarwyddeb 2000/53/EC Senedd Ewrop a'r Cyngor ar gerbydau ar ddiwedd eu hoes. Mae'r Rheoliadau'n amlinellu'r gofynion dylunio ar gyfer deunyddiau a chydrannau cerbydau a fydd yn cael eu rhoi ar y farchnad ar ôl i'r Rheoliadau gael effaith. Maent hefyd yn cyflwyno safonau gofynnol ar gyfer ymdrin â cherbydau, a'r Dystysgrif Ddinistrio, sy'n datgofrestru'r cerbyd o'r gronfa ddata genedlaethol o gerbydau pan fydd y Ganolfan Drin Awdurdodedig yn ei hysbysu bod y cerbyd wedi ei ddinistrio.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</w:p>
    <w:p w:rsidR="00B0492F" w:rsidRPr="00B0492F" w:rsidRDefault="00B0492F" w:rsidP="00B0492F">
      <w:pPr>
        <w:rPr>
          <w:rFonts w:ascii="Arial" w:eastAsia="Calibri" w:hAnsi="Arial" w:cs="Arial"/>
          <w:b/>
          <w:sz w:val="24"/>
          <w:szCs w:val="24"/>
        </w:rPr>
      </w:pPr>
      <w:r w:rsidRPr="00B0492F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Rheoliadau Cerbydau ar Ddiwedd eu Hoes (Cyfrifoldeb y Cynhyrchydd) 2005 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  <w:r w:rsidRPr="00B0492F">
        <w:rPr>
          <w:rFonts w:ascii="Arial" w:eastAsia="Calibri" w:hAnsi="Arial" w:cs="Arial"/>
          <w:sz w:val="24"/>
          <w:szCs w:val="24"/>
          <w:lang w:val="cy-GB"/>
        </w:rPr>
        <w:t xml:space="preserve">Mae'r Rheoliadau hyn yn trosi agweddau ar Gyfarwyddeb 2000/53/EC (y Gyfarwyddeb ar Gerbydau ar Ddiwedd eu Hoes) sy'n ymdrin â chyfrifoldeb cynhyrchwyr i sefydlu systemau casglu i gymryd cerbydau yn ôl ar ddiwedd eu hoes heb godi tâl am hynny. Mae’r Rheoliadau’n ymdrin hefyd â'r trefniadau ar gyfer bodloni targedau ar ailddefnyddio, ailgylchu ac adfer.  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  <w:r w:rsidRPr="00B0492F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Rheoliadau Gwastraff Peryglus (Cymru a Lloegr) 2005 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  <w:r w:rsidRPr="00B0492F">
        <w:rPr>
          <w:rFonts w:ascii="Arial" w:eastAsia="Calibri" w:hAnsi="Arial" w:cs="Arial"/>
          <w:sz w:val="24"/>
          <w:szCs w:val="24"/>
          <w:lang w:val="cy-GB"/>
        </w:rPr>
        <w:t xml:space="preserve">Mae'r Rheoliadau Gwastraff Peryglus yn nodi'r gyfundrefn ar gyfer rheoli ac olrhain gwastraff peryglus yng Nghymru a Lloegr. Cyflwynodd y Rheoliadau hyn broses ar gyfer cofrestru cynhyrchwyr gwastraff peryglus a system newydd ar gyfer cofnodi pan fo gwastraff peryglus yn cael ei symud o'r man lle y'i cynhyrchir i'r man terfynol lle y bydd yn cael ei waredu neu ei adfer.  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</w:p>
    <w:p w:rsidR="00B0492F" w:rsidRPr="00B0492F" w:rsidRDefault="00B0492F" w:rsidP="00B0492F">
      <w:pPr>
        <w:rPr>
          <w:rFonts w:ascii="Arial" w:eastAsia="Calibri" w:hAnsi="Arial" w:cs="Arial"/>
          <w:b/>
          <w:sz w:val="24"/>
          <w:szCs w:val="24"/>
        </w:rPr>
      </w:pPr>
      <w:r w:rsidRPr="00B0492F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Rheoliadau Rhwymedigaethau Cyfrifoldeb Cynhyrchwyr (Gwastraff Pacio) 2007 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  <w:r w:rsidRPr="00B0492F">
        <w:rPr>
          <w:rFonts w:ascii="Arial" w:hAnsi="Arial" w:cs="Arial"/>
          <w:sz w:val="24"/>
          <w:szCs w:val="24"/>
          <w:lang w:val="cy-GB"/>
        </w:rPr>
        <w:t>Mae'r Rheoliadau hyn yn gweithredu Cyfarwyddeb y Cyngor  94/62/EC ar ddeunyddiau pacio a gwastraff pacio fel y'i diwygiwyd gan Reoliad y Cyngor (EC) Rhif 1882/2003, Cyfarwyddeb y Cyngor 2004/12/EC a Chyfarwyddeb y Cyngor 2005/20/EC. Y nod yw cysoni'r ffordd y mae gwastraff pacio yn cael ei reoli ac atal neu leihau effaith deunyddiau pacio a gwastraff pacio ar yr amgylchedd trwy annog cyn lleied o ddefnydd ohonynt ag y bo modd a'u hailddefnyddio trwy bennu targedau ar gyfer eu hadfer a'u hailgylchu. Ar yr un pryd, y nod yw osgoi rhwystrau a allai lesteirio masnach, ac osgoi ystumio a chyfyngu ar gystadleuaeth o fewn y Gymuned.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</w:p>
    <w:p w:rsidR="00B0492F" w:rsidRPr="00B0492F" w:rsidRDefault="00B0492F" w:rsidP="00B0492F">
      <w:pPr>
        <w:rPr>
          <w:rFonts w:ascii="Arial" w:eastAsia="Calibri" w:hAnsi="Arial" w:cs="Arial"/>
          <w:b/>
          <w:sz w:val="24"/>
          <w:szCs w:val="24"/>
        </w:rPr>
      </w:pPr>
      <w:r w:rsidRPr="00B0492F">
        <w:rPr>
          <w:rFonts w:ascii="Arial" w:eastAsia="Calibri" w:hAnsi="Arial" w:cs="Arial"/>
          <w:b/>
          <w:bCs/>
          <w:sz w:val="24"/>
          <w:szCs w:val="24"/>
          <w:lang w:val="cy-GB"/>
        </w:rPr>
        <w:t>Rheoliadau Batris a Chronaduron (Rhoi ar y Farchnad) 2008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  <w:r w:rsidRPr="00B0492F">
        <w:rPr>
          <w:rFonts w:ascii="Arial" w:eastAsia="Calibri" w:hAnsi="Arial" w:cs="Arial"/>
          <w:sz w:val="24"/>
          <w:szCs w:val="24"/>
          <w:lang w:val="cy-GB"/>
        </w:rPr>
        <w:t xml:space="preserve">Mae'r Rheoliadau hyn yn gweithredu'n rhannol Gyfarwyddeb 2006/66/EC ar fatris a chronaduron a batris a chronaduron gwastraff ac yn diddymu Cyfarwyddeb y Cyngor 91/157/EEC ar fatris a chronaduron sy'n cynnwys sylweddau peryglus. Prif ddiben y Rheoliadau hyn yw diogelu'r amgylchedd ac iechyd pobl. Maent yn darparu bod yn rhaid i fatris newydd (celloedd untro) a chronaduron (a elwir yn gyffredin yn fatris ailwefradwy) neu offer ac ynddynt fatris neu gronaduron sy'n cael eu rhoi ar y farchnad beidio â chynnwys lefelau gwaharddedig o fetelau trwm a bod yn rhaid iddynt gael eu labelu er mwyn dangos bod asid plwm, cadmiwm neu fercwri ynddynt ac er mwyn hyrwyddo ailgylchu. Maent yn darparu hefyd fod yn rhaid i fathau penodol o offer trydanol ac electronig newydd gael eu dylunio mewn ffordd sy'n golygu ei bod yn hawdd tynnu batris a chronaduron gwastraff ohonynt er mwyn eu hailgylchu.  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</w:p>
    <w:p w:rsidR="00B0492F" w:rsidRPr="00B0492F" w:rsidRDefault="00B0492F" w:rsidP="00B0492F">
      <w:pPr>
        <w:rPr>
          <w:rFonts w:ascii="Arial" w:eastAsia="Calibri" w:hAnsi="Arial" w:cs="Arial"/>
          <w:b/>
          <w:sz w:val="24"/>
          <w:szCs w:val="24"/>
        </w:rPr>
      </w:pPr>
      <w:r w:rsidRPr="00B0492F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Rheoliadau Batris a Chronaduron Gwastraff 2009 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  <w:r w:rsidRPr="00B0492F">
        <w:rPr>
          <w:rFonts w:ascii="Arial" w:eastAsia="Calibri" w:hAnsi="Arial" w:cs="Arial"/>
          <w:sz w:val="24"/>
          <w:szCs w:val="24"/>
          <w:lang w:val="cy-GB"/>
        </w:rPr>
        <w:t xml:space="preserve">Mae'r Rheoliadau hyn yn gweithredu'n rhannol Gyfarwyddeb 2006/66/EC ar fatris a chronaduron a batris a chronaduron gwastraff ac yn diddymu Cyfarwyddeb y Cyngor 91/157/EEC ar fatris a chronaduron sy'n cynnwys sylweddau peryglus. Mae'r Rheoliadau hyn yn pennu terfynau ‘cyfrifoldeb cynhyrchwyr’, gan ei gwneud yn ofynnol i gynhyrchwyr batris a chronaduron ysgwyddo'r cyfrifoldeb dros gasglu batris a chronaduron ar wahân a'u hailgylchu unwaith y byddant yn wastraff. 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</w:p>
    <w:p w:rsidR="00B0492F" w:rsidRPr="00B0492F" w:rsidRDefault="00B0492F" w:rsidP="00B0492F">
      <w:pPr>
        <w:rPr>
          <w:rFonts w:ascii="Arial" w:eastAsia="Calibri" w:hAnsi="Arial" w:cs="Arial"/>
          <w:b/>
          <w:sz w:val="24"/>
          <w:szCs w:val="24"/>
        </w:rPr>
      </w:pPr>
      <w:r w:rsidRPr="00B0492F">
        <w:rPr>
          <w:rFonts w:ascii="Arial" w:eastAsia="Calibri" w:hAnsi="Arial" w:cs="Arial"/>
          <w:b/>
          <w:bCs/>
          <w:sz w:val="24"/>
          <w:szCs w:val="24"/>
          <w:lang w:val="cy-GB"/>
        </w:rPr>
        <w:t>Rheoliadau Cynlluniau Argyfwng oddi ar y Safle ar gyfer Damweiniau Mawr (Rheoli Gwastraff o Ddiwydiannau Echdynnol) (Cymru a Lloegr) 2009</w:t>
      </w:r>
      <w:r w:rsidRPr="00B0492F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  <w:r w:rsidRPr="00B0492F">
        <w:rPr>
          <w:rFonts w:ascii="Arial" w:eastAsia="Calibri" w:hAnsi="Arial" w:cs="Arial"/>
          <w:sz w:val="24"/>
          <w:szCs w:val="24"/>
          <w:lang w:val="cy-GB"/>
        </w:rPr>
        <w:t xml:space="preserve">Mae Rheoliadau Cynlluniau Argyfwng oddi ar y Safle ar gyfer Damweiniau Mawr (Rheoli Gwastraff o Ddiwydiannau Echdynnol) (Cymru a Lloegr) 2009 yn trosi elfennau penodol o Erthygl 6 o Gyfarwyddeb 2006/21/EC ar reoli gwastraff o ddiwydiannu echdynnol (y Gyfarwyddeb Gwastraff Mwyngloddio) yng Nghymru a Lloegr. Mae Erthygl 6 o'r Gyfarwyddeb Gwastraff Mwyngloddio yn ei gwneud yn ofynnol i gymryd camau mewn </w:t>
      </w:r>
      <w:r w:rsidRPr="00B0492F">
        <w:rPr>
          <w:rFonts w:ascii="Arial" w:eastAsia="Calibri" w:hAnsi="Arial" w:cs="Arial"/>
          <w:sz w:val="24"/>
          <w:szCs w:val="24"/>
          <w:lang w:val="cy-GB"/>
        </w:rPr>
        <w:lastRenderedPageBreak/>
        <w:t>perthynas â chyfleusterau 'Categori A' lle y mae'r risgiau mwyaf o niwed i iechyd pobl a'r amgylchedd.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</w:p>
    <w:p w:rsidR="00B0492F" w:rsidRPr="00B0492F" w:rsidRDefault="00B0492F" w:rsidP="00B0492F">
      <w:pPr>
        <w:rPr>
          <w:rFonts w:ascii="Arial" w:eastAsia="Calibri" w:hAnsi="Arial" w:cs="Arial"/>
          <w:b/>
          <w:sz w:val="24"/>
          <w:szCs w:val="24"/>
        </w:rPr>
      </w:pPr>
      <w:r w:rsidRPr="00B0492F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Rheoliadau Gwastraff (Cymru a Lloegr) 2011 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  <w:r w:rsidRPr="00B0492F">
        <w:rPr>
          <w:rFonts w:ascii="Arial" w:hAnsi="Arial" w:cs="Arial"/>
          <w:sz w:val="24"/>
          <w:szCs w:val="24"/>
          <w:lang w:val="cy-GB"/>
        </w:rPr>
        <w:t>Mae'r Rheoliadau hyn yn rhannol drosi Cyfarwyddeb 2008/98/EC ar wastraff yng Nghymru a Lloegr. Maent yn ei gwneud yn ofynnol i sefydlu rhaglenni atal gwastraff a chynlluniau rheoli gwastraff ar gyfer Cymru a Lloegr, gan gynnwys darparu ar gyfer cynnwys y cyhoedd wrth eu paratoi a'u hadolygu. Maent yn gosod dyletswyddau mewn perthynas â gwneud gwell defnydd o wastraff fel adnodd ac yn ei gwneud yn ofynnol i'r hierarchaeth wastraff yn Erthygl 4 o'r Gyfarwyddeb gael ei chymhwyso yn nhrefn blaenoriaeth. Maent hefyd yn ei gwneud yn ofynnol i bapur, metel, plastig a gwydr gwastraff gael eu casglu ar wahân ac yn gwahardd cymysgu'r mathau hynny o wastraff ar ôl iddynt gael eu casglu ar wahân. Mae'r offeryn yn gosod dyletswyddau ar awdurdodau cynllunio wrth iddynt arfer swyddogaethau penodol o dan y deddfau cynllunio ac yn gosod dyletswyddau ar awdurdodau sy'n gyfrifol am drwyddedu dodi gwastraff yn y môr. Mae'n gwneud darpariaeth mewn perthynas â chludwyr gwastraff a broceriaid a delwyr gwastraff ac yn darparu ar gyfer cwblhau nodyn trosglwyddo pan drosglwyddir gwastraff. Mae'n darparu hefyd ar gyfer gorfodi'r gofynion ac yn gwneud darpariaeth mewn perthynas â lleihau'r baich gweinyddol, gwastraff ymbelydrol a diwygio a dirymu deddfwriaeth arall.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</w:p>
    <w:p w:rsidR="00B0492F" w:rsidRPr="00B0492F" w:rsidRDefault="00B0492F" w:rsidP="00B0492F">
      <w:pPr>
        <w:rPr>
          <w:rFonts w:ascii="Arial" w:eastAsia="Calibri" w:hAnsi="Arial" w:cs="Arial"/>
          <w:b/>
          <w:sz w:val="24"/>
          <w:szCs w:val="24"/>
        </w:rPr>
      </w:pPr>
      <w:r w:rsidRPr="00B0492F">
        <w:rPr>
          <w:rFonts w:ascii="Arial" w:eastAsia="Calibri" w:hAnsi="Arial" w:cs="Arial"/>
          <w:b/>
          <w:bCs/>
          <w:sz w:val="24"/>
          <w:szCs w:val="24"/>
          <w:lang w:val="cy-GB"/>
        </w:rPr>
        <w:t>Rheoliadau Gwastraff a Reolir (Cymru a Lloegr) 2012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  <w:r w:rsidRPr="00B0492F">
        <w:rPr>
          <w:rFonts w:ascii="Arial" w:hAnsi="Arial" w:cs="Arial"/>
          <w:sz w:val="24"/>
          <w:szCs w:val="24"/>
          <w:lang w:val="cy-GB"/>
        </w:rPr>
        <w:t>Mae'r Rheoliadau hyn yn dirymu ac yn disodli Rheoliadau Gwastraff a Reolir 1992 (OS 1992/588). Maent yn categoreiddio gwastraff yn wastraff o gartrefi, yn wastraff diwydiannol neu fasnachol, ac yn rhestru'r mathau o wastraff y caiff awdurdodau lleol godi tâl am eu casglu a'u gwaredu. Mae'r offeryn yn galluogi awdurdodau lleol (fel awdurdodau casglu gwastraff o dan Ddeddf Diogelu'r Amgylchedd 1990) i godi tâl o dan adran 45 o'r Ddeddf honno am waredu gwastraff sy'n deillio o ystod ehangach o fangreoedd annomestig nag a ganiateid gan Reoliadau 1992; mae hefyd yn cydgrynhoi diwygiadau blaenorol, ac yn diwygio ac yn diweddaru rhai diffiniadau a dosbarthiadau er mwyn gwella eglurder y Rheoliadau a sicrhau eu bod yn cyd-fynd â deddfwriaeth arall. Mae'n darparu hefyd fod sbwriel penodol i'w drin o dan Ran 2 o Ddeddf Diogelu'r Amgylchedd 1990 yn yr un ffordd â gwastraff a gesglir o dan adran 45 o'r Ddeddf.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</w:p>
    <w:p w:rsidR="00B0492F" w:rsidRPr="00B0492F" w:rsidRDefault="00B0492F" w:rsidP="00B0492F">
      <w:pPr>
        <w:rPr>
          <w:rFonts w:ascii="Arial" w:eastAsia="Calibri" w:hAnsi="Arial" w:cs="Arial"/>
          <w:b/>
          <w:sz w:val="24"/>
          <w:szCs w:val="24"/>
        </w:rPr>
      </w:pPr>
      <w:r w:rsidRPr="00B0492F">
        <w:rPr>
          <w:rFonts w:ascii="Arial" w:eastAsia="Calibri" w:hAnsi="Arial" w:cs="Arial"/>
          <w:b/>
          <w:bCs/>
          <w:sz w:val="24"/>
          <w:szCs w:val="24"/>
          <w:lang w:val="cy-GB"/>
        </w:rPr>
        <w:t>Rheoliadau Cyfyngu ar Ddefnyddio Sylweddau Peryglus Penodol mewn Cyfarpar Trydanol ac Electronig 2012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  <w:r w:rsidRPr="00B0492F">
        <w:rPr>
          <w:rFonts w:ascii="Arial" w:eastAsia="Calibri" w:hAnsi="Arial" w:cs="Arial"/>
          <w:sz w:val="24"/>
          <w:szCs w:val="24"/>
          <w:lang w:val="cy-GB"/>
        </w:rPr>
        <w:t xml:space="preserve">Mae'r Rheoliadau hyn yn gweithredu Cyfarwyddeb 2011/65/EU Senedd Ewrop a'r Cyngor ar gyfyngu ar ddefnyddio sylweddau peryglus penodol mewn cyfarpar trydanol ac electronig (ail-lunio), ac yn dirymu ac yn disodli Rheoliadau Cyfyngu ar Ddefnyddio Sylweddau Peryglus Penodol mewn Cyfarpar Trydanol ac Electronig 2008 (OS 2008/37). Maent yn cyfyngu ar ddefnyddio sylweddau peryglus, gan gynnwys rhai metelau trwm a deunyddiau penodol i arafu fflamau mewn nifer diffiniedig o gategorïau o gyfarpar trydanol ac electronig, ac yn ei gwneud yn ofynnol i roi nod CE ar gynhyrchion sy'n cydymffurfio â'r gofynion. Maent yn gosod rhwymedigaethau ar weithredwyr economaidd i fodloni gofynion penodol ac yn rhoi pwerau i'r Ysgrifennydd Gwladol orfodi'r rhwymedigaethau hynny. 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</w:p>
    <w:p w:rsidR="00B0492F" w:rsidRPr="00B0492F" w:rsidRDefault="00B0492F" w:rsidP="00B0492F">
      <w:pPr>
        <w:rPr>
          <w:rFonts w:ascii="Arial" w:eastAsia="Calibri" w:hAnsi="Arial" w:cs="Arial"/>
          <w:b/>
          <w:sz w:val="24"/>
          <w:szCs w:val="24"/>
        </w:rPr>
      </w:pPr>
      <w:r w:rsidRPr="00B0492F">
        <w:rPr>
          <w:rFonts w:ascii="Arial" w:eastAsia="Calibri" w:hAnsi="Arial" w:cs="Arial"/>
          <w:b/>
          <w:bCs/>
          <w:sz w:val="24"/>
          <w:szCs w:val="24"/>
          <w:lang w:val="cy-GB"/>
        </w:rPr>
        <w:t>Rheoliadau Cyfarpar Trydanol ac Electronig Gwastraff 2013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  <w:r w:rsidRPr="00B0492F">
        <w:rPr>
          <w:rFonts w:ascii="Arial" w:hAnsi="Arial" w:cs="Arial"/>
          <w:sz w:val="24"/>
          <w:szCs w:val="24"/>
          <w:lang w:val="cy-GB"/>
        </w:rPr>
        <w:lastRenderedPageBreak/>
        <w:t>Mae'r Rheoliadau hyn yn trosi prif ddarpariaethau Cyfarwyddeb 2012/19/EU ar gyfarpar trydanol ac electronig gwastraff sy'n ail-lunio Cyfarwyddeb 2002/96/EC. Prif ddiben y Gyfarwyddeb yw diogelu'r amgylchedd ac iechyd pobl. Mae'r Rheoliadau'n darparu y bydd cynhyrchwyr cyfarpar trydanol ac electronig yn gyfrifol yn ariannol am reoli'r gwastraff sy'n deillio o gynhyrchion y maent yn eu rhoi ar farchnad yr Undeb. Rhaid i gynhyrchwyr hefyd fod wedi'u cofrestru gyda'r awdurdodau cenedlaethol yn yr Aelod-wladwriaeth lle y maent yn rhoi cyfarpar trydanol ac electronig ar y farchnad naill ai'n uniongyrchol neu drwy benodi cynrychiolydd awdurdodedig i weithredu ar eu rhan. Mae'r Gyfarwyddeb yn darparu bod yn rhaid i Aelod-wladwriaethau sefydlu systemau ar gyfer casglu, trin, adfer a gwaredu mewn ffordd amgylcheddol gadarn y rhan fwyaf o fathau o gyfarpar trydanol ac electronig gwastraff; a bod yn rhaid i gostau'r systemau hynny gael eu hysgwyddo'n bennaf gan gynhyrchwyr cyfarpar o'r fath. Mae rhwymedigaethau ar ddosbarthwyr cyfarpar trydanol ac electronig hefyd i sefydlu systemau er mwyn i aelwydydd preifat (h.y. defnyddwyr) fedru rhoi cyfarpar trydanol ac electronig gwastraff yn ôl iddynt yn ddi-dâl.</w:t>
      </w:r>
    </w:p>
    <w:p w:rsidR="00B0492F" w:rsidRPr="00B0492F" w:rsidRDefault="00B0492F" w:rsidP="00B0492F">
      <w:pPr>
        <w:rPr>
          <w:rFonts w:ascii="Arial" w:eastAsia="Calibri" w:hAnsi="Arial" w:cs="Arial"/>
          <w:sz w:val="24"/>
          <w:szCs w:val="24"/>
        </w:rPr>
      </w:pPr>
    </w:p>
    <w:p w:rsidR="00B0492F" w:rsidRPr="00B0492F" w:rsidRDefault="00B0492F" w:rsidP="00B0492F">
      <w:pPr>
        <w:rPr>
          <w:rFonts w:ascii="Arial" w:eastAsia="Calibri" w:hAnsi="Arial" w:cs="Arial"/>
          <w:b/>
          <w:sz w:val="24"/>
          <w:szCs w:val="24"/>
        </w:rPr>
      </w:pPr>
      <w:r w:rsidRPr="00B0492F">
        <w:rPr>
          <w:rFonts w:ascii="Arial" w:eastAsia="Calibri" w:hAnsi="Arial" w:cs="Arial"/>
          <w:b/>
          <w:bCs/>
          <w:sz w:val="24"/>
          <w:szCs w:val="24"/>
          <w:lang w:val="cy-GB"/>
        </w:rPr>
        <w:t>Rheoliadau Deunydd Pacio (Gofynion Hanfodol) 2015</w:t>
      </w:r>
    </w:p>
    <w:p w:rsidR="00B0492F" w:rsidRPr="00B0492F" w:rsidRDefault="00B0492F" w:rsidP="00B0492F">
      <w:pPr>
        <w:keepLines/>
        <w:tabs>
          <w:tab w:val="left" w:pos="576"/>
          <w:tab w:val="right" w:pos="8280"/>
        </w:tabs>
        <w:rPr>
          <w:rFonts w:ascii="Arial" w:hAnsi="Arial" w:cs="Arial"/>
          <w:sz w:val="24"/>
          <w:szCs w:val="24"/>
        </w:rPr>
      </w:pPr>
      <w:r w:rsidRPr="00B0492F">
        <w:rPr>
          <w:rFonts w:ascii="Arial" w:eastAsia="Calibri" w:hAnsi="Arial" w:cs="Arial"/>
          <w:sz w:val="24"/>
          <w:szCs w:val="24"/>
          <w:lang w:val="cy-GB"/>
        </w:rPr>
        <w:t>Mae'r Rheoliadau hyn yn gweithredu Erthyglau 9 ac 11 o Gyfarwyddeb 94/62/EC Senedd Ewrop a'r Cyngor ar Ddeunydd Pacio a Gwastraff Pacio. Maent yn pennu'r gofynion hanfodol y mae'n rhaid i ddeunydd pacio eu bodloni cyn y ceir ei roi ar y farchnad. Maent yn rhoi pwerau i awdurdodau gorfodi orfodi'r rhwymedigaethau hynny.</w:t>
      </w:r>
    </w:p>
    <w:p w:rsidR="00B0492F" w:rsidRPr="00B0492F" w:rsidRDefault="00B0492F" w:rsidP="00B0492F">
      <w:pPr>
        <w:pStyle w:val="EMLevel1Paragraph"/>
        <w:numPr>
          <w:ilvl w:val="0"/>
          <w:numId w:val="0"/>
        </w:numPr>
        <w:spacing w:before="0" w:after="0"/>
        <w:ind w:hanging="9"/>
        <w:rPr>
          <w:rFonts w:ascii="Arial" w:hAnsi="Arial"/>
          <w:b/>
          <w:szCs w:val="24"/>
        </w:rPr>
      </w:pPr>
    </w:p>
    <w:p w:rsidR="00B0492F" w:rsidRPr="00B0492F" w:rsidRDefault="00B0492F" w:rsidP="00B0492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b/>
          <w:szCs w:val="24"/>
        </w:rPr>
      </w:pPr>
      <w:r w:rsidRPr="00B0492F">
        <w:rPr>
          <w:rFonts w:ascii="Arial" w:hAnsi="Arial"/>
          <w:b/>
          <w:bCs/>
          <w:szCs w:val="24"/>
          <w:lang w:val="cy-GB"/>
        </w:rPr>
        <w:t>Unrhyw effaith y gall yr OS ei chael ar gymhwysedd deddfwriaethol y Cynulliad a/neu ar gymhwysedd gweithredol Gweinidogion Cymru</w:t>
      </w:r>
    </w:p>
    <w:p w:rsidR="00B0492F" w:rsidRDefault="00B0492F" w:rsidP="00B0492F">
      <w:pPr>
        <w:rPr>
          <w:rFonts w:ascii="Arial" w:hAnsi="Arial" w:cs="Arial"/>
          <w:sz w:val="24"/>
          <w:szCs w:val="24"/>
          <w:lang w:val="cy-GB"/>
        </w:rPr>
      </w:pPr>
      <w:r w:rsidRPr="00B0492F">
        <w:rPr>
          <w:rFonts w:ascii="Arial" w:hAnsi="Arial" w:cs="Arial"/>
          <w:sz w:val="24"/>
          <w:szCs w:val="24"/>
          <w:lang w:val="cy-GB"/>
        </w:rPr>
        <w:t xml:space="preserve">Mae gan Gynulliad Cenedlaethol Cymru a Gweinidogion Cymru gymhwysedd deddfwriaethol a gweithredol, yn y drefn honno, mewn perthynas â gwastraff, ei atal, ei leihau a'i reoli a'r amgylchedd. </w:t>
      </w:r>
    </w:p>
    <w:p w:rsidR="00B0492F" w:rsidRPr="00B0492F" w:rsidRDefault="00B0492F" w:rsidP="00B0492F">
      <w:pPr>
        <w:rPr>
          <w:rFonts w:ascii="Arial" w:hAnsi="Arial" w:cs="Arial"/>
          <w:sz w:val="24"/>
          <w:szCs w:val="24"/>
        </w:rPr>
      </w:pPr>
    </w:p>
    <w:p w:rsidR="00B0492F" w:rsidRPr="00B0492F" w:rsidRDefault="00B0492F" w:rsidP="00B0492F">
      <w:pPr>
        <w:rPr>
          <w:rFonts w:ascii="Arial" w:hAnsi="Arial" w:cs="Arial"/>
          <w:b/>
          <w:sz w:val="24"/>
          <w:szCs w:val="24"/>
        </w:rPr>
      </w:pPr>
      <w:r w:rsidRPr="00B0492F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:rsidR="00B0492F" w:rsidRPr="00B0492F" w:rsidRDefault="00B0492F" w:rsidP="00B0492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B0492F">
        <w:rPr>
          <w:rFonts w:ascii="Arial" w:hAnsi="Arial"/>
          <w:szCs w:val="24"/>
          <w:lang w:val="cy-GB"/>
        </w:rPr>
        <w:t xml:space="preserve">Diben yr OS hwn yw mynd i'r afael â methiannau cyfraith yr UE sydd wedi'i dargadw i weithredu'n effeithiol a hefyd â diffygion eraill a fyddai'n codi pe bai'r DU yn ymadael â'r UE heb gytundeb. </w:t>
      </w:r>
    </w:p>
    <w:p w:rsidR="00B0492F" w:rsidRPr="00B0492F" w:rsidRDefault="00B0492F" w:rsidP="00B0492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:rsidR="00B0492F" w:rsidRPr="00B0492F" w:rsidRDefault="00B0492F" w:rsidP="00B0492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B0492F">
        <w:rPr>
          <w:rFonts w:ascii="Arial" w:hAnsi="Arial"/>
          <w:szCs w:val="24"/>
          <w:lang w:val="cy-GB"/>
        </w:rPr>
        <w:t>Swyddogaeth cyfraith yr UE yn y maes hwn yw lleihau'r effeithiau negyddol y mae cynhyrchu a rheoli gwastraff yn eu cael ar iechyd pobl ac ar yr amgylchedd a'n helpu i ddod yn gymdeithas sy'n ailgylchu, sy'n ceisio osgoi gwastraff ac sy’n defnyddio gwastraff fel adnodd.</w:t>
      </w:r>
    </w:p>
    <w:p w:rsidR="00B0492F" w:rsidRPr="00B0492F" w:rsidRDefault="00B0492F" w:rsidP="00B0492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:rsidR="00B0492F" w:rsidRDefault="00B0492F" w:rsidP="00B0492F">
      <w:pPr>
        <w:rPr>
          <w:rFonts w:ascii="Arial" w:hAnsi="Arial" w:cs="Arial"/>
          <w:sz w:val="24"/>
          <w:szCs w:val="24"/>
        </w:rPr>
      </w:pPr>
      <w:r w:rsidRPr="00B0492F">
        <w:rPr>
          <w:rFonts w:ascii="Arial" w:hAnsi="Arial" w:cs="Arial"/>
          <w:sz w:val="24"/>
          <w:szCs w:val="24"/>
          <w:lang w:val="cy-GB"/>
        </w:rPr>
        <w:t xml:space="preserve">Mae'r OS a'r Memoranda Esboniadol cysylltiedig sy'n nodi effaith pob un o'r diwygiadau i'w gweld yma: </w:t>
      </w:r>
      <w:hyperlink r:id="rId8" w:history="1">
        <w:r w:rsidR="005B714E" w:rsidRPr="00512925">
          <w:rPr>
            <w:rStyle w:val="Hyperlink"/>
            <w:rFonts w:ascii="Arial" w:hAnsi="Arial" w:cs="Arial"/>
            <w:sz w:val="24"/>
            <w:szCs w:val="24"/>
          </w:rPr>
          <w:t>https://www.gov.uk/eu-withdrawal-act-2018-statutory-instruments/the-waste-miscellaneous-amendments-eu-exit-no-2-regulations-2019</w:t>
        </w:r>
      </w:hyperlink>
    </w:p>
    <w:p w:rsidR="00B0492F" w:rsidRPr="00B0492F" w:rsidRDefault="00B0492F" w:rsidP="00B0492F">
      <w:pPr>
        <w:rPr>
          <w:rFonts w:ascii="Arial" w:hAnsi="Arial" w:cs="Arial"/>
          <w:sz w:val="24"/>
          <w:szCs w:val="24"/>
        </w:rPr>
      </w:pPr>
    </w:p>
    <w:p w:rsidR="00B0492F" w:rsidRPr="00B0492F" w:rsidRDefault="00B0492F" w:rsidP="00B0492F">
      <w:pPr>
        <w:rPr>
          <w:rFonts w:ascii="Arial" w:hAnsi="Arial" w:cs="Arial"/>
          <w:b/>
          <w:sz w:val="24"/>
          <w:szCs w:val="24"/>
        </w:rPr>
      </w:pPr>
      <w:r w:rsidRPr="00B0492F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:rsidR="00B93117" w:rsidRPr="00B93117" w:rsidRDefault="00B0492F" w:rsidP="00B0492F">
      <w:pPr>
        <w:rPr>
          <w:rFonts w:ascii="Arial" w:hAnsi="Arial" w:cs="Arial"/>
          <w:sz w:val="24"/>
          <w:szCs w:val="24"/>
        </w:rPr>
      </w:pPr>
      <w:r w:rsidRPr="00B0492F">
        <w:rPr>
          <w:rFonts w:ascii="Arial" w:hAnsi="Arial" w:cs="Arial"/>
          <w:sz w:val="24"/>
          <w:szCs w:val="24"/>
          <w:lang w:val="cy-GB"/>
        </w:rPr>
        <w:t xml:space="preserve">Rhoddwyd cydsyniad i Lywodraeth y DU wneud y cywiriadau hyn o ran, ac ar ran Cymru, am resymau’n ymwneud ag effeithlonrwydd, hwylustod ac oherwydd natur dechnegol y diwygiadau. Mae’r diwygiadau wedi cael eu hystyried yn llawn; ac nid oes unrhyw wahaniaeth o ran polisi. Diben y diwygiadau hyn yw sicrhau bod y llyfr statud yn parhau i </w:t>
      </w:r>
      <w:r w:rsidRPr="00B0492F">
        <w:rPr>
          <w:rFonts w:ascii="Arial" w:hAnsi="Arial" w:cs="Arial"/>
          <w:sz w:val="24"/>
          <w:szCs w:val="24"/>
          <w:lang w:val="cy-GB"/>
        </w:rPr>
        <w:lastRenderedPageBreak/>
        <w:t xml:space="preserve">weithio ar ôl i’r DU ymadael â’r UE. Mae hyn yn unol â’r egwyddorion ar gyfer cywiro y cytunwyd arnynt ym mis Mai gan Is-bwyllgor y Cabinet ar Bontio Ewropeaidd. </w:t>
      </w:r>
    </w:p>
    <w:sectPr w:rsidR="00B93117" w:rsidRPr="00B93117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11" w:rsidRDefault="00EC7811">
      <w:r>
        <w:separator/>
      </w:r>
    </w:p>
  </w:endnote>
  <w:endnote w:type="continuationSeparator" w:id="0">
    <w:p w:rsidR="00EC7811" w:rsidRDefault="00EC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8A7908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11" w:rsidRDefault="00EC7811">
      <w:r>
        <w:separator/>
      </w:r>
    </w:p>
  </w:footnote>
  <w:footnote w:type="continuationSeparator" w:id="0">
    <w:p w:rsidR="00EC7811" w:rsidRDefault="00EC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8688D"/>
    <w:multiLevelType w:val="hybridMultilevel"/>
    <w:tmpl w:val="65084596"/>
    <w:lvl w:ilvl="0" w:tplc="3906E6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B8FD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05008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E8A12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1AA5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093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FCAEC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68B2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634CF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C3B6E"/>
    <w:multiLevelType w:val="hybridMultilevel"/>
    <w:tmpl w:val="40AA2FF0"/>
    <w:lvl w:ilvl="0" w:tplc="CF102E2A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55286A9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2" w:tplc="0F94F6FA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6BBC6EFC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3BC5394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E8522994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908A8CDE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97088720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4EF800C2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84E8A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A054C"/>
    <w:rsid w:val="003B1503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B714E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71870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47868"/>
    <w:rsid w:val="008660E7"/>
    <w:rsid w:val="00877BD2"/>
    <w:rsid w:val="008A7908"/>
    <w:rsid w:val="008C65BF"/>
    <w:rsid w:val="008D1E0B"/>
    <w:rsid w:val="008F789E"/>
    <w:rsid w:val="009077F8"/>
    <w:rsid w:val="00953A46"/>
    <w:rsid w:val="00967473"/>
    <w:rsid w:val="0099164F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0492F"/>
    <w:rsid w:val="00B239BA"/>
    <w:rsid w:val="00B45A11"/>
    <w:rsid w:val="00B468BB"/>
    <w:rsid w:val="00B93117"/>
    <w:rsid w:val="00BB62A8"/>
    <w:rsid w:val="00BD16FA"/>
    <w:rsid w:val="00C25E02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C7811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0907BF-0F28-4D96-BA42-4F1586B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u-withdrawal-act-2018-statutory-instruments/the-waste-miscellaneous-amendments-eu-exit-no-2-regulations-2019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A24670957</value>
    </field>
    <field name="Objective-Title">
      <value order="0">19 Rhagfyr 2018 - Datganiad Ysgrifenedig - Rheoliadau Pedolwyr (Cofrestru) ac  Iechyd Anifeiliaid (Diwygio) (Ymadael â'r UE) 2019</value>
    </field>
    <field name="Objective-Description">
      <value order="0"/>
    </field>
    <field name="Objective-CreationStamp">
      <value order="0">2018-12-19T09:42:50Z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2018-12-19T10:03:28Z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Being Drafted</value>
    </field>
    <field name="Objective-VersionId">
      <value order="0">vA49028425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2018-12-19T23:59:59Z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2018-12-19T00:00:00+00:00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B30174A-7F99-461D-A365-77CBC42D145D}"/>
</file>

<file path=customXml/itemProps3.xml><?xml version="1.0" encoding="utf-8"?>
<ds:datastoreItem xmlns:ds="http://schemas.openxmlformats.org/officeDocument/2006/customXml" ds:itemID="{2D6132F0-7E09-4154-91D6-D648233EB5AB}"/>
</file>

<file path=customXml/itemProps4.xml><?xml version="1.0" encoding="utf-8"?>
<ds:datastoreItem xmlns:ds="http://schemas.openxmlformats.org/officeDocument/2006/customXml" ds:itemID="{E5DC6CEC-1EF4-4A2A-A66E-B92F2CB0D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Gwastraff (Diwygiadau Amrywiol) (Ymadael â'r UE) (Rhif 2) 2019</dc:title>
  <dc:creator>Sandra Farrugia</dc:creator>
  <cp:lastModifiedBy>Carey, Helen (OFM - Cabinet Division)</cp:lastModifiedBy>
  <cp:revision>2</cp:revision>
  <cp:lastPrinted>2011-05-27T10:35:00Z</cp:lastPrinted>
  <dcterms:created xsi:type="dcterms:W3CDTF">2018-12-20T07:43:00Z</dcterms:created>
  <dcterms:modified xsi:type="dcterms:W3CDTF">2018-12-20T07:43:00Z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A24670957</vt:lpwstr>
  </property>
  <property fmtid="{D5CDD505-2E9C-101B-9397-08002B2CF9AE}" pid="4" name="Objective-Title">
    <vt:lpwstr>19 Rhagfyr 2018 - Datganiad Ysgrifenedig - Rheoliadau Pedolwyr (Cofrestru) ac  Iechyd Anifeiliaid (Diwygio) (Ymadael â'r UE) 2019</vt:lpwstr>
  </property>
  <property fmtid="{D5CDD505-2E9C-101B-9397-08002B2CF9AE}" pid="5" name="Objective-Comment">
    <vt:lpwstr/>
  </property>
  <property fmtid="{D5CDD505-2E9C-101B-9397-08002B2CF9AE}" pid="6" name="Objective-CreationStamp">
    <vt:filetime>2018-12-19T09:42:50Z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2018-12-19T10:03:28Z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vA49028425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2018-12-19T23:59:59Z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