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30D6" w14:textId="77777777" w:rsidR="001A39E2" w:rsidRDefault="001A39E2" w:rsidP="001A39E2">
      <w:pPr>
        <w:jc w:val="right"/>
        <w:rPr>
          <w:b/>
        </w:rPr>
      </w:pPr>
    </w:p>
    <w:p w14:paraId="533748A0" w14:textId="21D651C1" w:rsidR="00A845A9" w:rsidRDefault="00613A1B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CCE3B" wp14:editId="6BEA98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E7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E9F58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7CCF8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322A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E8A2DFC" w14:textId="7BC02D67" w:rsidR="00A845A9" w:rsidRPr="00CE48F3" w:rsidRDefault="00613A1B" w:rsidP="00A845A9">
      <w:pPr>
        <w:rPr>
          <w:b/>
          <w:color w:val="FF0000"/>
        </w:rPr>
      </w:pPr>
      <w:r w:rsidRPr="003643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10A9AB" wp14:editId="398343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A5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6130A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3BFE04B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E288" w14:textId="77777777" w:rsidR="00A845A9" w:rsidRPr="00613A1B" w:rsidRDefault="00A845A9" w:rsidP="00613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A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79BD" w14:textId="77777777" w:rsidR="00A845A9" w:rsidRPr="00613A1B" w:rsidRDefault="00925372" w:rsidP="00613A1B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bookmarkStart w:id="0" w:name="_GoBack"/>
            <w:r w:rsidRPr="00613A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 Coronafeirws 2020 (Atal dros dro: Rheoliadau Gofal a Chymorth Awdurdodau Lleol) (Cymru) 2021</w:t>
            </w:r>
            <w:bookmarkEnd w:id="0"/>
          </w:p>
        </w:tc>
      </w:tr>
      <w:tr w:rsidR="00465937" w:rsidRPr="004C079E" w14:paraId="3657953D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2ED6" w14:textId="77777777" w:rsidR="00465937" w:rsidRPr="004C079E" w:rsidRDefault="00465937" w:rsidP="00613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845C" w14:textId="77777777" w:rsidR="00465937" w:rsidRPr="00613A1B" w:rsidRDefault="00465937" w:rsidP="00613A1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845A9" w:rsidRPr="004C079E" w14:paraId="4B3C126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1A81" w14:textId="77777777" w:rsidR="00A845A9" w:rsidRPr="004C079E" w:rsidRDefault="00A845A9" w:rsidP="00613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9C6F" w14:textId="77777777" w:rsidR="00A845A9" w:rsidRPr="00613A1B" w:rsidRDefault="00821E8D" w:rsidP="00613A1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3A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925372" w:rsidRPr="00613A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Pr="00613A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A845A9" w:rsidRPr="004C079E" w14:paraId="48A605F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0A6F" w14:textId="77777777" w:rsidR="00A845A9" w:rsidRPr="004C079E" w:rsidRDefault="00613A1B" w:rsidP="00613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A845A9"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238F" w14:textId="77777777" w:rsidR="00925372" w:rsidRPr="00925372" w:rsidRDefault="00925372" w:rsidP="00613A1B">
            <w:pP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14:paraId="23E5F99F" w14:textId="77777777" w:rsidR="00A845A9" w:rsidRPr="00E56B88" w:rsidRDefault="00925372" w:rsidP="00613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AS</w:t>
            </w:r>
            <w:r w:rsidRPr="00925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Y Dirprwy Weinidog Iechyd a </w:t>
            </w:r>
            <w:r w:rsidRPr="0092537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Gwasanaethau Cymdeithasol</w:t>
            </w:r>
          </w:p>
        </w:tc>
      </w:tr>
    </w:tbl>
    <w:p w14:paraId="24403106" w14:textId="77777777" w:rsidR="00A845A9" w:rsidRPr="004C079E" w:rsidRDefault="00A845A9" w:rsidP="00A845A9">
      <w:pPr>
        <w:rPr>
          <w:rFonts w:ascii="Arial" w:hAnsi="Arial" w:cs="Arial"/>
          <w:sz w:val="24"/>
          <w:szCs w:val="24"/>
        </w:rPr>
      </w:pPr>
    </w:p>
    <w:p w14:paraId="4DA5678E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5D828B26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 xml:space="preserve">Mae'r flwyddyn ddiwethaf wedi dangos yn </w:t>
      </w:r>
      <w:r>
        <w:rPr>
          <w:rFonts w:ascii="Arial" w:hAnsi="Arial" w:cs="Arial"/>
          <w:sz w:val="24"/>
          <w:szCs w:val="24"/>
          <w:lang w:val="cy-GB"/>
        </w:rPr>
        <w:t xml:space="preserve">glir mor ofalgar ac ymroddedig yw pobl pobl yng Nghymru wrth </w:t>
      </w:r>
      <w:r w:rsidRPr="00232D6C">
        <w:rPr>
          <w:rFonts w:ascii="Arial" w:hAnsi="Arial" w:cs="Arial"/>
          <w:sz w:val="24"/>
          <w:szCs w:val="24"/>
          <w:lang w:val="cy-GB"/>
        </w:rPr>
        <w:t>ofalu am ei gilydd.</w:t>
      </w:r>
    </w:p>
    <w:p w14:paraId="74212577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36A73F51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>Mae'r pandemig, ynghyd â'r mesurau iechy</w:t>
      </w:r>
      <w:r>
        <w:rPr>
          <w:rFonts w:ascii="Arial" w:hAnsi="Arial" w:cs="Arial"/>
          <w:sz w:val="24"/>
          <w:szCs w:val="24"/>
          <w:lang w:val="cy-GB"/>
        </w:rPr>
        <w:t xml:space="preserve">d cyhoeddus 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sydd wedi'u cyflwyno i ddiogelu iechyd pobl, wedi cael effaith ddofn ar fywydau pobl, gan gynnwys, ar adegau, eu gallu i gael gafael ar yr ystod lawn o ofal a chymorth sydd ar gael fel arfer. Mae coronafeirws hefyd wedi rhoi pwysau a galwadau ychwanegol ar ofalwyr a theuluoedd di-dâl.  </w:t>
      </w:r>
    </w:p>
    <w:p w14:paraId="4934CE48" w14:textId="77777777" w:rsidR="00925372" w:rsidRPr="00232D6C" w:rsidRDefault="00925372" w:rsidP="00925372">
      <w:pPr>
        <w:ind w:right="-285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9DA816B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 xml:space="preserve">Rydym yn adolygu'r holl fesurau a gyflwynwyd i'n helpu i reoli'r pandemig yn gyson. Ddiwedd y llynedd, gofynnais i'm swyddogion ymgysylltu â rhanddeiliaid ynghylch a ddylid cadw Adran 15 o Ddeddf Coronafeirws 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2020 a Rhan 2 o Atodlen 12 iddi.  </w:t>
      </w:r>
    </w:p>
    <w:p w14:paraId="1EA39082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03EB8C45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>Mae'r darpariaethau hyn yn addasu dyletswyddau penodol awdurdodau lleol mewn perthynas â gofal cymdeithasol i oedolion o dan Rannau 3 a 4 o Ddeddf Gwasanaethau Cymdeithasol a Llesiant (Cymru) 2014 (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232D6C">
        <w:rPr>
          <w:rFonts w:ascii="Arial" w:hAnsi="Arial" w:cs="Arial"/>
          <w:sz w:val="24"/>
          <w:szCs w:val="24"/>
          <w:lang w:val="cy-GB"/>
        </w:rPr>
        <w:t>Deddf 2014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).  </w:t>
      </w:r>
    </w:p>
    <w:p w14:paraId="7E70D9A7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4A5ACA69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 xml:space="preserve">Cafwyd bron i 100 o ymatebion gan unigolion a sefydliadau. Roedd tua dwy ran o dair o blaid atal y darpariaethau. </w:t>
      </w:r>
    </w:p>
    <w:p w14:paraId="181409F8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53CF312E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ymateb i'r safbwyntiau hynny, rwy'n </w:t>
      </w:r>
      <w:r>
        <w:rPr>
          <w:rFonts w:ascii="Arial" w:hAnsi="Arial" w:cs="Arial"/>
          <w:sz w:val="24"/>
          <w:szCs w:val="24"/>
          <w:lang w:val="cy-GB"/>
        </w:rPr>
        <w:t>hysbysu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Aelodau'r Senedd o'm bwriad i atal adran 15 a Rhan 2 o Atodlen 2 i Ddeddf Coronafeirws 2020 ar 22 Mawrth 2021. Mae'r rheoliadau sy'n angenrheidiol i atal y darpariaethau hyn yn dilyn y broses "dim gweithdrefn" a byddant yn dod i rym yn fuan ar ôl y dyddiad y cânt eu gwneud.  </w:t>
      </w:r>
    </w:p>
    <w:p w14:paraId="4E9E937E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348D2430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 xml:space="preserve">Mynegwyd pryderon ynghylch darpariaethau Deddf 2020 a'u heffaith ar unigolion. Nid 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yw'r addasiadau o fewn Deddf 2020 erioed wedi rhoi awdurdod i rwystro, cyfyngu na thynnu gwasanaethau yn ôl. Eu diben oedd galluogi awdurdodau lleol i wneud penderfyniadau dros dro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am ofal a chymorth -  penderfyniadau 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sy'n canolbwyntio ar yr unigolyn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ei hun – yn ystod y pand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>emig a sicrhau bod y rhai sydd â'r angen mwyaf yn cael blaenoriaet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h gan ddefnyddio egwyddorion cyffredinol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>gwerthoedd craidd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>gofal cymdeithasol. </w:t>
      </w:r>
    </w:p>
    <w:p w14:paraId="25B20FFE" w14:textId="77777777" w:rsidR="00925372" w:rsidRPr="00232D6C" w:rsidRDefault="00925372" w:rsidP="00925372">
      <w:pPr>
        <w:rPr>
          <w:rFonts w:ascii="Arial" w:hAnsi="Arial" w:cs="Arial"/>
          <w:sz w:val="24"/>
          <w:szCs w:val="24"/>
        </w:rPr>
      </w:pPr>
    </w:p>
    <w:p w14:paraId="3B1C52D9" w14:textId="77777777" w:rsidR="00925372" w:rsidRPr="00232D6C" w:rsidRDefault="00925372" w:rsidP="0092537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32D6C">
        <w:rPr>
          <w:rFonts w:ascii="Arial" w:hAnsi="Arial" w:cs="Arial"/>
          <w:sz w:val="24"/>
          <w:szCs w:val="24"/>
          <w:lang w:val="cy-GB"/>
        </w:rPr>
        <w:lastRenderedPageBreak/>
        <w:t>Roedd y darpariaethau'n sicrhau, pe bai wedi dod yn angenrheidiol, y gellid gwneud penderfyniadau anodd yn fwy effeithiol nag y</w:t>
      </w:r>
      <w:r>
        <w:rPr>
          <w:rFonts w:ascii="Arial" w:hAnsi="Arial" w:cs="Arial"/>
          <w:sz w:val="24"/>
          <w:szCs w:val="24"/>
          <w:lang w:val="cy-GB"/>
        </w:rPr>
        <w:t xml:space="preserve"> gellid bod 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wedi'i wneud o dan Ddeddf 2014 cyn ei haddasu.  </w:t>
      </w:r>
    </w:p>
    <w:p w14:paraId="48A324ED" w14:textId="77777777" w:rsidR="00925372" w:rsidRPr="00232D6C" w:rsidRDefault="00925372" w:rsidP="0092537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5CC66A0" w14:textId="77777777" w:rsidR="00925372" w:rsidRPr="00351DA2" w:rsidRDefault="00925372" w:rsidP="00925372">
      <w:pPr>
        <w:rPr>
          <w:rFonts w:ascii="Arial" w:hAnsi="Arial" w:cs="Arial"/>
          <w:sz w:val="24"/>
          <w:szCs w:val="24"/>
          <w:lang w:val="cy-GB"/>
        </w:rPr>
      </w:pP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Nid </w:t>
      </w:r>
      <w:r w:rsidRPr="00232D6C">
        <w:rPr>
          <w:rFonts w:ascii="Arial" w:hAnsi="Arial" w:cs="Arial"/>
          <w:sz w:val="24"/>
          <w:szCs w:val="24"/>
          <w:lang w:val="cy-GB"/>
        </w:rPr>
        <w:t>oes yr un awdurdod lleol yng Nghymru wedi gweithredu darpari</w:t>
      </w:r>
      <w:r>
        <w:rPr>
          <w:rFonts w:ascii="Arial" w:hAnsi="Arial" w:cs="Arial"/>
          <w:sz w:val="24"/>
          <w:szCs w:val="24"/>
          <w:lang w:val="cy-GB"/>
        </w:rPr>
        <w:t xml:space="preserve">aethau Deddf 2020, er bod 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addasiadau </w:t>
      </w:r>
      <w:r>
        <w:rPr>
          <w:rFonts w:ascii="Arial" w:hAnsi="Arial" w:cs="Arial"/>
          <w:sz w:val="24"/>
          <w:szCs w:val="24"/>
          <w:lang w:val="cy-GB"/>
        </w:rPr>
        <w:t>wedi’u gwneud i o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fal a'u cymorth </w:t>
      </w:r>
      <w:r>
        <w:rPr>
          <w:rFonts w:ascii="Arial" w:hAnsi="Arial" w:cs="Arial"/>
          <w:sz w:val="24"/>
          <w:szCs w:val="24"/>
          <w:lang w:val="cy-GB"/>
        </w:rPr>
        <w:t xml:space="preserve">nifer o unigolion oherwydd </w:t>
      </w:r>
      <w:r w:rsidRPr="00232D6C">
        <w:rPr>
          <w:rFonts w:ascii="Arial" w:hAnsi="Arial" w:cs="Arial"/>
          <w:sz w:val="24"/>
          <w:szCs w:val="24"/>
          <w:lang w:val="cy-GB"/>
        </w:rPr>
        <w:t>effaith y pandemig ar staf</w:t>
      </w:r>
      <w:r>
        <w:rPr>
          <w:rFonts w:ascii="Arial" w:hAnsi="Arial" w:cs="Arial"/>
          <w:sz w:val="24"/>
          <w:szCs w:val="24"/>
          <w:lang w:val="cy-GB"/>
        </w:rPr>
        <w:t>fio ac adnoddau hanfodol eraill.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Cafodd rhai o’r addasiadau eu gwneud ar gais yr unigolion eu hunain. </w:t>
      </w:r>
      <w:r w:rsidRPr="00232D6C">
        <w:rPr>
          <w:rFonts w:ascii="Arial" w:hAnsi="Arial" w:cs="Arial"/>
          <w:sz w:val="24"/>
          <w:szCs w:val="24"/>
          <w:lang w:val="cy-GB"/>
        </w:rPr>
        <w:t>Mae'n dyst i ymrwymiad ac ymroddiad yr arweinyddiaeth a'r gweithlu nad yw awdurdodau lleol wed</w:t>
      </w:r>
      <w:r>
        <w:rPr>
          <w:rFonts w:ascii="Arial" w:hAnsi="Arial" w:cs="Arial"/>
          <w:sz w:val="24"/>
          <w:szCs w:val="24"/>
          <w:lang w:val="cy-GB"/>
        </w:rPr>
        <w:t>i gorfod gweithredu'r darpariaethau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ac mae'n dystiolaeth bellach o'r ymateb anhygoel a</w:t>
      </w:r>
      <w:r>
        <w:rPr>
          <w:rFonts w:ascii="Arial" w:hAnsi="Arial" w:cs="Arial"/>
          <w:sz w:val="24"/>
          <w:szCs w:val="24"/>
          <w:lang w:val="cy-GB"/>
        </w:rPr>
        <w:t xml:space="preserve"> gafwyd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gan bawb yn y sector gofal cymdeithasol.  </w:t>
      </w:r>
    </w:p>
    <w:p w14:paraId="7D89C962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  <w:shd w:val="clear" w:color="auto" w:fill="FFFFFF"/>
        </w:rPr>
      </w:pPr>
    </w:p>
    <w:p w14:paraId="29FFBCD3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  <w:shd w:val="clear" w:color="auto" w:fill="FFFFFF"/>
        </w:rPr>
      </w:pP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Drwy gydol y pandemig, rydym wedi sicrhau bod dyletswyddau o dan y Ddeddf Cydraddoldeb wedi aros yn ddigyfnewid, yn ogystal â dyletswyddau i ystyried y confensiynau a'r egwyddorion perthnasol sy'n ymwneud â hawliau dynol, pobl hŷn a phobl anabl. </w:t>
      </w:r>
    </w:p>
    <w:p w14:paraId="52FBA6D2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  <w:shd w:val="clear" w:color="auto" w:fill="FFFFFF"/>
        </w:rPr>
      </w:pPr>
    </w:p>
    <w:p w14:paraId="1B3B9AA9" w14:textId="77777777" w:rsidR="00925372" w:rsidRDefault="00925372" w:rsidP="00925372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Cafodd trafodaethau a phenderfyniadau yn ymwneud â gofal a chymorth eu cefnogi a'u llywio gan y </w:t>
      </w:r>
      <w:r w:rsidRPr="00232D6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Fframwaith Moesegol ar gyfer Gofal Cymdeithasol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: </w:t>
      </w:r>
      <w:hyperlink r:id="rId9" w:history="1">
        <w:r w:rsidRPr="00232D6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https://www.gov.uk/government/publications/covid-19-ethical-framework-for-adult-social-care</w:t>
        </w:r>
      </w:hyperlink>
    </w:p>
    <w:p w14:paraId="58A90D1A" w14:textId="77777777" w:rsidR="00925372" w:rsidRDefault="00925372" w:rsidP="00925372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86871C3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Rwy’n disgwyl i</w:t>
      </w:r>
      <w:r w:rsidRPr="00232D6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awdurdodau lleol barhau i sicrhau bod trefniadau gofal a chymorth yn gynaliadwy. Nid yw gallu pobl i ymdopi yn ystod cyfnod o argyfwng yn arwydd eu bod yn gallu darparu gofal a chefnogaeth am gyfnodau hir.</w:t>
      </w:r>
      <w:r w:rsidRPr="00232D6C">
        <w:rPr>
          <w:rFonts w:ascii="Arial" w:hAnsi="Arial" w:cs="Arial"/>
          <w:sz w:val="24"/>
          <w:szCs w:val="24"/>
          <w:lang w:val="cy-GB"/>
        </w:rPr>
        <w:t xml:space="preserve"> Rhaid i awdurdodau lleol barhau i sicrhau nad yw penderfyniadau a wneir gan unigolion a'u teuluoedd o ganlyniad uniongyrchol i'r pandemig yn cael eu defnyddio fel </w:t>
      </w:r>
      <w:r w:rsidRPr="00232D6C">
        <w:rPr>
          <w:rFonts w:ascii="Arial" w:hAnsi="Arial" w:cs="Arial"/>
          <w:sz w:val="24"/>
          <w:szCs w:val="24"/>
          <w:lang w:val="cy-GB"/>
        </w:rPr>
        <w:lastRenderedPageBreak/>
        <w:t xml:space="preserve">tystiolaeth ar gyfer penderfynu a ddylid diwallu anghenion ar gyfer y dyfodol ai peidio. </w:t>
      </w:r>
    </w:p>
    <w:p w14:paraId="09E14572" w14:textId="77777777" w:rsidR="00925372" w:rsidRPr="00232D6C" w:rsidRDefault="00925372" w:rsidP="00925372">
      <w:pPr>
        <w:ind w:right="-285"/>
        <w:rPr>
          <w:rFonts w:ascii="Arial" w:hAnsi="Arial" w:cs="Arial"/>
          <w:sz w:val="24"/>
          <w:szCs w:val="24"/>
        </w:rPr>
      </w:pPr>
    </w:p>
    <w:p w14:paraId="2231E6B4" w14:textId="77777777" w:rsidR="00925372" w:rsidRPr="00980497" w:rsidRDefault="00925372" w:rsidP="00925372">
      <w:pPr>
        <w:ind w:right="-285"/>
        <w:rPr>
          <w:rFonts w:ascii="Arial" w:hAnsi="Arial" w:cs="Arial"/>
          <w:sz w:val="24"/>
          <w:szCs w:val="24"/>
        </w:rPr>
      </w:pPr>
      <w:r w:rsidRPr="00232D6C">
        <w:rPr>
          <w:rFonts w:ascii="Arial" w:hAnsi="Arial" w:cs="Arial"/>
          <w:sz w:val="24"/>
          <w:szCs w:val="24"/>
          <w:lang w:val="cy-GB"/>
        </w:rPr>
        <w:t>Lle bu angen addasu gofal a/neu gymorth, ni ddylai'r cyfrifoldeb fod ar unigolion na'u teuluoedd i sicrhau bod eu gofal a'u cymorth yn cael eu hadfer.</w:t>
      </w:r>
    </w:p>
    <w:p w14:paraId="6F6C5B62" w14:textId="77777777" w:rsidR="00822CC7" w:rsidRDefault="00822CC7" w:rsidP="00822CC7">
      <w:pPr>
        <w:rPr>
          <w:lang w:val="en-US"/>
        </w:rPr>
      </w:pPr>
    </w:p>
    <w:p w14:paraId="2AFAB032" w14:textId="77777777" w:rsidR="00822CC7" w:rsidRPr="00822CC7" w:rsidRDefault="00822CC7" w:rsidP="00822CC7">
      <w:pPr>
        <w:rPr>
          <w:lang w:val="en-US"/>
        </w:rPr>
      </w:pPr>
    </w:p>
    <w:p w14:paraId="6E462FB9" w14:textId="77777777" w:rsidR="00964DB5" w:rsidRDefault="00964DB5" w:rsidP="00A845A9">
      <w:pPr>
        <w:pStyle w:val="Heading3"/>
        <w:jc w:val="center"/>
        <w:rPr>
          <w:color w:val="FF0000"/>
          <w:sz w:val="24"/>
          <w:szCs w:val="24"/>
          <w:lang w:val="en-US"/>
        </w:rPr>
      </w:pPr>
    </w:p>
    <w:p w14:paraId="15A1C9F1" w14:textId="77777777" w:rsidR="00DD4B82" w:rsidRDefault="00DD4B82">
      <w:pPr>
        <w:rPr>
          <w:rFonts w:ascii="Arial" w:hAnsi="Arial"/>
          <w:sz w:val="24"/>
        </w:rPr>
      </w:pPr>
    </w:p>
    <w:sectPr w:rsidR="00DD4B8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B1A3" w14:textId="77777777" w:rsidR="004F629F" w:rsidRDefault="004F629F">
      <w:r>
        <w:separator/>
      </w:r>
    </w:p>
  </w:endnote>
  <w:endnote w:type="continuationSeparator" w:id="0">
    <w:p w14:paraId="37AC334D" w14:textId="77777777" w:rsidR="004F629F" w:rsidRDefault="004F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0468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FEE90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EBA0" w14:textId="4436025B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21E8D">
      <w:rPr>
        <w:rStyle w:val="PageNumber"/>
      </w:rPr>
      <w:fldChar w:fldCharType="separate"/>
    </w:r>
    <w:r w:rsidR="00A04F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2A0D32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1341" w14:textId="51492415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A04F26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3990A93D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23BA" w14:textId="77777777" w:rsidR="004F629F" w:rsidRDefault="004F629F">
      <w:r>
        <w:separator/>
      </w:r>
    </w:p>
  </w:footnote>
  <w:footnote w:type="continuationSeparator" w:id="0">
    <w:p w14:paraId="03BEEBF9" w14:textId="77777777" w:rsidR="004F629F" w:rsidRDefault="004F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7311" w14:textId="75CE953C" w:rsidR="00F21439" w:rsidRDefault="00613A1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2A0B94" wp14:editId="542DA2E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E0BF9" w14:textId="77777777" w:rsidR="00F21439" w:rsidRDefault="00F21439">
    <w:pPr>
      <w:pStyle w:val="Header"/>
    </w:pPr>
  </w:p>
  <w:p w14:paraId="298E1D29" w14:textId="77777777" w:rsidR="00F21439" w:rsidRDefault="00F2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4AB"/>
    <w:rsid w:val="00023B69"/>
    <w:rsid w:val="00054BA2"/>
    <w:rsid w:val="00090C3D"/>
    <w:rsid w:val="000C3A52"/>
    <w:rsid w:val="000C53DB"/>
    <w:rsid w:val="00134918"/>
    <w:rsid w:val="0017102C"/>
    <w:rsid w:val="00172B0B"/>
    <w:rsid w:val="001767AF"/>
    <w:rsid w:val="001A39E2"/>
    <w:rsid w:val="001C532F"/>
    <w:rsid w:val="001F578D"/>
    <w:rsid w:val="00223E62"/>
    <w:rsid w:val="00245B3F"/>
    <w:rsid w:val="00276D51"/>
    <w:rsid w:val="002A5310"/>
    <w:rsid w:val="002C57B6"/>
    <w:rsid w:val="00314E36"/>
    <w:rsid w:val="003220C1"/>
    <w:rsid w:val="00356D7B"/>
    <w:rsid w:val="0036439E"/>
    <w:rsid w:val="00370471"/>
    <w:rsid w:val="003B1503"/>
    <w:rsid w:val="003C5133"/>
    <w:rsid w:val="00410594"/>
    <w:rsid w:val="00465937"/>
    <w:rsid w:val="0046757C"/>
    <w:rsid w:val="004B52EA"/>
    <w:rsid w:val="004C079E"/>
    <w:rsid w:val="004F629F"/>
    <w:rsid w:val="00574BB3"/>
    <w:rsid w:val="005A22E2"/>
    <w:rsid w:val="005B030B"/>
    <w:rsid w:val="005D7663"/>
    <w:rsid w:val="00613A1B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3B79"/>
    <w:rsid w:val="00752C48"/>
    <w:rsid w:val="007B5260"/>
    <w:rsid w:val="007C24E7"/>
    <w:rsid w:val="007D1402"/>
    <w:rsid w:val="007F5E64"/>
    <w:rsid w:val="00812370"/>
    <w:rsid w:val="00821E8D"/>
    <w:rsid w:val="00822CC7"/>
    <w:rsid w:val="0082411A"/>
    <w:rsid w:val="00841628"/>
    <w:rsid w:val="008422F4"/>
    <w:rsid w:val="00877BD2"/>
    <w:rsid w:val="008D1E0B"/>
    <w:rsid w:val="008F789E"/>
    <w:rsid w:val="00925372"/>
    <w:rsid w:val="0094179E"/>
    <w:rsid w:val="00953A46"/>
    <w:rsid w:val="00964DB5"/>
    <w:rsid w:val="00967473"/>
    <w:rsid w:val="009E4974"/>
    <w:rsid w:val="009F06C3"/>
    <w:rsid w:val="00A04F26"/>
    <w:rsid w:val="00A23742"/>
    <w:rsid w:val="00A3247B"/>
    <w:rsid w:val="00A72CF3"/>
    <w:rsid w:val="00A845A9"/>
    <w:rsid w:val="00A86958"/>
    <w:rsid w:val="00AA5651"/>
    <w:rsid w:val="00AA7750"/>
    <w:rsid w:val="00AE064D"/>
    <w:rsid w:val="00AF056B"/>
    <w:rsid w:val="00B048CC"/>
    <w:rsid w:val="00B239BA"/>
    <w:rsid w:val="00B468BB"/>
    <w:rsid w:val="00CF3DC5"/>
    <w:rsid w:val="00D017E2"/>
    <w:rsid w:val="00D16D97"/>
    <w:rsid w:val="00D27F42"/>
    <w:rsid w:val="00D743A3"/>
    <w:rsid w:val="00D80D23"/>
    <w:rsid w:val="00DD4B82"/>
    <w:rsid w:val="00E1556F"/>
    <w:rsid w:val="00E3419E"/>
    <w:rsid w:val="00E352D4"/>
    <w:rsid w:val="00E47B1A"/>
    <w:rsid w:val="00E56B88"/>
    <w:rsid w:val="00E631B1"/>
    <w:rsid w:val="00EB5F93"/>
    <w:rsid w:val="00EC0568"/>
    <w:rsid w:val="00EE721A"/>
    <w:rsid w:val="00F0272E"/>
    <w:rsid w:val="00F21439"/>
    <w:rsid w:val="00F424D4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BBF47F"/>
  <w15:chartTrackingRefBased/>
  <w15:docId w15:val="{22BC4AFF-D2A1-4D1E-B4FD-9C5E39C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covid-19-ethical-framework-for-adult-social-ca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48EC6-FC92-41A1-929B-2D586616F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E6020-559B-4084-BC6E-2607857465F6}">
  <ds:schemaRefs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93942-B7F5-41C6-BA74-DD9BADF1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4054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https://www.gov.uk/government/publications/covid-19-ethical-framework-for-adult-social-care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Carey, Helen (OFM - Cabinet Division)</cp:lastModifiedBy>
  <cp:revision>2</cp:revision>
  <cp:lastPrinted>2011-05-26T10:05:00Z</cp:lastPrinted>
  <dcterms:created xsi:type="dcterms:W3CDTF">2021-02-19T13:14:00Z</dcterms:created>
  <dcterms:modified xsi:type="dcterms:W3CDTF">2021-02-19T13:14:00Z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A13463068</vt:lpwstr>
  </property>
  <property fmtid="{D5CDD505-2E9C-101B-9397-08002B2CF9AE}" pid="4" name="Objective-Title">
    <vt:lpwstr>Template - Oral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2016-03-01T14:38:36Z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2017-01-24T17:17:56Z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- 2016-2017 (May-Jun):</vt:lpwstr>
  </property>
  <property fmtid="{D5CDD505-2E9C-101B-9397-08002B2CF9AE}" pid="13" name="Objective-Parent">
    <vt:lpwstr>Cabinet - Statements - 2016-2017 (May-Jun)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qA1246553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0x010100739205D88DC4F44CB1CA8437F92B0221</vt:lpwstr>
  </property>
</Properties>
</file>