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9E7F" w14:textId="77777777" w:rsidR="00E921D7" w:rsidRPr="00525C0C" w:rsidRDefault="00AC2D6E" w:rsidP="00D612B0">
      <w:pPr>
        <w:tabs>
          <w:tab w:val="left" w:pos="8070"/>
        </w:tabs>
      </w:pPr>
      <w:r w:rsidRPr="00525C0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FE588E" wp14:editId="17982ABC">
            <wp:simplePos x="0" y="0"/>
            <wp:positionH relativeFrom="column">
              <wp:posOffset>4679950</wp:posOffset>
            </wp:positionH>
            <wp:positionV relativeFrom="paragraph">
              <wp:posOffset>-17145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5079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14AF9" w14:textId="77777777" w:rsidR="00E921D7" w:rsidRPr="00525C0C" w:rsidRDefault="00E921D7" w:rsidP="00D612B0">
      <w:pPr>
        <w:tabs>
          <w:tab w:val="left" w:pos="8070"/>
        </w:tabs>
      </w:pPr>
    </w:p>
    <w:p w14:paraId="06360E53" w14:textId="77777777" w:rsidR="00E921D7" w:rsidRPr="00525C0C" w:rsidRDefault="00E921D7" w:rsidP="00D612B0">
      <w:pPr>
        <w:tabs>
          <w:tab w:val="left" w:pos="8070"/>
        </w:tabs>
      </w:pPr>
    </w:p>
    <w:p w14:paraId="62D02DCA" w14:textId="77777777" w:rsidR="00E921D7" w:rsidRPr="00525C0C" w:rsidRDefault="00E921D7" w:rsidP="00D612B0">
      <w:pPr>
        <w:tabs>
          <w:tab w:val="left" w:pos="8070"/>
        </w:tabs>
      </w:pPr>
    </w:p>
    <w:p w14:paraId="67797B97" w14:textId="77777777" w:rsidR="00E921D7" w:rsidRPr="00525C0C" w:rsidRDefault="00E921D7" w:rsidP="00D612B0">
      <w:pPr>
        <w:tabs>
          <w:tab w:val="left" w:pos="8070"/>
        </w:tabs>
      </w:pPr>
    </w:p>
    <w:p w14:paraId="3A874E8F" w14:textId="77777777" w:rsidR="00E921D7" w:rsidRPr="00525C0C" w:rsidRDefault="00E921D7" w:rsidP="00D612B0">
      <w:pPr>
        <w:tabs>
          <w:tab w:val="left" w:pos="8070"/>
        </w:tabs>
      </w:pPr>
    </w:p>
    <w:p w14:paraId="73DDA3B4" w14:textId="77777777" w:rsidR="00D612B0" w:rsidRPr="00525C0C" w:rsidRDefault="00AC2D6E" w:rsidP="00D612B0">
      <w:pPr>
        <w:pStyle w:val="Heading1"/>
        <w:rPr>
          <w:color w:val="FF0000"/>
        </w:rPr>
      </w:pPr>
      <w:r w:rsidRPr="00525C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AC3E8C" wp14:editId="41E848F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118E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8DE35D7" w14:textId="77777777" w:rsidR="00D612B0" w:rsidRPr="00525C0C" w:rsidRDefault="00AC2D6E" w:rsidP="00D612B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25C0C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FC43FEA" w14:textId="77777777" w:rsidR="00D612B0" w:rsidRPr="00525C0C" w:rsidRDefault="00AC2D6E" w:rsidP="00D612B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25C0C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6D4C06F" w14:textId="77777777" w:rsidR="00D612B0" w:rsidRPr="00525C0C" w:rsidRDefault="00AC2D6E" w:rsidP="00D612B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25C0C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AE746A7" w14:textId="77777777" w:rsidR="00D612B0" w:rsidRPr="00525C0C" w:rsidRDefault="00AC2D6E" w:rsidP="00D612B0">
      <w:pPr>
        <w:rPr>
          <w:b/>
          <w:color w:val="FF0000"/>
        </w:rPr>
      </w:pPr>
      <w:r w:rsidRPr="00525C0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43155A" wp14:editId="3396E2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E4C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4210D" w:rsidRPr="00525C0C" w14:paraId="7011D48C" w14:textId="77777777" w:rsidTr="00F33E4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56D3" w14:textId="77777777" w:rsidR="00D612B0" w:rsidRPr="00525C0C" w:rsidRDefault="00AC2D6E" w:rsidP="001B4CC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25C0C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5B4B3" w14:textId="77777777" w:rsidR="00D612B0" w:rsidRPr="00525C0C" w:rsidRDefault="00AC2D6E" w:rsidP="001B4CC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Polisi Cymunedau</w:t>
            </w:r>
          </w:p>
        </w:tc>
      </w:tr>
      <w:tr w:rsidR="00A4210D" w:rsidRPr="00525C0C" w14:paraId="157458BE" w14:textId="77777777" w:rsidTr="00F33E4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EE6D" w14:textId="77777777" w:rsidR="00D612B0" w:rsidRPr="00525C0C" w:rsidRDefault="00AC2D6E" w:rsidP="0032114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C2CF" w14:textId="5D1E78DF" w:rsidR="00D612B0" w:rsidRPr="00525C0C" w:rsidRDefault="00847E5B" w:rsidP="0032114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B413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AC2D6E"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B0B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="00AC2D6E"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A4210D" w:rsidRPr="00525C0C" w14:paraId="750F87FB" w14:textId="77777777" w:rsidTr="00F33E4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D26D3" w14:textId="77777777" w:rsidR="00D612B0" w:rsidRPr="00525C0C" w:rsidRDefault="00AC2D6E" w:rsidP="0032114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3029" w14:textId="3782ADE8" w:rsidR="00D612B0" w:rsidRPr="00525C0C" w:rsidRDefault="00AC2D6E" w:rsidP="0032114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y Gweinidog </w:t>
            </w:r>
            <w:r w:rsid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yfiawnder Cymdeithasol, </w:t>
            </w:r>
            <w:r w:rsidR="00704D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</w: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AS, y Gweinidog Newid Hinsawdd a </w:t>
            </w:r>
            <w:r w:rsidR="00704D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</w: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y Gweinidog </w:t>
            </w:r>
            <w:r w:rsid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525C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yllid a Llywodraeth Leol</w:t>
            </w:r>
          </w:p>
        </w:tc>
      </w:tr>
    </w:tbl>
    <w:p w14:paraId="6FE0A862" w14:textId="05A37003" w:rsidR="00AC6792" w:rsidRPr="00525C0C" w:rsidRDefault="00AC2D6E" w:rsidP="00087D4D">
      <w:pPr>
        <w:spacing w:before="240" w:after="24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525C0C">
        <w:rPr>
          <w:rFonts w:ascii="Arial" w:hAnsi="Arial" w:cs="Arial"/>
          <w:sz w:val="24"/>
          <w:szCs w:val="24"/>
          <w:lang w:val="cy-GB"/>
        </w:rPr>
        <w:t xml:space="preserve">Mae ein Rhaglen Lywodraethu yn seiliedig ar werthoedd unigryw Cymru o ran cymuned, cydraddoldeb a chyfiawnder cymdeithasol. Mae'n rhoi </w:t>
      </w:r>
      <w:r w:rsidR="00525C0C">
        <w:rPr>
          <w:rFonts w:ascii="Arial" w:hAnsi="Arial" w:cs="Arial"/>
          <w:sz w:val="24"/>
          <w:szCs w:val="24"/>
          <w:lang w:val="cy-GB"/>
        </w:rPr>
        <w:t>mwy o flaenoriaeth i g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ydweithio </w:t>
      </w:r>
      <w:r w:rsidR="00525C0C">
        <w:rPr>
          <w:rFonts w:ascii="Arial" w:hAnsi="Arial" w:cs="Arial"/>
          <w:sz w:val="24"/>
          <w:szCs w:val="24"/>
          <w:lang w:val="cy-GB"/>
        </w:rPr>
        <w:t>nag i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 gystadleuaeth, gan ddangos sut y byddwn yn gweithredu i sicrhau'r tegwch mwyaf posibl i bawb a dileu anghydraddoldeb ar bob lefel o gymdeithas.</w:t>
      </w:r>
    </w:p>
    <w:p w14:paraId="0C37B43B" w14:textId="22C2A6CC" w:rsidR="00AC6792" w:rsidRPr="00525C0C" w:rsidRDefault="00AC2D6E" w:rsidP="00087D4D">
      <w:pPr>
        <w:spacing w:after="12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525C0C">
        <w:rPr>
          <w:rFonts w:ascii="Arial" w:hAnsi="Arial" w:cs="Arial"/>
          <w:sz w:val="24"/>
          <w:szCs w:val="24"/>
          <w:lang w:val="cy-GB"/>
        </w:rPr>
        <w:t xml:space="preserve">Yn ystod y blynyddoedd diwethaf mae ein cymunedau wedi wynebu heriau na welwyd eu tebyg o'r blaen, </w:t>
      </w:r>
      <w:r w:rsidR="000A0668">
        <w:rPr>
          <w:rFonts w:ascii="Arial" w:hAnsi="Arial" w:cs="Arial"/>
          <w:sz w:val="24"/>
          <w:szCs w:val="24"/>
          <w:lang w:val="cy-GB"/>
        </w:rPr>
        <w:t>ac mae’r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 effeithiau yn dal i dd</w:t>
      </w:r>
      <w:r w:rsidR="000A0668">
        <w:rPr>
          <w:rFonts w:ascii="Arial" w:hAnsi="Arial" w:cs="Arial"/>
          <w:sz w:val="24"/>
          <w:szCs w:val="24"/>
          <w:lang w:val="cy-GB"/>
        </w:rPr>
        <w:t>od i’r amlwg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. </w:t>
      </w:r>
      <w:r w:rsidR="001548A2" w:rsidRPr="00525C0C">
        <w:rPr>
          <w:rFonts w:ascii="Arial" w:hAnsi="Arial" w:cs="Arial"/>
          <w:sz w:val="24"/>
          <w:szCs w:val="24"/>
          <w:lang w:val="cy-GB"/>
        </w:rPr>
        <w:t>Ceir tystiolaeth gynyddol nad yw pob cymuned wedi ymdopi yn yr un modd</w:t>
      </w:r>
      <w:r w:rsidR="001548A2">
        <w:rPr>
          <w:rFonts w:ascii="Arial" w:hAnsi="Arial" w:cs="Arial"/>
          <w:sz w:val="24"/>
          <w:szCs w:val="24"/>
          <w:lang w:val="cy-GB"/>
        </w:rPr>
        <w:t>,</w:t>
      </w:r>
      <w:r w:rsidR="001548A2" w:rsidRPr="00525C0C">
        <w:rPr>
          <w:rFonts w:ascii="Arial" w:hAnsi="Arial" w:cs="Arial"/>
          <w:sz w:val="24"/>
          <w:szCs w:val="24"/>
          <w:lang w:val="cy-GB"/>
        </w:rPr>
        <w:t xml:space="preserve"> a bod y rhai sydd ag adnoddau allweddol, gan gynnwys asedau ffisegol, partneriaethau cryf ac eiriolwyr lleol, yn tueddu i fod yn fwy gwydn </w:t>
      </w:r>
      <w:r w:rsidR="001548A2">
        <w:rPr>
          <w:rFonts w:ascii="Arial" w:hAnsi="Arial" w:cs="Arial"/>
          <w:sz w:val="24"/>
          <w:szCs w:val="24"/>
          <w:lang w:val="cy-GB"/>
        </w:rPr>
        <w:t>yn wyneb y</w:t>
      </w:r>
      <w:r w:rsidR="001548A2" w:rsidRPr="00525C0C">
        <w:rPr>
          <w:rFonts w:ascii="Arial" w:hAnsi="Arial" w:cs="Arial"/>
          <w:sz w:val="24"/>
          <w:szCs w:val="24"/>
          <w:lang w:val="cy-GB"/>
        </w:rPr>
        <w:t xml:space="preserve"> mathau o ergydion y mae pob un ohonynt wedi'u profi yn ystod y blynyddoedd diwethaf ac sy'n debygol o barhau.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 Ac eto, yn yr amgylchiadau mwyaf heriol, </w:t>
      </w:r>
      <w:r w:rsidR="00894F68">
        <w:rPr>
          <w:rFonts w:ascii="Arial" w:hAnsi="Arial" w:cs="Arial"/>
          <w:sz w:val="24"/>
          <w:szCs w:val="24"/>
          <w:lang w:val="cy-GB"/>
        </w:rPr>
        <w:t xml:space="preserve">dro ar ôl tro </w:t>
      </w:r>
      <w:r w:rsidRPr="00525C0C">
        <w:rPr>
          <w:rFonts w:ascii="Arial" w:hAnsi="Arial" w:cs="Arial"/>
          <w:sz w:val="24"/>
          <w:szCs w:val="24"/>
          <w:lang w:val="cy-GB"/>
        </w:rPr>
        <w:t>mae</w:t>
      </w:r>
      <w:r w:rsidR="001548A2">
        <w:rPr>
          <w:rFonts w:ascii="Arial" w:hAnsi="Arial" w:cs="Arial"/>
          <w:sz w:val="24"/>
          <w:szCs w:val="24"/>
          <w:lang w:val="cy-GB"/>
        </w:rPr>
        <w:t xml:space="preserve"> cymunedau Cymru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 wedi dangos </w:t>
      </w:r>
      <w:r w:rsidR="001548A2">
        <w:rPr>
          <w:rFonts w:ascii="Arial" w:hAnsi="Arial" w:cs="Arial"/>
          <w:sz w:val="24"/>
          <w:szCs w:val="24"/>
          <w:lang w:val="cy-GB"/>
        </w:rPr>
        <w:t xml:space="preserve">y 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cryfder, </w:t>
      </w:r>
      <w:r w:rsidR="001548A2">
        <w:rPr>
          <w:rFonts w:ascii="Arial" w:hAnsi="Arial" w:cs="Arial"/>
          <w:sz w:val="24"/>
          <w:szCs w:val="24"/>
          <w:lang w:val="cy-GB"/>
        </w:rPr>
        <w:t xml:space="preserve">y </w:t>
      </w:r>
      <w:r w:rsidRPr="00525C0C">
        <w:rPr>
          <w:rFonts w:ascii="Arial" w:hAnsi="Arial" w:cs="Arial"/>
          <w:sz w:val="24"/>
          <w:szCs w:val="24"/>
          <w:lang w:val="cy-GB"/>
        </w:rPr>
        <w:t>gwydnwch a</w:t>
      </w:r>
      <w:r w:rsidR="001548A2">
        <w:rPr>
          <w:rFonts w:ascii="Arial" w:hAnsi="Arial" w:cs="Arial"/>
          <w:sz w:val="24"/>
          <w:szCs w:val="24"/>
          <w:lang w:val="cy-GB"/>
        </w:rPr>
        <w:t>’r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 undod </w:t>
      </w:r>
      <w:r w:rsidR="00894F68">
        <w:rPr>
          <w:rFonts w:ascii="Arial" w:hAnsi="Arial" w:cs="Arial"/>
          <w:sz w:val="24"/>
          <w:szCs w:val="24"/>
          <w:lang w:val="cy-GB"/>
        </w:rPr>
        <w:t xml:space="preserve">sy’n arddangos mor glir 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pwy ydym fel cenedl.  </w:t>
      </w:r>
    </w:p>
    <w:p w14:paraId="6EDC9AE7" w14:textId="16513E0B" w:rsidR="003D0B5A" w:rsidRDefault="003D0B5A" w:rsidP="00087D4D">
      <w:pPr>
        <w:spacing w:before="120" w:after="0" w:line="240" w:lineRule="auto"/>
        <w:ind w:right="425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ein sgyrsiau gyda’n partneriaid yn dweud wrthym bod angen edrych o’r newydd ar bolisi cymunedol yng ngoleuni’r pandemig, pan oedd gweithredu ar lefel leol mor hanfodol.</w:t>
      </w:r>
      <w:r w:rsidR="005E30F9">
        <w:rPr>
          <w:rFonts w:ascii="Arial" w:hAnsi="Arial" w:cs="Arial"/>
          <w:sz w:val="24"/>
          <w:szCs w:val="24"/>
          <w:lang w:val="cy-GB"/>
        </w:rPr>
        <w:t xml:space="preserve"> Rydym nawr yn cymryd y camau cyntaf i ddatblygu Polisi Cymunedau a fydd, yn ei dro, yn datblygu ffyrdd newydd, </w:t>
      </w:r>
      <w:proofErr w:type="spellStart"/>
      <w:r w:rsidR="005E30F9">
        <w:rPr>
          <w:rFonts w:ascii="Arial" w:hAnsi="Arial" w:cs="Arial"/>
          <w:sz w:val="24"/>
          <w:szCs w:val="24"/>
          <w:lang w:val="cy-GB"/>
        </w:rPr>
        <w:t>cydgynhyrchiol</w:t>
      </w:r>
      <w:proofErr w:type="spellEnd"/>
      <w:r w:rsidR="005E30F9">
        <w:rPr>
          <w:rFonts w:ascii="Arial" w:hAnsi="Arial" w:cs="Arial"/>
          <w:sz w:val="24"/>
          <w:szCs w:val="24"/>
          <w:lang w:val="cy-GB"/>
        </w:rPr>
        <w:t xml:space="preserve"> o weithio gyda’n cymunedau. Bydd hyn yn helpu i sicrhau bod egwyddorion grymuso cymunedol sydd eisoes yn rhan annatod o’n deddfwriaeth sylfaenol yn cael eu cymhwyso mewn ffordd gyson i brosesau ymgysylltu lleol effeithiol.</w:t>
      </w:r>
    </w:p>
    <w:p w14:paraId="7B9F06B6" w14:textId="3389292F" w:rsidR="00AC6792" w:rsidRPr="00525C0C" w:rsidRDefault="00AC2D6E" w:rsidP="00087D4D">
      <w:pPr>
        <w:spacing w:before="120"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525C0C">
        <w:rPr>
          <w:rFonts w:ascii="Arial" w:hAnsi="Arial" w:cs="Arial"/>
          <w:sz w:val="24"/>
          <w:szCs w:val="24"/>
          <w:lang w:val="cy-GB"/>
        </w:rPr>
        <w:t>Mae llawer o ymrwymiadau ein Rhaglen Lywodraethu yn canolbwyntio ar alluogi pobl i ffynnu yn eu hardaloedd lleol yn ogystal â chefnogi cymunedau o ddiddordeb</w:t>
      </w:r>
      <w:r w:rsidR="00E61381">
        <w:rPr>
          <w:rFonts w:ascii="Arial" w:hAnsi="Arial" w:cs="Arial"/>
          <w:sz w:val="24"/>
          <w:szCs w:val="24"/>
          <w:lang w:val="cy-GB"/>
        </w:rPr>
        <w:t>, er enghraifft</w:t>
      </w:r>
      <w:r w:rsidRPr="00525C0C">
        <w:rPr>
          <w:rFonts w:ascii="Arial" w:hAnsi="Arial" w:cs="Arial"/>
          <w:sz w:val="24"/>
          <w:szCs w:val="24"/>
          <w:lang w:val="cy-GB"/>
        </w:rPr>
        <w:t>:</w:t>
      </w:r>
    </w:p>
    <w:p w14:paraId="1ED17825" w14:textId="77777777" w:rsidR="00AC6792" w:rsidRPr="00525C0C" w:rsidRDefault="00AC2D6E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hAnsi="Arial" w:cs="Arial"/>
          <w:sz w:val="24"/>
        </w:rPr>
      </w:pPr>
      <w:r w:rsidRPr="00525C0C">
        <w:rPr>
          <w:rFonts w:ascii="Arial" w:hAnsi="Arial" w:cs="Arial"/>
          <w:sz w:val="24"/>
          <w:lang w:val="cy-GB"/>
        </w:rPr>
        <w:t>Datblygu Strategaeth Bwyd Cymunedol i Gymru i annog cynhyrchu a chyflenwi bwyd lleol yng Nghymru.</w:t>
      </w:r>
    </w:p>
    <w:p w14:paraId="64FAD903" w14:textId="77777777" w:rsidR="00AC6792" w:rsidRPr="00525C0C" w:rsidRDefault="00AC2D6E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hAnsi="Arial" w:cs="Arial"/>
          <w:sz w:val="24"/>
        </w:rPr>
      </w:pPr>
      <w:r w:rsidRPr="00525C0C">
        <w:rPr>
          <w:rFonts w:ascii="Arial" w:hAnsi="Arial" w:cs="Arial"/>
          <w:sz w:val="24"/>
          <w:lang w:val="cy-GB"/>
        </w:rPr>
        <w:t>Buddsoddi yn amgylchedd dysgu ysgolion cymunedol.</w:t>
      </w:r>
    </w:p>
    <w:p w14:paraId="0664436D" w14:textId="1194FECF" w:rsidR="00AC6792" w:rsidRPr="00704D1B" w:rsidRDefault="00AC2D6E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hAnsi="Arial" w:cs="Arial"/>
          <w:sz w:val="24"/>
        </w:rPr>
      </w:pPr>
      <w:r w:rsidRPr="00525C0C">
        <w:rPr>
          <w:rFonts w:ascii="Arial" w:hAnsi="Arial" w:cs="Arial"/>
          <w:sz w:val="24"/>
          <w:lang w:val="cy-GB"/>
        </w:rPr>
        <w:t>Sicrhau bod hanes a diwylliant cymunedau Pobl Ddu, Asiaidd a Lleiafrifoedd Ethnig yn cael eu cynrychioli'n briodol</w:t>
      </w:r>
      <w:r w:rsidR="00E61381">
        <w:rPr>
          <w:rFonts w:ascii="Arial" w:hAnsi="Arial" w:cs="Arial"/>
          <w:sz w:val="24"/>
          <w:lang w:val="cy-GB"/>
        </w:rPr>
        <w:t>, fel rhan o’n Cynllun Gweithredu Cymru Wrth-hiliol</w:t>
      </w:r>
      <w:r w:rsidRPr="00525C0C">
        <w:rPr>
          <w:rFonts w:ascii="Arial" w:hAnsi="Arial" w:cs="Arial"/>
          <w:sz w:val="24"/>
          <w:lang w:val="cy-GB"/>
        </w:rPr>
        <w:t>.</w:t>
      </w:r>
    </w:p>
    <w:p w14:paraId="50887A7A" w14:textId="77777777" w:rsidR="00BC577E" w:rsidRDefault="00BC577E" w:rsidP="00BC577E">
      <w:pPr>
        <w:pStyle w:val="ListParagraph"/>
        <w:spacing w:before="60" w:after="60" w:line="240" w:lineRule="auto"/>
        <w:ind w:left="426" w:right="425"/>
        <w:jc w:val="both"/>
        <w:rPr>
          <w:rFonts w:ascii="Arial" w:hAnsi="Arial" w:cs="Arial"/>
          <w:sz w:val="24"/>
          <w:lang w:val="cy-GB"/>
        </w:rPr>
      </w:pPr>
    </w:p>
    <w:p w14:paraId="1A9658D1" w14:textId="77777777" w:rsidR="00BC577E" w:rsidRDefault="00BC577E" w:rsidP="00BC577E">
      <w:pPr>
        <w:pStyle w:val="ListParagraph"/>
        <w:spacing w:before="60" w:after="60" w:line="240" w:lineRule="auto"/>
        <w:ind w:left="426" w:right="425"/>
        <w:jc w:val="both"/>
        <w:rPr>
          <w:rFonts w:ascii="Arial" w:hAnsi="Arial" w:cs="Arial"/>
          <w:sz w:val="24"/>
          <w:lang w:val="cy-GB"/>
        </w:rPr>
      </w:pPr>
    </w:p>
    <w:p w14:paraId="46C5E56D" w14:textId="1ECF87B8" w:rsidR="00704D1B" w:rsidRPr="00671AC2" w:rsidRDefault="00671AC2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hAnsi="Arial" w:cs="Arial"/>
          <w:sz w:val="24"/>
          <w:lang w:val="cy-GB"/>
        </w:rPr>
      </w:pPr>
      <w:r w:rsidRPr="00671AC2">
        <w:rPr>
          <w:rFonts w:ascii="Arial" w:hAnsi="Arial" w:cs="Arial"/>
          <w:sz w:val="24"/>
          <w:lang w:val="cy-GB"/>
        </w:rPr>
        <w:t>Datblygu naratif cadarnhaol ynghylch mynd i'r afael â newid hinsawdd a chefnogi ynni adnewyddadwy, yn enwedig mewn cymunedau difreintiedig</w:t>
      </w:r>
      <w:r w:rsidR="00704D1B" w:rsidRPr="00671AC2">
        <w:rPr>
          <w:rFonts w:ascii="Arial" w:hAnsi="Arial" w:cs="Arial"/>
          <w:sz w:val="24"/>
          <w:lang w:val="cy-GB"/>
        </w:rPr>
        <w:t>.</w:t>
      </w:r>
    </w:p>
    <w:p w14:paraId="4F7B5F53" w14:textId="77777777" w:rsidR="00AC6792" w:rsidRPr="00525C0C" w:rsidRDefault="00AC2D6E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hAnsi="Arial" w:cs="Arial"/>
          <w:sz w:val="24"/>
        </w:rPr>
      </w:pPr>
      <w:r w:rsidRPr="00525C0C">
        <w:rPr>
          <w:rFonts w:ascii="Arial" w:hAnsi="Arial" w:cs="Arial"/>
          <w:sz w:val="24"/>
          <w:lang w:val="cy-GB"/>
        </w:rPr>
        <w:t>Cefnogi tai cydweithredol, mentrau a arweinir gan y gymuned, ac ymddiriedolaethau tir cymunedol.</w:t>
      </w:r>
    </w:p>
    <w:p w14:paraId="4B04CBDE" w14:textId="77002C8E" w:rsidR="00AC6792" w:rsidRPr="00E61381" w:rsidRDefault="00AC2D6E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eastAsia="Times New Roman" w:hAnsi="Arial" w:cs="Arial"/>
          <w:sz w:val="24"/>
          <w:szCs w:val="24"/>
        </w:rPr>
      </w:pPr>
      <w:r w:rsidRPr="00525C0C">
        <w:rPr>
          <w:rFonts w:ascii="Arial" w:hAnsi="Arial" w:cs="Arial"/>
          <w:sz w:val="24"/>
          <w:lang w:val="cy-GB"/>
        </w:rPr>
        <w:t>Datblygu mwy na 50 o ganolfannau cymunedol lleol i gydleoli gwasanaethau iechyd a gofal cymdeithasol rheng flaen a gwasanaethau eraill.</w:t>
      </w:r>
    </w:p>
    <w:p w14:paraId="5CBA3254" w14:textId="7FEDE185" w:rsidR="00E61381" w:rsidRPr="00E61381" w:rsidRDefault="00E61381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lang w:val="cy-GB"/>
        </w:rPr>
        <w:t>Cychwyn y ddyletswydd economaidd-gymdeithasol i sicrhau bod cyrff cyhoeddus yn ystyried effeithiau eu penderfyniadau, yn enwedig ar gymunedau difreintiedig.</w:t>
      </w:r>
    </w:p>
    <w:p w14:paraId="63F1AEBD" w14:textId="229B7ABB" w:rsidR="00E61381" w:rsidRPr="00525C0C" w:rsidRDefault="00E61381" w:rsidP="00087D4D">
      <w:pPr>
        <w:pStyle w:val="ListParagraph"/>
        <w:numPr>
          <w:ilvl w:val="0"/>
          <w:numId w:val="3"/>
        </w:numPr>
        <w:spacing w:before="60" w:after="60" w:line="240" w:lineRule="auto"/>
        <w:ind w:left="426" w:right="425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lang w:val="cy-GB"/>
        </w:rPr>
        <w:t xml:space="preserve">Gwneud Cymru yn Genedl Noddfa, </w:t>
      </w:r>
      <w:r w:rsidR="006E1530">
        <w:rPr>
          <w:rFonts w:ascii="Arial" w:hAnsi="Arial" w:cs="Arial"/>
          <w:sz w:val="24"/>
          <w:lang w:val="cy-GB"/>
        </w:rPr>
        <w:t>drwy</w:t>
      </w:r>
      <w:r>
        <w:rPr>
          <w:rFonts w:ascii="Arial" w:hAnsi="Arial" w:cs="Arial"/>
          <w:sz w:val="24"/>
          <w:lang w:val="cy-GB"/>
        </w:rPr>
        <w:t xml:space="preserve"> haelioni cymunedau ym mhob rhan o Gymru sydd, dros y blynyddoedd diwethaf, wedi creu cartref i bobl o Syria, Affganistan a nawr Wcráin.</w:t>
      </w:r>
    </w:p>
    <w:p w14:paraId="120DDFE3" w14:textId="5D412DFD" w:rsidR="00AC6792" w:rsidRPr="00525C0C" w:rsidRDefault="006E1530" w:rsidP="00087D4D">
      <w:pPr>
        <w:spacing w:before="16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AC2D6E" w:rsidRPr="00525C0C">
        <w:rPr>
          <w:rFonts w:ascii="Arial" w:hAnsi="Arial" w:cs="Arial"/>
          <w:sz w:val="24"/>
          <w:szCs w:val="24"/>
          <w:lang w:val="cy-GB"/>
        </w:rPr>
        <w:t>ae'n amserol i</w:t>
      </w:r>
      <w:r w:rsidR="003E6D1F">
        <w:rPr>
          <w:rFonts w:ascii="Arial" w:hAnsi="Arial" w:cs="Arial"/>
          <w:sz w:val="24"/>
          <w:szCs w:val="24"/>
          <w:lang w:val="cy-GB"/>
        </w:rPr>
        <w:t>n</w:t>
      </w:r>
      <w:r w:rsidR="00AC2D6E" w:rsidRPr="00525C0C">
        <w:rPr>
          <w:rFonts w:ascii="Arial" w:hAnsi="Arial" w:cs="Arial"/>
          <w:sz w:val="24"/>
          <w:szCs w:val="24"/>
          <w:lang w:val="cy-GB"/>
        </w:rPr>
        <w:t>ni edrych eto ar sut mae'r rhaglenni hyn a llawer o raglenni eraill yn dod at ei gilydd ar lefel leol iawn</w:t>
      </w:r>
      <w:r w:rsidR="003E6D1F">
        <w:rPr>
          <w:rFonts w:ascii="Arial" w:hAnsi="Arial" w:cs="Arial"/>
          <w:sz w:val="24"/>
          <w:szCs w:val="24"/>
          <w:lang w:val="cy-GB"/>
        </w:rPr>
        <w:t>,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 a sut mae </w:t>
      </w:r>
      <w:r w:rsidR="003E6D1F">
        <w:rPr>
          <w:rFonts w:ascii="Arial" w:hAnsi="Arial" w:cs="Arial"/>
          <w:sz w:val="24"/>
          <w:szCs w:val="24"/>
          <w:lang w:val="cy-GB"/>
        </w:rPr>
        <w:t xml:space="preserve">pob rhan o 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Lywodraeth Cymru yn cefnogi ac yn gweithio gyda'n cymunedau. </w:t>
      </w:r>
      <w:r>
        <w:rPr>
          <w:rFonts w:ascii="Arial" w:hAnsi="Arial" w:cs="Arial"/>
          <w:sz w:val="24"/>
          <w:szCs w:val="24"/>
          <w:lang w:val="cy-GB"/>
        </w:rPr>
        <w:t>Rydym hefyd am wrando ar ein cymunedau</w:t>
      </w:r>
      <w:r w:rsidR="00F16AF2">
        <w:rPr>
          <w:rFonts w:ascii="Arial" w:hAnsi="Arial" w:cs="Arial"/>
          <w:sz w:val="24"/>
          <w:szCs w:val="24"/>
          <w:lang w:val="cy-GB"/>
        </w:rPr>
        <w:t xml:space="preserve"> a dysgu ganddynt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8517C8">
        <w:rPr>
          <w:rFonts w:ascii="Arial" w:hAnsi="Arial" w:cs="Arial"/>
          <w:sz w:val="24"/>
          <w:szCs w:val="24"/>
          <w:lang w:val="cy-GB"/>
        </w:rPr>
        <w:t>gan f</w:t>
      </w:r>
      <w:r>
        <w:rPr>
          <w:rFonts w:ascii="Arial" w:hAnsi="Arial" w:cs="Arial"/>
          <w:sz w:val="24"/>
          <w:szCs w:val="24"/>
          <w:lang w:val="cy-GB"/>
        </w:rPr>
        <w:t xml:space="preserve">anteisio ar </w:t>
      </w:r>
      <w:r w:rsidR="008517C8">
        <w:rPr>
          <w:rFonts w:ascii="Arial" w:hAnsi="Arial" w:cs="Arial"/>
          <w:sz w:val="24"/>
          <w:szCs w:val="24"/>
          <w:lang w:val="cy-GB"/>
        </w:rPr>
        <w:t>eu g</w:t>
      </w:r>
      <w:r>
        <w:rPr>
          <w:rFonts w:ascii="Arial" w:hAnsi="Arial" w:cs="Arial"/>
          <w:sz w:val="24"/>
          <w:szCs w:val="24"/>
          <w:lang w:val="cy-GB"/>
        </w:rPr>
        <w:t>wybodaeth leol a</w:t>
      </w:r>
      <w:r w:rsidR="008517C8">
        <w:rPr>
          <w:rFonts w:ascii="Arial" w:hAnsi="Arial" w:cs="Arial"/>
          <w:sz w:val="24"/>
          <w:szCs w:val="24"/>
          <w:lang w:val="cy-GB"/>
        </w:rPr>
        <w:t xml:space="preserve">’u </w:t>
      </w:r>
      <w:r w:rsidR="00F16AF2">
        <w:rPr>
          <w:rFonts w:ascii="Arial" w:hAnsi="Arial" w:cs="Arial"/>
          <w:sz w:val="24"/>
          <w:szCs w:val="24"/>
          <w:lang w:val="cy-GB"/>
        </w:rPr>
        <w:t>profiad gwerthfawr</w:t>
      </w:r>
      <w:r w:rsidR="00560DFF">
        <w:rPr>
          <w:rFonts w:ascii="Arial" w:hAnsi="Arial" w:cs="Arial"/>
          <w:sz w:val="24"/>
          <w:szCs w:val="24"/>
          <w:lang w:val="cy-GB"/>
        </w:rPr>
        <w:t>. Ar yr un pryd, rydym am</w:t>
      </w:r>
      <w:r w:rsidR="00F16AF2">
        <w:rPr>
          <w:rFonts w:ascii="Arial" w:hAnsi="Arial" w:cs="Arial"/>
          <w:sz w:val="24"/>
          <w:szCs w:val="24"/>
          <w:lang w:val="cy-GB"/>
        </w:rPr>
        <w:t xml:space="preserve"> </w:t>
      </w:r>
      <w:r w:rsidR="00560DFF">
        <w:rPr>
          <w:rFonts w:ascii="Arial" w:hAnsi="Arial" w:cs="Arial"/>
          <w:sz w:val="24"/>
          <w:szCs w:val="24"/>
          <w:lang w:val="cy-GB"/>
        </w:rPr>
        <w:t>b</w:t>
      </w:r>
      <w:r w:rsidR="00F16AF2">
        <w:rPr>
          <w:rFonts w:ascii="Arial" w:hAnsi="Arial" w:cs="Arial"/>
          <w:sz w:val="24"/>
          <w:szCs w:val="24"/>
          <w:lang w:val="cy-GB"/>
        </w:rPr>
        <w:t xml:space="preserve">archu’r strwythurau lleol a rhanbarthol </w:t>
      </w:r>
      <w:r w:rsidR="00560DFF">
        <w:rPr>
          <w:rFonts w:ascii="Arial" w:hAnsi="Arial" w:cs="Arial"/>
          <w:sz w:val="24"/>
          <w:szCs w:val="24"/>
          <w:lang w:val="cy-GB"/>
        </w:rPr>
        <w:t>sydd ar waith</w:t>
      </w:r>
      <w:r w:rsidR="00F16AF2">
        <w:rPr>
          <w:rFonts w:ascii="Arial" w:hAnsi="Arial" w:cs="Arial"/>
          <w:sz w:val="24"/>
          <w:szCs w:val="24"/>
          <w:lang w:val="cy-GB"/>
        </w:rPr>
        <w:t xml:space="preserve"> yn llawn. Nid gosod beichiau neu ddyletswyddau newydd yw’r nod, ond ategu deddfwriaeth a pholisïau pwysig sydd eisoes yn bodoli, fel Deddf Cenedlaethau’r Dyfodol, gan ein helpu i ddarganfod gyda’n gilydd beth yn rhagor y gellir ei wneud i gefnogi ein cymunedau.</w:t>
      </w:r>
    </w:p>
    <w:p w14:paraId="1A74D9DB" w14:textId="3AB856B8" w:rsidR="00D26021" w:rsidRDefault="004850F1" w:rsidP="00087D4D">
      <w:pPr>
        <w:spacing w:before="160" w:line="240" w:lineRule="auto"/>
        <w:ind w:right="425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ydym yn cydnabod nad </w:t>
      </w:r>
      <w:r w:rsidRPr="00525C0C">
        <w:rPr>
          <w:rFonts w:ascii="Arial" w:hAnsi="Arial" w:cs="Arial"/>
          <w:sz w:val="24"/>
          <w:szCs w:val="24"/>
          <w:lang w:val="cy-GB"/>
        </w:rPr>
        <w:t xml:space="preserve">rhaglen gymunedol annibynnol 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yw'r hyn sydd ei angen nawr, ond ymateb trawsbynciol gan y </w:t>
      </w:r>
      <w:r>
        <w:rPr>
          <w:rFonts w:ascii="Arial" w:hAnsi="Arial" w:cs="Arial"/>
          <w:sz w:val="24"/>
          <w:szCs w:val="24"/>
          <w:lang w:val="cy-GB"/>
        </w:rPr>
        <w:t>L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lywodraeth gyfan. </w:t>
      </w:r>
      <w:r w:rsidR="00D26021">
        <w:rPr>
          <w:rFonts w:ascii="Arial" w:hAnsi="Arial" w:cs="Arial"/>
          <w:sz w:val="24"/>
          <w:szCs w:val="24"/>
          <w:lang w:val="cy-GB"/>
        </w:rPr>
        <w:t xml:space="preserve">Bydd hyn yn golygu gweithio gyda’n cymunedau a phartneriaid eraill i gyd-greu </w:t>
      </w:r>
      <w:r w:rsidR="004F63AA">
        <w:rPr>
          <w:rFonts w:ascii="Arial" w:hAnsi="Arial" w:cs="Arial"/>
          <w:sz w:val="24"/>
          <w:szCs w:val="24"/>
          <w:lang w:val="cy-GB"/>
        </w:rPr>
        <w:t>ffyrdd o helpu i</w:t>
      </w:r>
      <w:r w:rsidR="00D26021">
        <w:rPr>
          <w:rFonts w:ascii="Arial" w:hAnsi="Arial" w:cs="Arial"/>
          <w:sz w:val="24"/>
          <w:szCs w:val="24"/>
          <w:lang w:val="cy-GB"/>
        </w:rPr>
        <w:t xml:space="preserve"> </w:t>
      </w:r>
      <w:r w:rsidR="004F63AA">
        <w:rPr>
          <w:rFonts w:ascii="Arial" w:hAnsi="Arial" w:cs="Arial"/>
          <w:sz w:val="24"/>
          <w:szCs w:val="24"/>
          <w:lang w:val="cy-GB"/>
        </w:rPr>
        <w:t>gyflawni</w:t>
      </w:r>
      <w:r w:rsidR="00D26021">
        <w:rPr>
          <w:rFonts w:ascii="Arial" w:hAnsi="Arial" w:cs="Arial"/>
          <w:sz w:val="24"/>
          <w:szCs w:val="24"/>
          <w:lang w:val="cy-GB"/>
        </w:rPr>
        <w:t xml:space="preserve"> ein Rhaglen Lywodraethu, gan sicrhau </w:t>
      </w:r>
      <w:r w:rsidR="004F63AA">
        <w:rPr>
          <w:rFonts w:ascii="Arial" w:hAnsi="Arial" w:cs="Arial"/>
          <w:sz w:val="24"/>
          <w:szCs w:val="24"/>
          <w:lang w:val="cy-GB"/>
        </w:rPr>
        <w:t xml:space="preserve">ar yr un pryd </w:t>
      </w:r>
      <w:r w:rsidR="00D26021">
        <w:rPr>
          <w:rFonts w:ascii="Arial" w:hAnsi="Arial" w:cs="Arial"/>
          <w:sz w:val="24"/>
          <w:szCs w:val="24"/>
          <w:lang w:val="cy-GB"/>
        </w:rPr>
        <w:t xml:space="preserve">bod ein holl gymunedau yn ffynnu, wedi’u grymuso ac yn </w:t>
      </w:r>
      <w:proofErr w:type="spellStart"/>
      <w:r w:rsidR="00D26021">
        <w:rPr>
          <w:rFonts w:ascii="Arial" w:hAnsi="Arial" w:cs="Arial"/>
          <w:sz w:val="24"/>
          <w:szCs w:val="24"/>
          <w:lang w:val="cy-GB"/>
        </w:rPr>
        <w:t>gydgysylltiedig</w:t>
      </w:r>
      <w:proofErr w:type="spellEnd"/>
      <w:r w:rsidR="00D26021">
        <w:rPr>
          <w:rFonts w:ascii="Arial" w:hAnsi="Arial" w:cs="Arial"/>
          <w:sz w:val="24"/>
          <w:szCs w:val="24"/>
          <w:lang w:val="cy-GB"/>
        </w:rPr>
        <w:t>.</w:t>
      </w:r>
    </w:p>
    <w:p w14:paraId="590D3D87" w14:textId="0F7DF286" w:rsidR="00AC6792" w:rsidRPr="00C84D95" w:rsidRDefault="004F63AA" w:rsidP="00087D4D">
      <w:pPr>
        <w:spacing w:before="16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I hwyluso’r dull gweithredu newydd hwn,</w:t>
      </w:r>
      <w:r w:rsidR="00D2602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ydym wedi datblygu Bwrdd Polisi Cymunedol mewnol, </w:t>
      </w:r>
      <w:r w:rsidR="004850F1">
        <w:rPr>
          <w:rFonts w:ascii="Arial" w:hAnsi="Arial" w:cs="Arial"/>
          <w:sz w:val="24"/>
          <w:szCs w:val="24"/>
          <w:lang w:val="cy-GB"/>
        </w:rPr>
        <w:t>sydd â chynrychiolaeth i b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ob portffolio Gweinidogol, ac </w:t>
      </w:r>
      <w:r w:rsidR="00AC2D6E">
        <w:rPr>
          <w:rFonts w:ascii="Arial" w:hAnsi="Arial" w:cs="Arial"/>
          <w:sz w:val="24"/>
          <w:szCs w:val="24"/>
          <w:lang w:val="cy-GB"/>
        </w:rPr>
        <w:t xml:space="preserve">rydym 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wedi casglu gwybodaeth am fwy na 100 o raglenni a ffrydiau ariannu </w:t>
      </w:r>
      <w:r w:rsidR="004850F1">
        <w:rPr>
          <w:rFonts w:ascii="Arial" w:hAnsi="Arial" w:cs="Arial"/>
          <w:sz w:val="24"/>
          <w:szCs w:val="24"/>
          <w:lang w:val="cy-GB"/>
        </w:rPr>
        <w:t>L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lywodraeth Cymru sy'n </w:t>
      </w:r>
      <w:r w:rsidR="00836B23">
        <w:rPr>
          <w:rFonts w:ascii="Arial" w:hAnsi="Arial" w:cs="Arial"/>
          <w:sz w:val="24"/>
          <w:szCs w:val="24"/>
          <w:lang w:val="cy-GB"/>
        </w:rPr>
        <w:t>ymwneud â</w:t>
      </w:r>
      <w:r w:rsidR="004850F1">
        <w:rPr>
          <w:rFonts w:ascii="Arial" w:hAnsi="Arial" w:cs="Arial"/>
          <w:sz w:val="24"/>
          <w:szCs w:val="24"/>
          <w:lang w:val="cy-GB"/>
        </w:rPr>
        <w:t>’</w:t>
      </w:r>
      <w:r w:rsidR="00AC2D6E" w:rsidRPr="00525C0C">
        <w:rPr>
          <w:rFonts w:ascii="Arial" w:hAnsi="Arial" w:cs="Arial"/>
          <w:sz w:val="24"/>
          <w:szCs w:val="24"/>
          <w:lang w:val="cy-GB"/>
        </w:rPr>
        <w:t>r gymuned.</w:t>
      </w:r>
      <w:r w:rsidR="00C84D95">
        <w:rPr>
          <w:rFonts w:ascii="Arial" w:hAnsi="Arial" w:cs="Arial"/>
          <w:sz w:val="24"/>
          <w:szCs w:val="24"/>
        </w:rPr>
        <w:t xml:space="preserve"> </w:t>
      </w:r>
      <w:r w:rsidR="00836B23">
        <w:rPr>
          <w:rFonts w:ascii="Arial" w:hAnsi="Arial" w:cs="Arial"/>
          <w:sz w:val="24"/>
          <w:szCs w:val="24"/>
          <w:lang w:val="cy-GB"/>
        </w:rPr>
        <w:t>M</w:t>
      </w:r>
      <w:r w:rsidR="00AC2D6E" w:rsidRPr="00525C0C">
        <w:rPr>
          <w:rFonts w:ascii="Arial" w:hAnsi="Arial" w:cs="Arial"/>
          <w:sz w:val="24"/>
          <w:szCs w:val="24"/>
          <w:lang w:val="cy-GB"/>
        </w:rPr>
        <w:t xml:space="preserve">ae angen inni </w:t>
      </w:r>
      <w:r w:rsidR="00836B23">
        <w:rPr>
          <w:rFonts w:ascii="Arial" w:hAnsi="Arial" w:cs="Arial"/>
          <w:sz w:val="24"/>
          <w:szCs w:val="24"/>
          <w:lang w:val="cy-GB"/>
        </w:rPr>
        <w:t xml:space="preserve">nawr </w:t>
      </w:r>
      <w:r w:rsidR="00AC2D6E" w:rsidRPr="00525C0C">
        <w:rPr>
          <w:rFonts w:ascii="Arial" w:hAnsi="Arial" w:cs="Arial"/>
          <w:sz w:val="24"/>
          <w:szCs w:val="24"/>
          <w:lang w:val="cy-GB"/>
        </w:rPr>
        <w:t>ehangu ein trafodaethau i gynnwys rhanddeiliaid ar bob lefel</w:t>
      </w:r>
      <w:r w:rsidR="00836B23"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="00AC2D6E" w:rsidRPr="00525C0C">
        <w:rPr>
          <w:rFonts w:ascii="Arial" w:hAnsi="Arial" w:cs="Arial"/>
          <w:sz w:val="24"/>
          <w:szCs w:val="24"/>
          <w:lang w:val="cy-GB"/>
        </w:rPr>
        <w:t>, gan gynnwys cymunedau eu hunain.</w:t>
      </w:r>
      <w:r w:rsidR="00C84D95">
        <w:rPr>
          <w:rFonts w:ascii="Arial" w:hAnsi="Arial" w:cs="Arial"/>
          <w:sz w:val="24"/>
          <w:szCs w:val="24"/>
          <w:lang w:val="cy-GB"/>
        </w:rPr>
        <w:t xml:space="preserve"> Rydym yn bwriadu dechrau gyda gwaith peilot mewn rhai ardaloedd penodol, drwy gytundeb gyda’u Byrddau Gwasanaethau Cyhoeddus, er mwyn dysgu mwy am yr hyn sy’n digwydd o fewn eu cymunedau ac ymchwilio i beth yn rhagor y gellir ei wneud.</w:t>
      </w:r>
    </w:p>
    <w:p w14:paraId="18AFB035" w14:textId="43110289" w:rsidR="00C00240" w:rsidRPr="00704D1B" w:rsidRDefault="00C00240" w:rsidP="00087D4D">
      <w:pPr>
        <w:spacing w:before="160" w:line="240" w:lineRule="auto"/>
        <w:ind w:right="425"/>
        <w:jc w:val="both"/>
        <w:rPr>
          <w:rFonts w:ascii="Arial" w:hAnsi="Arial" w:cs="Arial"/>
          <w:sz w:val="24"/>
          <w:szCs w:val="24"/>
          <w:lang w:val="cy-GB"/>
        </w:rPr>
      </w:pPr>
      <w:r w:rsidRPr="00704D1B">
        <w:rPr>
          <w:rFonts w:ascii="Arial" w:hAnsi="Arial" w:cs="Arial"/>
          <w:sz w:val="24"/>
          <w:szCs w:val="24"/>
          <w:lang w:val="cy-GB"/>
        </w:rPr>
        <w:t xml:space="preserve">Bydd sawl agwedd i’r gwaith hwn, ac yn ddiweddar rydym wedi cyhoeddi gwaith ymchwil ar </w:t>
      </w:r>
      <w:hyperlink r:id="rId7" w:history="1">
        <w:proofErr w:type="spellStart"/>
        <w:r w:rsidRPr="00704D1B">
          <w:rPr>
            <w:rStyle w:val="Hyperlink"/>
            <w:rFonts w:ascii="Arial" w:hAnsi="Arial" w:cs="Arial"/>
            <w:sz w:val="24"/>
            <w:szCs w:val="24"/>
          </w:rPr>
          <w:t>Dulliau</w:t>
        </w:r>
        <w:proofErr w:type="spellEnd"/>
        <w:r w:rsidRPr="00704D1B">
          <w:rPr>
            <w:rStyle w:val="Hyperlink"/>
            <w:rFonts w:ascii="Arial" w:hAnsi="Arial" w:cs="Arial"/>
            <w:sz w:val="24"/>
            <w:szCs w:val="24"/>
          </w:rPr>
          <w:t xml:space="preserve"> seiliedig ar le o </w:t>
        </w:r>
        <w:proofErr w:type="spellStart"/>
        <w:r w:rsidRPr="00704D1B">
          <w:rPr>
            <w:rStyle w:val="Hyperlink"/>
            <w:rFonts w:ascii="Arial" w:hAnsi="Arial" w:cs="Arial"/>
            <w:sz w:val="24"/>
            <w:szCs w:val="24"/>
          </w:rPr>
          <w:t>ymgysylltu</w:t>
        </w:r>
        <w:proofErr w:type="spellEnd"/>
        <w:r w:rsidRPr="00704D1B">
          <w:rPr>
            <w:rStyle w:val="Hyperlink"/>
            <w:rFonts w:ascii="Arial" w:hAnsi="Arial" w:cs="Arial"/>
            <w:sz w:val="24"/>
            <w:szCs w:val="24"/>
          </w:rPr>
          <w:t xml:space="preserve"> a </w:t>
        </w:r>
        <w:proofErr w:type="spellStart"/>
        <w:r w:rsidRPr="00704D1B">
          <w:rPr>
            <w:rStyle w:val="Hyperlink"/>
            <w:rFonts w:ascii="Arial" w:hAnsi="Arial" w:cs="Arial"/>
            <w:sz w:val="24"/>
            <w:szCs w:val="24"/>
          </w:rPr>
          <w:t>chefnogi</w:t>
        </w:r>
        <w:proofErr w:type="spellEnd"/>
        <w:r w:rsidRPr="00704D1B">
          <w:rPr>
            <w:rStyle w:val="Hyperlink"/>
            <w:rFonts w:ascii="Arial" w:hAnsi="Arial" w:cs="Arial"/>
            <w:sz w:val="24"/>
            <w:szCs w:val="24"/>
          </w:rPr>
          <w:t xml:space="preserve"> cymunedol</w:t>
        </w:r>
      </w:hyperlink>
      <w:r w:rsidR="003B0B7E" w:rsidRPr="003B0B7E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704D1B">
        <w:rPr>
          <w:rFonts w:ascii="Arial" w:hAnsi="Arial" w:cs="Arial"/>
          <w:sz w:val="24"/>
          <w:szCs w:val="24"/>
          <w:lang w:val="cy-GB"/>
        </w:rPr>
        <w:t>a fydd yn llywio’r cam nesaf. Er enghraiff</w:t>
      </w:r>
      <w:r w:rsidR="008E340A" w:rsidRPr="00704D1B">
        <w:rPr>
          <w:rFonts w:ascii="Arial" w:hAnsi="Arial" w:cs="Arial"/>
          <w:sz w:val="24"/>
          <w:szCs w:val="24"/>
          <w:lang w:val="cy-GB"/>
        </w:rPr>
        <w:t>t</w:t>
      </w:r>
      <w:r w:rsidRPr="00704D1B">
        <w:rPr>
          <w:rFonts w:ascii="Arial" w:hAnsi="Arial" w:cs="Arial"/>
          <w:sz w:val="24"/>
          <w:szCs w:val="24"/>
          <w:lang w:val="cy-GB"/>
        </w:rPr>
        <w:t>, mae asedau lleol megis canolfannau cymunedol, ardaloedd gwyrdd a safleoedd treftadaeth o bwys mawr i lawer o gymunedau.</w:t>
      </w:r>
      <w:r w:rsidR="008E340A" w:rsidRPr="00704D1B">
        <w:rPr>
          <w:rFonts w:ascii="Arial" w:hAnsi="Arial" w:cs="Arial"/>
          <w:sz w:val="24"/>
          <w:szCs w:val="24"/>
          <w:lang w:val="cy-GB"/>
        </w:rPr>
        <w:t xml:space="preserve"> Mae ein Rhaglen Cyfleusterau Cymunedol wedi darparu dros £41miliwn ers 2015 i helpu cymunedau ledled Cymru i brynu, datblygu a gwella adeiladau lleol ac ardaloedd gwyrdd hollbwysig.</w:t>
      </w:r>
      <w:r w:rsidR="00187721" w:rsidRPr="00704D1B">
        <w:rPr>
          <w:rFonts w:ascii="Arial" w:hAnsi="Arial" w:cs="Arial"/>
          <w:sz w:val="24"/>
          <w:szCs w:val="24"/>
          <w:lang w:val="cy-GB"/>
        </w:rPr>
        <w:t xml:space="preserve"> Rydym hefyd wedi gwneud ymrwymiad cadarn i gefnogi trefniadau i drosglwyddo asedau cymunedol a chefnogi datblygiadau a arweinir gan gymunedau drwy ddarparu fframwaith cymorth sy’n rhoi cyngor, arweiniad a chyllid. Mae yna heriau o’n blaen – bydd methiant Llywodraeth y DU i </w:t>
      </w:r>
      <w:r w:rsidR="002B25C6" w:rsidRPr="00704D1B">
        <w:rPr>
          <w:rFonts w:ascii="Arial" w:hAnsi="Arial" w:cs="Arial"/>
          <w:sz w:val="24"/>
          <w:szCs w:val="24"/>
          <w:lang w:val="cy-GB"/>
        </w:rPr>
        <w:t>wneud iawn am g</w:t>
      </w:r>
      <w:r w:rsidR="00187721" w:rsidRPr="00704D1B">
        <w:rPr>
          <w:rFonts w:ascii="Arial" w:hAnsi="Arial" w:cs="Arial"/>
          <w:sz w:val="24"/>
          <w:szCs w:val="24"/>
          <w:lang w:val="cy-GB"/>
        </w:rPr>
        <w:t>ronfeydd strwythurol pwysig a gollwyd o’r UE yn effeithio ar lawer o gymunedau a grwpiau trydydd sector. Er na all Llywodraeth Cymru ailsefydlu’r cyllid coll hwnnw, mae’n annog ac yn cefnogi ymgysylltu lleol effeithiol pwysig.</w:t>
      </w:r>
    </w:p>
    <w:p w14:paraId="7AFCAE49" w14:textId="14D9FB88" w:rsidR="007A1B50" w:rsidRDefault="007A1B50" w:rsidP="00BC577E">
      <w:pPr>
        <w:spacing w:before="16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sawl ffurf arall ar waith cymunedol yn berthnasol hefyd, a gwyddom fod enghreifftiau niferus ac amrywiol o ddemocratiaeth uniongyrchol ar waith ledled Cymru. Rydym am annog cymaint o bobl â phosibl i gyfrannu at ddatblygu ein Polisi Cymunedau newydd, ac rydym yn gwahodd unrhyw un sydd am wybod mwy i gysylltu â ni yn </w:t>
      </w:r>
      <w:hyperlink r:id="rId8" w:history="1">
        <w:r w:rsidR="00704D1B">
          <w:rPr>
            <w:rStyle w:val="Hyperlink"/>
            <w:rFonts w:ascii="Arial" w:hAnsi="Arial" w:cs="Arial"/>
            <w:sz w:val="24"/>
            <w:szCs w:val="24"/>
          </w:rPr>
          <w:t>PolisiCymunedau@llyw.cymru</w:t>
        </w:r>
      </w:hyperlink>
      <w:r w:rsidR="00704D1B">
        <w:rPr>
          <w:rFonts w:ascii="Arial" w:hAnsi="Arial" w:cs="Arial"/>
          <w:sz w:val="24"/>
          <w:szCs w:val="24"/>
        </w:rPr>
        <w:t>.</w:t>
      </w:r>
    </w:p>
    <w:sectPr w:rsidR="007A1B50" w:rsidSect="003B0B7E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BB8"/>
    <w:multiLevelType w:val="hybridMultilevel"/>
    <w:tmpl w:val="82BE2590"/>
    <w:lvl w:ilvl="0" w:tplc="1FC2D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A9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9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E1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8D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CC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21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8F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41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A51"/>
    <w:multiLevelType w:val="hybridMultilevel"/>
    <w:tmpl w:val="277C1CA6"/>
    <w:lvl w:ilvl="0" w:tplc="EFF66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C2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84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80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84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3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82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968"/>
    <w:multiLevelType w:val="hybridMultilevel"/>
    <w:tmpl w:val="A860F386"/>
    <w:lvl w:ilvl="0" w:tplc="87BCC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82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0D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4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2A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8B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8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08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275C"/>
    <w:multiLevelType w:val="hybridMultilevel"/>
    <w:tmpl w:val="532E8DBA"/>
    <w:lvl w:ilvl="0" w:tplc="E788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2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41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C5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8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64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E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6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6F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1EDD"/>
    <w:multiLevelType w:val="hybridMultilevel"/>
    <w:tmpl w:val="FD5E8892"/>
    <w:lvl w:ilvl="0" w:tplc="7724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47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04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22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E7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20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A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24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AD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5129">
    <w:abstractNumId w:val="3"/>
  </w:num>
  <w:num w:numId="2" w16cid:durableId="904411686">
    <w:abstractNumId w:val="3"/>
  </w:num>
  <w:num w:numId="3" w16cid:durableId="1008868154">
    <w:abstractNumId w:val="4"/>
  </w:num>
  <w:num w:numId="4" w16cid:durableId="1569487823">
    <w:abstractNumId w:val="2"/>
  </w:num>
  <w:num w:numId="5" w16cid:durableId="1651127577">
    <w:abstractNumId w:val="1"/>
  </w:num>
  <w:num w:numId="6" w16cid:durableId="132096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3B"/>
    <w:rsid w:val="000024F3"/>
    <w:rsid w:val="00062F7A"/>
    <w:rsid w:val="00083565"/>
    <w:rsid w:val="00087D4D"/>
    <w:rsid w:val="00090B08"/>
    <w:rsid w:val="000A0668"/>
    <w:rsid w:val="000B61C3"/>
    <w:rsid w:val="000C2C79"/>
    <w:rsid w:val="000F0F57"/>
    <w:rsid w:val="00104A4B"/>
    <w:rsid w:val="00116BF3"/>
    <w:rsid w:val="00130F02"/>
    <w:rsid w:val="001548A2"/>
    <w:rsid w:val="00165DC7"/>
    <w:rsid w:val="00187721"/>
    <w:rsid w:val="00193692"/>
    <w:rsid w:val="001B4CC7"/>
    <w:rsid w:val="001F20C7"/>
    <w:rsid w:val="002131AF"/>
    <w:rsid w:val="0029051F"/>
    <w:rsid w:val="00293E26"/>
    <w:rsid w:val="002B25C6"/>
    <w:rsid w:val="002B5375"/>
    <w:rsid w:val="002B5D4D"/>
    <w:rsid w:val="002D25F6"/>
    <w:rsid w:val="002E494C"/>
    <w:rsid w:val="002E7022"/>
    <w:rsid w:val="002F58D5"/>
    <w:rsid w:val="002F714F"/>
    <w:rsid w:val="0032114B"/>
    <w:rsid w:val="00331C85"/>
    <w:rsid w:val="00332D9D"/>
    <w:rsid w:val="003577D7"/>
    <w:rsid w:val="003804A8"/>
    <w:rsid w:val="003A612E"/>
    <w:rsid w:val="003B0B7E"/>
    <w:rsid w:val="003D0B5A"/>
    <w:rsid w:val="003E6D1F"/>
    <w:rsid w:val="00404DAC"/>
    <w:rsid w:val="004461C4"/>
    <w:rsid w:val="0045087E"/>
    <w:rsid w:val="00453397"/>
    <w:rsid w:val="004850F1"/>
    <w:rsid w:val="00486828"/>
    <w:rsid w:val="004A16A1"/>
    <w:rsid w:val="004A6245"/>
    <w:rsid w:val="004B0853"/>
    <w:rsid w:val="004B143B"/>
    <w:rsid w:val="004B44A4"/>
    <w:rsid w:val="004B7882"/>
    <w:rsid w:val="004C5A99"/>
    <w:rsid w:val="004C794D"/>
    <w:rsid w:val="004F3A65"/>
    <w:rsid w:val="004F63AA"/>
    <w:rsid w:val="00525C0C"/>
    <w:rsid w:val="00553166"/>
    <w:rsid w:val="00560DFF"/>
    <w:rsid w:val="005A2A54"/>
    <w:rsid w:val="005E30F9"/>
    <w:rsid w:val="005F06D9"/>
    <w:rsid w:val="0065290E"/>
    <w:rsid w:val="00670227"/>
    <w:rsid w:val="00671AC2"/>
    <w:rsid w:val="00672C48"/>
    <w:rsid w:val="00686324"/>
    <w:rsid w:val="006A44C7"/>
    <w:rsid w:val="006E1530"/>
    <w:rsid w:val="006E317F"/>
    <w:rsid w:val="00704D1B"/>
    <w:rsid w:val="00713ACE"/>
    <w:rsid w:val="00725675"/>
    <w:rsid w:val="00735E21"/>
    <w:rsid w:val="00741914"/>
    <w:rsid w:val="00756CC5"/>
    <w:rsid w:val="00771D3B"/>
    <w:rsid w:val="007962BA"/>
    <w:rsid w:val="007A1B50"/>
    <w:rsid w:val="007A5900"/>
    <w:rsid w:val="007E1D71"/>
    <w:rsid w:val="00813D87"/>
    <w:rsid w:val="00827B8A"/>
    <w:rsid w:val="00836B23"/>
    <w:rsid w:val="00847E5B"/>
    <w:rsid w:val="008517C8"/>
    <w:rsid w:val="008555B8"/>
    <w:rsid w:val="00881B5F"/>
    <w:rsid w:val="00894F68"/>
    <w:rsid w:val="00895612"/>
    <w:rsid w:val="008C1EB9"/>
    <w:rsid w:val="008E340A"/>
    <w:rsid w:val="00901C4B"/>
    <w:rsid w:val="009058F0"/>
    <w:rsid w:val="00935ABF"/>
    <w:rsid w:val="00961622"/>
    <w:rsid w:val="00996788"/>
    <w:rsid w:val="009C1C51"/>
    <w:rsid w:val="009C56C7"/>
    <w:rsid w:val="009D366F"/>
    <w:rsid w:val="009F266C"/>
    <w:rsid w:val="00A13515"/>
    <w:rsid w:val="00A4210D"/>
    <w:rsid w:val="00A5566E"/>
    <w:rsid w:val="00A75F6F"/>
    <w:rsid w:val="00AA0DC7"/>
    <w:rsid w:val="00AA2414"/>
    <w:rsid w:val="00AB16E3"/>
    <w:rsid w:val="00AB7762"/>
    <w:rsid w:val="00AC2D6E"/>
    <w:rsid w:val="00AC6792"/>
    <w:rsid w:val="00AD4726"/>
    <w:rsid w:val="00B028FB"/>
    <w:rsid w:val="00B1383F"/>
    <w:rsid w:val="00B23316"/>
    <w:rsid w:val="00B413DF"/>
    <w:rsid w:val="00B75C4C"/>
    <w:rsid w:val="00B808DD"/>
    <w:rsid w:val="00B83603"/>
    <w:rsid w:val="00BA00CA"/>
    <w:rsid w:val="00BA449F"/>
    <w:rsid w:val="00BA7931"/>
    <w:rsid w:val="00BB1E7B"/>
    <w:rsid w:val="00BB20EB"/>
    <w:rsid w:val="00BB62A8"/>
    <w:rsid w:val="00BC577E"/>
    <w:rsid w:val="00C00240"/>
    <w:rsid w:val="00C65AAB"/>
    <w:rsid w:val="00C84D95"/>
    <w:rsid w:val="00CB2B2B"/>
    <w:rsid w:val="00CE48F3"/>
    <w:rsid w:val="00D06BB7"/>
    <w:rsid w:val="00D26021"/>
    <w:rsid w:val="00D330CD"/>
    <w:rsid w:val="00D612B0"/>
    <w:rsid w:val="00D63C48"/>
    <w:rsid w:val="00DD77DA"/>
    <w:rsid w:val="00DF2E9D"/>
    <w:rsid w:val="00E36FC9"/>
    <w:rsid w:val="00E56798"/>
    <w:rsid w:val="00E61381"/>
    <w:rsid w:val="00E745C7"/>
    <w:rsid w:val="00E76EBB"/>
    <w:rsid w:val="00E87962"/>
    <w:rsid w:val="00E921D7"/>
    <w:rsid w:val="00E95C87"/>
    <w:rsid w:val="00EA1B3D"/>
    <w:rsid w:val="00EC4075"/>
    <w:rsid w:val="00EF578F"/>
    <w:rsid w:val="00F16AF2"/>
    <w:rsid w:val="00F23BAE"/>
    <w:rsid w:val="00F42E28"/>
    <w:rsid w:val="00F60740"/>
    <w:rsid w:val="00FC2476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FD62"/>
  <w15:chartTrackingRefBased/>
  <w15:docId w15:val="{853023AA-BC3F-42B7-A384-A0A28A6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3B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D612B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4B143B"/>
    <w:pPr>
      <w:ind w:left="720"/>
    </w:pPr>
  </w:style>
  <w:style w:type="table" w:styleId="TableGrid">
    <w:name w:val="Table Grid"/>
    <w:basedOn w:val="TableNormal"/>
    <w:uiPriority w:val="39"/>
    <w:rsid w:val="004B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C5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4B0853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AB77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4A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A1"/>
    <w:rPr>
      <w:rFonts w:ascii="Calibri" w:hAnsi="Calibri" w:cs="Calibri"/>
    </w:rPr>
  </w:style>
  <w:style w:type="character" w:customStyle="1" w:styleId="paragraphnumber">
    <w:name w:val="paragraphnumber"/>
    <w:basedOn w:val="DefaultParagraphFont"/>
    <w:rsid w:val="00686324"/>
  </w:style>
  <w:style w:type="character" w:customStyle="1" w:styleId="Heading1Char">
    <w:name w:val="Heading 1 Char"/>
    <w:basedOn w:val="DefaultParagraphFont"/>
    <w:link w:val="Heading1"/>
    <w:rsid w:val="00D612B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D612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612B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C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914"/>
    <w:pPr>
      <w:spacing w:after="0" w:line="240" w:lineRule="auto"/>
    </w:pPr>
    <w:rPr>
      <w:rFonts w:ascii="Arial" w:eastAsia="Times New Roman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914"/>
    <w:rPr>
      <w:rFonts w:ascii="Arial" w:eastAsia="Times New Roman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062F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iCymunedau@llyw.cym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lyw.cymru/dulliau-seiliedig-ar-le-o-ymgysylltu-chefnogi-cymuned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A41243162</value>
    </field>
    <field name="Objective-Title">
      <value order="0">-WS FINAL - Polisi Cymunedau - 20220630_CYM</value>
    </field>
    <field name="Objective-Description">
      <value order="0"/>
    </field>
    <field name="Objective-CreationStamp">
      <value order="0">2022-06-30T14:49:54Z</value>
    </field>
    <field name="Objective-IsApproved">
      <value order="0">false</value>
    </field>
    <field name="Objective-IsPublished">
      <value order="0">true</value>
    </field>
    <field name="Objective-DatePublished">
      <value order="0">2022-07-01T16:25:18Z</value>
    </field>
    <field name="Objective-ModificationStamp">
      <value order="0">2022-07-01T16:25:18Z</value>
    </field>
    <field name="Objective-Owner">
      <value order="0">Hawkin, Liz (ESJWL - Communities &amp; Tackling Poverty)</value>
    </field>
    <field name="Objective-Path">
      <value order="0">Objective Global Folder:Business File Plan:WG Organisational Groups:OLD - Pre April 2022 - Education &amp; Public Services (EPS):Education &amp; Public Services (EPS) - Communities &amp; Tackling Poverty - Equality and Prosperity:1 - Save:Vulnerable Communities and Brexit project:Vulnerable Communities and Brexit Project - Communities Division - 2019-2024 - REPLACEMENT:-MA-JH-1415-22 - Developing a Communities Policy - update June 2022</value>
    </field>
    <field name="Objective-Parent">
      <value order="0">-MA-JH-1415-22 - Developing a Communities Policy - update June 2022</value>
    </field>
    <field name="Objective-State">
      <value order="0">Published</value>
    </field>
    <field name="Objective-VersionId">
      <value order="0">vA79098529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qA1464132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Hawkin, Liz (EPS - Communities)</dc:creator>
  <cp:lastModifiedBy>Oxenham, James (OFM - Cabinet Division)</cp:lastModifiedBy>
  <cp:revision>2</cp:revision>
  <dcterms:created xsi:type="dcterms:W3CDTF">2022-07-04T10:46:00Z</dcterms:created>
  <dcterms:modified xsi:type="dcterms:W3CDTF">2022-07-04T10:46:00Z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2022-06-30T14:50:34Z</vt:filetime>
  </property>
  <property fmtid="{D5CDD505-2E9C-101B-9397-08002B2CF9AE}" pid="8" name="Objective-Date Acquired">
    <vt:filetime>2022-06-29T23:00:00Z</vt:filetime>
  </property>
  <property fmtid="{D5CDD505-2E9C-101B-9397-08002B2CF9AE}" pid="9" name="Objective-DatePublished">
    <vt:filetime>2022-07-01T16:25:18Z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A41243162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2022-07-01T16:25:18Z</vt:filetime>
  </property>
  <property fmtid="{D5CDD505-2E9C-101B-9397-08002B2CF9AE}" pid="16" name="Objective-Official Translation">
    <vt:lpwstr/>
  </property>
  <property fmtid="{D5CDD505-2E9C-101B-9397-08002B2CF9AE}" pid="17" name="Objective-Owner">
    <vt:lpwstr>Hawkin, Liz (ESJWL - Communities &amp; Tackling Poverty)</vt:lpwstr>
  </property>
  <property fmtid="{D5CDD505-2E9C-101B-9397-08002B2CF9AE}" pid="18" name="Objective-Parent">
    <vt:lpwstr>-MA-JH-1415-22 - Developing a Communities Policy - update June 2022</vt:lpwstr>
  </property>
  <property fmtid="{D5CDD505-2E9C-101B-9397-08002B2CF9AE}" pid="19" name="Objective-Path">
    <vt:lpwstr>Objective Global Folder:Business File Plan:WG Organisational Groups:OLD - Pre April 2022 - Education &amp; Public Services (EPS):Education &amp; Public Services (EPS) - Communities &amp; Tackling Poverty - Equality and Prosperity:1 - Save:Vulnerable Communities and Brexit project:Vulnerable Communities and Brexit Project - Communities Division - 2019-2024 - REPLACEMENT:-MA-JH-1415-22 - Developing a Communities Policy - update June 2022:</vt:lpwstr>
  </property>
  <property fmtid="{D5CDD505-2E9C-101B-9397-08002B2CF9AE}" pid="20" name="Objective-State">
    <vt:lpwstr>Published</vt:lpwstr>
  </property>
  <property fmtid="{D5CDD505-2E9C-101B-9397-08002B2CF9AE}" pid="21" name="Objective-Title">
    <vt:lpwstr>-WS FINAL - Polisi Cymunedau - 20220630_CYM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Id">
    <vt:lpwstr>vA79098529</vt:lpwstr>
  </property>
  <property fmtid="{D5CDD505-2E9C-101B-9397-08002B2CF9AE}" pid="25" name="Objective-VersionNumber">
    <vt:r8>5</vt:r8>
  </property>
</Properties>
</file>