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1AD77" w14:textId="77777777" w:rsidR="008B13A2" w:rsidRDefault="008B13A2" w:rsidP="008B13A2">
      <w:pPr>
        <w:jc w:val="right"/>
        <w:rPr>
          <w:b/>
        </w:rPr>
      </w:pPr>
    </w:p>
    <w:p w14:paraId="5628872B" w14:textId="2DFA6E01" w:rsidR="008B13A2" w:rsidRDefault="008B13A2" w:rsidP="008B13A2">
      <w:pPr>
        <w:pStyle w:val="Heading1"/>
        <w:rPr>
          <w:color w:val="FF0000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11A06B" wp14:editId="1779B25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2C582" id="Straight Connector 2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BD66DC3" w14:textId="77777777" w:rsidR="008B13A2" w:rsidRDefault="008B13A2" w:rsidP="008B13A2">
      <w:pPr>
        <w:pStyle w:val="Heading1"/>
        <w:rPr>
          <w:color w:val="FF0000"/>
        </w:rPr>
      </w:pPr>
    </w:p>
    <w:p w14:paraId="1C3DB652" w14:textId="77777777" w:rsidR="008B13A2" w:rsidRDefault="008B13A2" w:rsidP="008B13A2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YSGRIFENNEDIG </w:t>
      </w:r>
    </w:p>
    <w:p w14:paraId="06883199" w14:textId="77777777" w:rsidR="008B13A2" w:rsidRDefault="008B13A2" w:rsidP="008B13A2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31E36AD6" w14:textId="77777777" w:rsidR="008B13A2" w:rsidRDefault="008B13A2" w:rsidP="008B13A2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7C866CAE" w14:textId="2EB51D54" w:rsidR="008B13A2" w:rsidRDefault="008B13A2" w:rsidP="008B13A2">
      <w:pPr>
        <w:rPr>
          <w:b/>
          <w:color w:val="FF0000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43F2AD" wp14:editId="32BB330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780631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1A1D9" id="Straight Connector 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7656"/>
      </w:tblGrid>
      <w:tr w:rsidR="008B13A2" w14:paraId="505C518C" w14:textId="77777777" w:rsidTr="008B13A2">
        <w:tc>
          <w:tcPr>
            <w:tcW w:w="1383" w:type="dxa"/>
            <w:vAlign w:val="center"/>
          </w:tcPr>
          <w:p w14:paraId="4C04405A" w14:textId="77777777" w:rsidR="008B13A2" w:rsidRDefault="008B13A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25A153" w14:textId="77777777" w:rsidR="008B13A2" w:rsidRDefault="008B13A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ENW </w:t>
            </w:r>
          </w:p>
        </w:tc>
        <w:tc>
          <w:tcPr>
            <w:tcW w:w="7656" w:type="dxa"/>
            <w:vAlign w:val="center"/>
          </w:tcPr>
          <w:p w14:paraId="70AAC4D1" w14:textId="77777777" w:rsidR="008B13A2" w:rsidRDefault="008B13A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4D73B2" w14:textId="77777777" w:rsidR="008B13A2" w:rsidRDefault="008B13A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Cyllid ar gyfer Gwasanaethau Cynghori </w:t>
            </w:r>
          </w:p>
        </w:tc>
      </w:tr>
      <w:tr w:rsidR="008B13A2" w14:paraId="23F37212" w14:textId="77777777" w:rsidTr="008B13A2">
        <w:tc>
          <w:tcPr>
            <w:tcW w:w="1383" w:type="dxa"/>
            <w:vAlign w:val="center"/>
            <w:hideMark/>
          </w:tcPr>
          <w:p w14:paraId="00B1588E" w14:textId="77777777" w:rsidR="008B13A2" w:rsidRDefault="008B13A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vAlign w:val="center"/>
            <w:hideMark/>
          </w:tcPr>
          <w:p w14:paraId="2E9EFA42" w14:textId="73EE3A93" w:rsidR="008B13A2" w:rsidRDefault="001E558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="008B13A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8B13A2">
              <w:rPr>
                <w:rFonts w:ascii="Arial" w:hAnsi="Arial" w:cs="Arial"/>
                <w:b/>
                <w:bCs/>
                <w:sz w:val="24"/>
                <w:szCs w:val="24"/>
              </w:rPr>
              <w:t>Gorffennaf 2024</w:t>
            </w:r>
          </w:p>
        </w:tc>
      </w:tr>
      <w:tr w:rsidR="008B13A2" w14:paraId="296D705D" w14:textId="77777777" w:rsidTr="008B13A2">
        <w:tc>
          <w:tcPr>
            <w:tcW w:w="1383" w:type="dxa"/>
            <w:vAlign w:val="center"/>
            <w:hideMark/>
          </w:tcPr>
          <w:p w14:paraId="4D6BF571" w14:textId="77777777" w:rsidR="008B13A2" w:rsidRDefault="008B13A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vAlign w:val="center"/>
            <w:hideMark/>
          </w:tcPr>
          <w:p w14:paraId="41B3CA87" w14:textId="485A5C63" w:rsidR="008B13A2" w:rsidRDefault="001E558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Jane Hutt</w:t>
            </w:r>
            <w:r w:rsidR="008B13A2">
              <w:rPr>
                <w:rFonts w:ascii="Arial" w:hAnsi="Arial" w:cs="Arial"/>
                <w:b/>
                <w:bCs/>
                <w:sz w:val="24"/>
                <w:szCs w:val="24"/>
              </w:rPr>
              <w:t>, Ysgrifennydd y Cabinet dros Ddiwylliant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B13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Cyfiawnder Cymdeithasol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y Trefnydd a’r Prif Chwip</w:t>
            </w:r>
          </w:p>
        </w:tc>
      </w:tr>
    </w:tbl>
    <w:p w14:paraId="2D265E1B" w14:textId="77777777" w:rsidR="008B13A2" w:rsidRDefault="008B13A2" w:rsidP="00A845A9"/>
    <w:p w14:paraId="7FE5A3C8" w14:textId="6EE2E77E" w:rsidR="00660173" w:rsidRPr="00502D8B" w:rsidRDefault="00660173" w:rsidP="00660173">
      <w:pPr>
        <w:spacing w:before="120"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Rwy'n cyhoeddi'r Datganiad Ysgrifenedig hwn i roi'r wybodaeth ddiweddaraf i'r Aelodau ar sut rydym yn adnewyddu ein hymrwymiad hirdymor i gefnogi gwasanaethau gwybodaeth a chyngor. </w:t>
      </w:r>
    </w:p>
    <w:p w14:paraId="27C9297E" w14:textId="77777777" w:rsidR="00660173" w:rsidRDefault="00660173" w:rsidP="00660173">
      <w:pPr>
        <w:spacing w:before="120" w:after="120"/>
        <w:contextualSpacing/>
        <w:rPr>
          <w:rFonts w:ascii="Arial" w:hAnsi="Arial" w:cs="Arial"/>
        </w:rPr>
      </w:pPr>
    </w:p>
    <w:p w14:paraId="6B4987BC" w14:textId="74645528" w:rsidR="00660173" w:rsidRDefault="00660173" w:rsidP="00660173">
      <w:pPr>
        <w:spacing w:before="120" w:after="120"/>
        <w:contextualSpacing/>
        <w:rPr>
          <w:rFonts w:ascii="Arial" w:hAnsi="Arial" w:cs="Arial"/>
        </w:rPr>
      </w:pPr>
      <w:r>
        <w:rPr>
          <w:rFonts w:ascii="Arial" w:hAnsi="Arial"/>
          <w:sz w:val="24"/>
        </w:rPr>
        <w:t xml:space="preserve">Mae gwasanaethau gwybodaeth a chyngor yn </w:t>
      </w:r>
      <w:r w:rsidR="001E5581">
        <w:rPr>
          <w:rFonts w:ascii="Arial" w:hAnsi="Arial"/>
          <w:sz w:val="24"/>
        </w:rPr>
        <w:t>hanfodol</w:t>
      </w:r>
      <w:r>
        <w:rPr>
          <w:rFonts w:ascii="Arial" w:hAnsi="Arial"/>
          <w:sz w:val="24"/>
        </w:rPr>
        <w:t xml:space="preserve"> i helpu pobl, ac yn aml y rhai sydd leiaf abl i helpu eu hunain, i gael mynediad at eu hawliau cyfiawnder cymdeithasol. Mae buddsoddi yn y gwasanaethau hyn yn rhoi gwerth am arian i'r pwrs cyhoeddus.   Os na chaiff problemau ym maes tai eu datrys, gall budd-daliadau lles a chynnal ymrwymiadau ariannol wthio pobl i dlodi, gweithredu fel rhwystr i gyflogaeth, arwain at ddigartrefedd ac effeithio'n negyddol ar iechyd corfforol a meddyliol.  </w:t>
      </w:r>
    </w:p>
    <w:p w14:paraId="7EE923A4" w14:textId="77777777" w:rsidR="00660173" w:rsidRDefault="00660173" w:rsidP="00660173">
      <w:pPr>
        <w:spacing w:before="120" w:after="120"/>
        <w:contextualSpacing/>
        <w:rPr>
          <w:rFonts w:ascii="Arial" w:hAnsi="Arial" w:cs="Arial"/>
          <w:sz w:val="24"/>
          <w:szCs w:val="24"/>
        </w:rPr>
      </w:pPr>
    </w:p>
    <w:p w14:paraId="51093D98" w14:textId="79D988B7" w:rsidR="00660173" w:rsidRPr="00E95706" w:rsidRDefault="00660173" w:rsidP="00660173">
      <w:pPr>
        <w:spacing w:before="120"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Ers i Gronfa Gynghori Sengl Llywodraeth Cymru gael ei chyflwyno ym mis Ionawr 2020, mae'r gwasanaethau wedi helpu 280,000 o bobl i ddelio â mwy na miliwn o broblemau lles cymdeithasol.  Mae pobl hefyd wedi cael cymorth i hawlio incwm ychwanegol gwerth £137 miliwn a chael dyledion gwerth £38.5 miliwn wedi'u dileu.  Mae hyn  wedi'u gwneud nhw, a'r cymunedau lleol lle maent yn tueddu i wario eu harian ychwanegol, yn fwy gwydn yn ariannol.</w:t>
      </w:r>
    </w:p>
    <w:p w14:paraId="6A8CC329" w14:textId="77777777" w:rsidR="00660173" w:rsidRDefault="00660173" w:rsidP="00660173">
      <w:pPr>
        <w:spacing w:before="120" w:after="120"/>
        <w:contextualSpacing/>
        <w:rPr>
          <w:rFonts w:ascii="Arial" w:hAnsi="Arial" w:cs="Arial"/>
          <w:bCs/>
          <w:iCs/>
        </w:rPr>
      </w:pPr>
    </w:p>
    <w:p w14:paraId="3527FF05" w14:textId="571D85B1" w:rsidR="00660173" w:rsidRPr="005C7231" w:rsidRDefault="00660173" w:rsidP="00660173">
      <w:pPr>
        <w:spacing w:before="120"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gwasanaethau a ddarperir trwy'r Gronfa Gynghori Sengl yn gwneud gwahaniaeth gwirioneddol i fywydau pobl yng Nghymru ac rwy'n falch o gyhoeddi y byddaf yn darparu £36 miliwn o gyllid grant ar gyfer gwasanaethau gwybodaeth a chyngor drwy'r Gronfa Gynghori Sengl dros y tair blynedd ariannol nesaf.  Mae'r cyllid tymor hwy yn golygu y gall y rhai sy'n cael grantiau gynllunio eu gwasanaethau'n fwy effeithiol, buddsoddi mewn gweithio mewn partneriaeth, a chynnig sefydlogrwydd i'w gwasanaethau yn ystod cyfnod pan fydd mwy o bobl angen eu help. </w:t>
      </w:r>
    </w:p>
    <w:p w14:paraId="5A6F37B5" w14:textId="77777777" w:rsidR="00660173" w:rsidRDefault="00660173" w:rsidP="00660173">
      <w:pPr>
        <w:spacing w:before="120" w:after="120"/>
        <w:contextualSpacing/>
        <w:rPr>
          <w:rFonts w:ascii="Arial" w:hAnsi="Arial" w:cs="Arial"/>
          <w:bCs/>
          <w:iCs/>
        </w:rPr>
      </w:pPr>
    </w:p>
    <w:p w14:paraId="77B9133C" w14:textId="39F393D3" w:rsidR="00660173" w:rsidRDefault="00660173" w:rsidP="00660173">
      <w:pPr>
        <w:spacing w:before="120" w:after="120"/>
        <w:contextualSpacing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/>
          <w:sz w:val="24"/>
        </w:rPr>
        <w:t xml:space="preserve">Bydd ceisiadau am gyllid yn cael eu rheoli drwy broses ymgeisio am grant a fydd yn agored a cystadleuol.  Bydd y broses ymgeisio yn cael ei lansio </w:t>
      </w:r>
      <w:r w:rsidR="001E5581">
        <w:rPr>
          <w:rFonts w:ascii="Arial" w:hAnsi="Arial"/>
          <w:sz w:val="24"/>
        </w:rPr>
        <w:t>heddiw (</w:t>
      </w:r>
      <w:r>
        <w:rPr>
          <w:rFonts w:ascii="Arial" w:hAnsi="Arial"/>
          <w:sz w:val="24"/>
        </w:rPr>
        <w:t>2</w:t>
      </w:r>
      <w:r w:rsidR="001E5581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Gorffennaf</w:t>
      </w:r>
      <w:r w:rsidR="001E5581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a bydd ymgeiswyr yn cael cyfnod o 12 wythnos i ymchwilio a datblygu eu cynigion ar gyfer darparu </w:t>
      </w:r>
      <w:r>
        <w:rPr>
          <w:rFonts w:ascii="Arial" w:hAnsi="Arial"/>
          <w:sz w:val="24"/>
        </w:rPr>
        <w:lastRenderedPageBreak/>
        <w:t xml:space="preserve">gwasanaethau cyngor hygyrch ac integredig sy'n cyrraedd pobl yn ein cymunedau mwyaf difreintiedig ac ymylol. </w:t>
      </w:r>
      <w:r w:rsidR="001E5581">
        <w:rPr>
          <w:rFonts w:ascii="Arial" w:hAnsi="Arial"/>
          <w:sz w:val="24"/>
        </w:rPr>
        <w:t>Mae</w:t>
      </w:r>
      <w:r>
        <w:rPr>
          <w:rFonts w:ascii="Arial" w:hAnsi="Arial"/>
          <w:sz w:val="24"/>
        </w:rPr>
        <w:t xml:space="preserve"> gwybodaeth am sut i wneud cais ar gael ar wefan Llywodraeth Cymru: </w:t>
      </w:r>
      <w:hyperlink r:id="rId8" w:history="1">
        <w:r w:rsidR="009B0EAC">
          <w:rPr>
            <w:rStyle w:val="Hyperlink"/>
            <w:rFonts w:ascii="Arial" w:hAnsi="Arial"/>
            <w:sz w:val="24"/>
          </w:rPr>
          <w:t>yma</w:t>
        </w:r>
      </w:hyperlink>
      <w:r>
        <w:rPr>
          <w:rFonts w:ascii="Arial" w:hAnsi="Arial"/>
          <w:sz w:val="24"/>
        </w:rPr>
        <w:t>. Bydd y gwasanaethau a ariennir yn dechrau ar 1 Ebrill 2025.</w:t>
      </w:r>
    </w:p>
    <w:p w14:paraId="1223E800" w14:textId="77777777" w:rsidR="00660173" w:rsidRDefault="00660173" w:rsidP="00660173">
      <w:pPr>
        <w:spacing w:before="120" w:after="120"/>
        <w:contextualSpacing/>
        <w:rPr>
          <w:rFonts w:ascii="Arial" w:hAnsi="Arial" w:cs="Arial"/>
          <w:bCs/>
          <w:iCs/>
        </w:rPr>
      </w:pPr>
    </w:p>
    <w:p w14:paraId="0687FD94" w14:textId="507E3043" w:rsidR="00660173" w:rsidRDefault="00660173" w:rsidP="00660173">
      <w:pPr>
        <w:spacing w:before="120" w:after="120"/>
        <w:contextualSpacing/>
        <w:rPr>
          <w:rFonts w:ascii="Arial" w:hAnsi="Arial" w:cs="Arial"/>
          <w:bCs/>
          <w:iCs/>
          <w:sz w:val="24"/>
          <w:szCs w:val="24"/>
        </w:rPr>
      </w:pPr>
      <w:bookmarkStart w:id="0" w:name="_Hlk170807099"/>
      <w:r>
        <w:rPr>
          <w:rFonts w:ascii="Arial" w:hAnsi="Arial"/>
          <w:sz w:val="24"/>
        </w:rPr>
        <w:t>Mae Llywodraeth Cymru wedi ymrwymo i wneud popeth o fewn ei gallu i fynd i'r afael â thlodi a gwneud y mwyaf o incwm aelwydydd drwy roi arian ym mhocedi</w:t>
      </w:r>
      <w:bookmarkStart w:id="1" w:name="_Hlk170807239"/>
      <w:r>
        <w:t xml:space="preserve"> </w:t>
      </w:r>
      <w:r>
        <w:rPr>
          <w:rFonts w:ascii="Arial" w:hAnsi="Arial"/>
          <w:sz w:val="24"/>
        </w:rPr>
        <w:t xml:space="preserve">pobl. </w:t>
      </w:r>
      <w:bookmarkEnd w:id="0"/>
      <w:r>
        <w:rPr>
          <w:rFonts w:ascii="Arial" w:hAnsi="Arial"/>
          <w:sz w:val="24"/>
        </w:rPr>
        <w:t>Rwyf hefyd yn darparu £300,000 i barhau i ddarparu sesiynau hyfforddi am ddim i weithwyr rheng flaen.</w:t>
      </w:r>
      <w:r>
        <w:t xml:space="preserve"> </w:t>
      </w:r>
      <w:r>
        <w:rPr>
          <w:rFonts w:ascii="Arial" w:hAnsi="Arial"/>
          <w:sz w:val="24"/>
        </w:rPr>
        <w:t xml:space="preserve"> Mae'r sesiynau hyn yn helpu i ddatblygu eu gwybodaeth am systemau cymorth ariannol a'u dealltwriaeth o sut i helpu defnyddwyr eu gwasanaeth i gael incwm ychwanegol.  </w:t>
      </w:r>
      <w:bookmarkStart w:id="2" w:name="_Hlk170806822"/>
      <w:r>
        <w:rPr>
          <w:rFonts w:ascii="Arial" w:hAnsi="Arial"/>
          <w:sz w:val="24"/>
        </w:rPr>
        <w:t>Yn ystod y ddwy flynedd ddiwethaf mae dros 6,000 o weithwyr rheng flaen o'r sectorau Gofal Cymdeithasol, Tai, Iechyd, Addysg a Chyngor wedi bod mewn sesiwn hyfforddi am rhad ac ddim, ac roedd 70% yn cadarnhau eu bod wedi defnyddio eu gwybodaeth i helpu defnyddwyr eu gwasanaeth i gael y cymorth sydd ei angen arnynt i hawlio incwm ychwanegol.</w:t>
      </w:r>
    </w:p>
    <w:bookmarkEnd w:id="1"/>
    <w:bookmarkEnd w:id="2"/>
    <w:p w14:paraId="1A04FF38" w14:textId="77777777" w:rsidR="000B0D63" w:rsidRDefault="000B0D63" w:rsidP="00660173">
      <w:pPr>
        <w:spacing w:before="120" w:after="120"/>
        <w:contextualSpacing/>
        <w:rPr>
          <w:rFonts w:ascii="Arial" w:hAnsi="Arial" w:cs="Arial"/>
          <w:bCs/>
          <w:iCs/>
          <w:sz w:val="24"/>
          <w:szCs w:val="24"/>
        </w:rPr>
      </w:pPr>
    </w:p>
    <w:p w14:paraId="76A1EB97" w14:textId="2641F9B5" w:rsidR="000B0D63" w:rsidRPr="005C7231" w:rsidRDefault="000B0D63" w:rsidP="00660173">
      <w:pPr>
        <w:spacing w:before="120" w:after="120"/>
        <w:contextualSpacing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/>
          <w:sz w:val="24"/>
        </w:rPr>
        <w:t xml:space="preserve">Rwy'n falch o ymrwymiad parhaus Llywodraeth Cymru i ariannu gwasanaethau gwybodaeth a chyngor.   Mae'n bwysicach nag erioed bod gennym sector cyngor ar les cymdeithasol yng Nghymru sy'n defnyddio adnoddau mor effeithiol â phosibl, lle mae darparwyr sydd wedi'u sicrhau o ran ansawdd yn cyflwyno gwasanaethau wedi'u targedu at bobl yn ein cymunedau sydd eu hangen fwyaf. Ynghyd â'r gwaith yr ydym yn ei arwain i gynyddu incwm aelwydydd, mae ein </w:t>
      </w:r>
      <w:proofErr w:type="spellStart"/>
      <w:r>
        <w:rPr>
          <w:rFonts w:ascii="Arial" w:hAnsi="Arial"/>
          <w:sz w:val="24"/>
        </w:rPr>
        <w:t>prosiectauyn</w:t>
      </w:r>
      <w:proofErr w:type="spellEnd"/>
      <w:r>
        <w:rPr>
          <w:rFonts w:ascii="Arial" w:hAnsi="Arial"/>
          <w:sz w:val="24"/>
        </w:rPr>
        <w:t xml:space="preserve"> gwneud gwahaniaeth gwirioneddol ledled Cymru.  </w:t>
      </w:r>
    </w:p>
    <w:p w14:paraId="10C961A6" w14:textId="77777777" w:rsidR="0090000E" w:rsidRDefault="0090000E" w:rsidP="0090000E">
      <w:pPr>
        <w:ind w:left="-567" w:right="-483"/>
        <w:rPr>
          <w:rFonts w:ascii="Arial" w:hAnsi="Arial" w:cs="Arial"/>
          <w:i/>
          <w:iCs/>
        </w:rPr>
      </w:pPr>
    </w:p>
    <w:p w14:paraId="4A7EFE51" w14:textId="3AF0DF7F" w:rsidR="0090000E" w:rsidRPr="007434D3" w:rsidRDefault="0090000E" w:rsidP="0090000E">
      <w:pPr>
        <w:ind w:right="-483"/>
        <w:rPr>
          <w:rFonts w:ascii="Arial" w:hAnsi="Arial" w:cs="Arial"/>
          <w:sz w:val="24"/>
          <w:szCs w:val="24"/>
        </w:rPr>
      </w:pPr>
      <w:r w:rsidRPr="007434D3">
        <w:rPr>
          <w:rFonts w:ascii="Arial" w:hAnsi="Arial" w:cs="Arial"/>
          <w:sz w:val="24"/>
          <w:szCs w:val="24"/>
        </w:rPr>
        <w:t>Caiff y datganiad ei gyhoeddi yn ystod y toriad er mwyn rhoi'r wybodaeth ddiweddaraf i aelodau. Os bydd aelodau eisiau i mi wneud datganiad pellach neu ateb cwestiynau ynglŷn â hyn pan fydd y Senedd yn dychwelyd, byddwn yn hapus i wneud hynny.</w:t>
      </w:r>
    </w:p>
    <w:p w14:paraId="41E565A8" w14:textId="01786B98" w:rsidR="00D77457" w:rsidRDefault="00D77457" w:rsidP="00C85D53">
      <w:pPr>
        <w:spacing w:before="120" w:after="120"/>
        <w:rPr>
          <w:rFonts w:ascii="Arial" w:hAnsi="Arial" w:cs="Arial"/>
          <w:bCs/>
          <w:iCs/>
          <w:sz w:val="24"/>
          <w:szCs w:val="24"/>
        </w:rPr>
      </w:pPr>
    </w:p>
    <w:sectPr w:rsidR="00D77457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95044" w14:textId="77777777" w:rsidR="0075798C" w:rsidRDefault="0075798C">
      <w:r>
        <w:separator/>
      </w:r>
    </w:p>
  </w:endnote>
  <w:endnote w:type="continuationSeparator" w:id="0">
    <w:p w14:paraId="4E125EB1" w14:textId="77777777" w:rsidR="0075798C" w:rsidRDefault="0075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36B4557B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3F5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D2A25" w14:textId="77777777" w:rsidR="0075798C" w:rsidRDefault="0075798C">
      <w:r>
        <w:separator/>
      </w:r>
    </w:p>
  </w:footnote>
  <w:footnote w:type="continuationSeparator" w:id="0">
    <w:p w14:paraId="0338680D" w14:textId="77777777" w:rsidR="0075798C" w:rsidRDefault="0075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774B"/>
    <w:rsid w:val="00071EC8"/>
    <w:rsid w:val="00082B81"/>
    <w:rsid w:val="00090C3D"/>
    <w:rsid w:val="00097118"/>
    <w:rsid w:val="000B0D63"/>
    <w:rsid w:val="000B3367"/>
    <w:rsid w:val="000C3A52"/>
    <w:rsid w:val="000C53DB"/>
    <w:rsid w:val="000C5902"/>
    <w:rsid w:val="000C5E9B"/>
    <w:rsid w:val="00101E22"/>
    <w:rsid w:val="00123140"/>
    <w:rsid w:val="00134243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1E5581"/>
    <w:rsid w:val="002000EA"/>
    <w:rsid w:val="00205E6B"/>
    <w:rsid w:val="00214B25"/>
    <w:rsid w:val="002200B9"/>
    <w:rsid w:val="00223E62"/>
    <w:rsid w:val="0025231D"/>
    <w:rsid w:val="00261FED"/>
    <w:rsid w:val="002665A9"/>
    <w:rsid w:val="00274F08"/>
    <w:rsid w:val="002802D4"/>
    <w:rsid w:val="00280736"/>
    <w:rsid w:val="002A3CCD"/>
    <w:rsid w:val="002A5310"/>
    <w:rsid w:val="002C57B6"/>
    <w:rsid w:val="002D17B3"/>
    <w:rsid w:val="002F0EB9"/>
    <w:rsid w:val="002F1BE6"/>
    <w:rsid w:val="002F53A9"/>
    <w:rsid w:val="002F5CF5"/>
    <w:rsid w:val="00314E36"/>
    <w:rsid w:val="003220C1"/>
    <w:rsid w:val="00334736"/>
    <w:rsid w:val="00343AB7"/>
    <w:rsid w:val="00356D7B"/>
    <w:rsid w:val="00357893"/>
    <w:rsid w:val="003670C1"/>
    <w:rsid w:val="00370471"/>
    <w:rsid w:val="00393911"/>
    <w:rsid w:val="003B1503"/>
    <w:rsid w:val="003B3D64"/>
    <w:rsid w:val="003B704B"/>
    <w:rsid w:val="003C5133"/>
    <w:rsid w:val="004063F7"/>
    <w:rsid w:val="00412673"/>
    <w:rsid w:val="0043031D"/>
    <w:rsid w:val="0046757C"/>
    <w:rsid w:val="00476EEB"/>
    <w:rsid w:val="004848F8"/>
    <w:rsid w:val="004B1D59"/>
    <w:rsid w:val="004C49E9"/>
    <w:rsid w:val="004F6FE8"/>
    <w:rsid w:val="00507E37"/>
    <w:rsid w:val="0053177C"/>
    <w:rsid w:val="00540AC6"/>
    <w:rsid w:val="00560F1F"/>
    <w:rsid w:val="00574BB3"/>
    <w:rsid w:val="005763BA"/>
    <w:rsid w:val="005A22E2"/>
    <w:rsid w:val="005A7E4C"/>
    <w:rsid w:val="005B030B"/>
    <w:rsid w:val="005B3D93"/>
    <w:rsid w:val="005D2472"/>
    <w:rsid w:val="005D2A41"/>
    <w:rsid w:val="005D7663"/>
    <w:rsid w:val="005F1659"/>
    <w:rsid w:val="00603548"/>
    <w:rsid w:val="0064129F"/>
    <w:rsid w:val="00654C0A"/>
    <w:rsid w:val="00660173"/>
    <w:rsid w:val="006633C7"/>
    <w:rsid w:val="00663F04"/>
    <w:rsid w:val="0066606A"/>
    <w:rsid w:val="00670227"/>
    <w:rsid w:val="006814BD"/>
    <w:rsid w:val="0069133F"/>
    <w:rsid w:val="006B340E"/>
    <w:rsid w:val="006B461D"/>
    <w:rsid w:val="006C32DD"/>
    <w:rsid w:val="006E0A2C"/>
    <w:rsid w:val="006F1F0F"/>
    <w:rsid w:val="006F47F5"/>
    <w:rsid w:val="00703993"/>
    <w:rsid w:val="0073380E"/>
    <w:rsid w:val="007434D3"/>
    <w:rsid w:val="00743B79"/>
    <w:rsid w:val="007523BC"/>
    <w:rsid w:val="00752C48"/>
    <w:rsid w:val="0075798C"/>
    <w:rsid w:val="007710A9"/>
    <w:rsid w:val="007A05FB"/>
    <w:rsid w:val="007A220A"/>
    <w:rsid w:val="007B5260"/>
    <w:rsid w:val="007C24E7"/>
    <w:rsid w:val="007D1402"/>
    <w:rsid w:val="007D3998"/>
    <w:rsid w:val="007E5985"/>
    <w:rsid w:val="007F5E64"/>
    <w:rsid w:val="00800FA0"/>
    <w:rsid w:val="0080394D"/>
    <w:rsid w:val="00812370"/>
    <w:rsid w:val="008209CE"/>
    <w:rsid w:val="0082411A"/>
    <w:rsid w:val="00841628"/>
    <w:rsid w:val="00846160"/>
    <w:rsid w:val="008467B9"/>
    <w:rsid w:val="00877BD2"/>
    <w:rsid w:val="008B13A2"/>
    <w:rsid w:val="008B7927"/>
    <w:rsid w:val="008D1E0B"/>
    <w:rsid w:val="008D5641"/>
    <w:rsid w:val="008E08BC"/>
    <w:rsid w:val="008F0CC6"/>
    <w:rsid w:val="008F789E"/>
    <w:rsid w:val="0090000E"/>
    <w:rsid w:val="00905771"/>
    <w:rsid w:val="00944AF7"/>
    <w:rsid w:val="00953A46"/>
    <w:rsid w:val="00967473"/>
    <w:rsid w:val="009725B9"/>
    <w:rsid w:val="00973090"/>
    <w:rsid w:val="00995EEC"/>
    <w:rsid w:val="009B0EAC"/>
    <w:rsid w:val="009B71FF"/>
    <w:rsid w:val="009D26D8"/>
    <w:rsid w:val="009E4974"/>
    <w:rsid w:val="009F06C3"/>
    <w:rsid w:val="00A204C9"/>
    <w:rsid w:val="00A23742"/>
    <w:rsid w:val="00A30AE3"/>
    <w:rsid w:val="00A3247B"/>
    <w:rsid w:val="00A5332D"/>
    <w:rsid w:val="00A54FBE"/>
    <w:rsid w:val="00A72CF3"/>
    <w:rsid w:val="00A82A45"/>
    <w:rsid w:val="00A845A9"/>
    <w:rsid w:val="00A86958"/>
    <w:rsid w:val="00AA5651"/>
    <w:rsid w:val="00AA5848"/>
    <w:rsid w:val="00AA669A"/>
    <w:rsid w:val="00AA7750"/>
    <w:rsid w:val="00AC06ED"/>
    <w:rsid w:val="00AC58CD"/>
    <w:rsid w:val="00AD65F1"/>
    <w:rsid w:val="00AE064D"/>
    <w:rsid w:val="00AF056B"/>
    <w:rsid w:val="00B049B1"/>
    <w:rsid w:val="00B239BA"/>
    <w:rsid w:val="00B31285"/>
    <w:rsid w:val="00B468BB"/>
    <w:rsid w:val="00B4746B"/>
    <w:rsid w:val="00B72C53"/>
    <w:rsid w:val="00B81F17"/>
    <w:rsid w:val="00BD0729"/>
    <w:rsid w:val="00BD4EFA"/>
    <w:rsid w:val="00BE65C4"/>
    <w:rsid w:val="00BE7D0D"/>
    <w:rsid w:val="00C43B4A"/>
    <w:rsid w:val="00C50D47"/>
    <w:rsid w:val="00C540F9"/>
    <w:rsid w:val="00C64FA5"/>
    <w:rsid w:val="00C84A12"/>
    <w:rsid w:val="00C85D53"/>
    <w:rsid w:val="00CA1812"/>
    <w:rsid w:val="00CA39F0"/>
    <w:rsid w:val="00CF3DC5"/>
    <w:rsid w:val="00D009C7"/>
    <w:rsid w:val="00D017E2"/>
    <w:rsid w:val="00D1410B"/>
    <w:rsid w:val="00D16D97"/>
    <w:rsid w:val="00D27F42"/>
    <w:rsid w:val="00D34F14"/>
    <w:rsid w:val="00D43023"/>
    <w:rsid w:val="00D459C2"/>
    <w:rsid w:val="00D63DA8"/>
    <w:rsid w:val="00D6578B"/>
    <w:rsid w:val="00D7051D"/>
    <w:rsid w:val="00D77457"/>
    <w:rsid w:val="00D83446"/>
    <w:rsid w:val="00D84713"/>
    <w:rsid w:val="00D94C60"/>
    <w:rsid w:val="00DC6953"/>
    <w:rsid w:val="00DD4B82"/>
    <w:rsid w:val="00DE255A"/>
    <w:rsid w:val="00E11199"/>
    <w:rsid w:val="00E1556F"/>
    <w:rsid w:val="00E25DC4"/>
    <w:rsid w:val="00E3419E"/>
    <w:rsid w:val="00E47B1A"/>
    <w:rsid w:val="00E631B1"/>
    <w:rsid w:val="00E778AC"/>
    <w:rsid w:val="00E9017D"/>
    <w:rsid w:val="00EA5290"/>
    <w:rsid w:val="00EB248F"/>
    <w:rsid w:val="00EB3788"/>
    <w:rsid w:val="00EB5F93"/>
    <w:rsid w:val="00EC0568"/>
    <w:rsid w:val="00ED0BCD"/>
    <w:rsid w:val="00EE721A"/>
    <w:rsid w:val="00EF32B5"/>
    <w:rsid w:val="00F0272E"/>
    <w:rsid w:val="00F2438B"/>
    <w:rsid w:val="00F43112"/>
    <w:rsid w:val="00F81C33"/>
    <w:rsid w:val="00F81D14"/>
    <w:rsid w:val="00F843F5"/>
    <w:rsid w:val="00F91977"/>
    <w:rsid w:val="00F923C2"/>
    <w:rsid w:val="00F97613"/>
    <w:rsid w:val="00FA5D93"/>
    <w:rsid w:val="00FB46DE"/>
    <w:rsid w:val="00FC271C"/>
    <w:rsid w:val="00FE4D75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4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6DE"/>
    <w:pPr>
      <w:spacing w:after="160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6DE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46DE"/>
    <w:pPr>
      <w:spacing w:after="0"/>
    </w:pPr>
    <w:rPr>
      <w:rFonts w:ascii="TradeGothic" w:eastAsia="Times New Roman" w:hAnsi="TradeGothic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FB46DE"/>
    <w:rPr>
      <w:rFonts w:ascii="TradeGothic" w:eastAsiaTheme="minorHAnsi" w:hAnsi="TradeGothic" w:cstheme="minorBidi"/>
      <w:b/>
      <w:bCs/>
      <w:kern w:val="2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6C32DD"/>
    <w:rPr>
      <w:rFonts w:ascii="TradeGothic" w:hAnsi="TradeGothic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8B13A2"/>
    <w:rPr>
      <w:rFonts w:ascii="Arial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5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gwneud-cais-am-grant-y-gronfa-gynghori-seng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A54373034</value>
    </field>
    <field name="Objective-Title">
      <value order="0">Written Statement 25 July 2024 Welsh version</value>
    </field>
    <field name="Objective-Description">
      <value order="0"/>
    </field>
    <field name="Objective-CreationStamp">
      <value order="0">2024-07-22T13:34:40Z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2024-07-24T08:41:14Z</value>
    </field>
    <field name="Objective-Owner">
      <value order="0">Smith, Stephanie (ECWL - Communities &amp; Tackling Poverty - Tackling Poverty &amp; Supporting Families)</value>
    </field>
    <field name="Objective-Path">
      <value order="0"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Government Business:Tackling Poverty and Supporting Families Division - Ministerial Advice:Lesley Griffiths - Cabinet Secretary for Culture and Social Justice - TPSF Division - Ministerial Advice - 2024-2026:MA/LG/5798/24 - Written Statement on Advice Services Funding</value>
    </field>
    <field name="Objective-Parent">
      <value order="0">MA/LG/5798/24 - Written Statement on Advice Services Funding</value>
    </field>
    <field name="Objective-State">
      <value order="0">Being Edited</value>
    </field>
    <field name="Objective-VersionId">
      <value order="0">vA99074061</value>
    </field>
    <field name="Objective-Version">
      <value order="0">3.1</value>
    </field>
    <field name="Objective-VersionNumber">
      <value order="0">5</value>
    </field>
    <field name="Objective-VersionComment">
      <value order="0"/>
    </field>
    <field name="Objective-FileNumber">
      <value order="0">qA2113600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2024-07-21T23:00:00Z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3389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2024-07-25T08:05:00Z</dcterms:created>
  <dcterms:modified xsi:type="dcterms:W3CDTF">2024-07-25T08:05:00Z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A54373034</vt:lpwstr>
  </property>
  <property fmtid="{D5CDD505-2E9C-101B-9397-08002B2CF9AE}" pid="4" name="Objective-Title">
    <vt:lpwstr>Written Statement 25 July 2024 Welsh version</vt:lpwstr>
  </property>
  <property fmtid="{D5CDD505-2E9C-101B-9397-08002B2CF9AE}" pid="5" name="Objective-Comment">
    <vt:lpwstr/>
  </property>
  <property fmtid="{D5CDD505-2E9C-101B-9397-08002B2CF9AE}" pid="6" name="Objective-CreationStamp">
    <vt:filetime>2024-07-22T13:34:40Z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2024-07-24T08:41:14Z</vt:filetime>
  </property>
  <property fmtid="{D5CDD505-2E9C-101B-9397-08002B2CF9AE}" pid="11" name="Objective-Owner">
    <vt:lpwstr>Smith, Stephanie (ECWL - Communities &amp; Tackling Poverty - Tackling Poverty &amp; Supporting Families)</vt:lpwstr>
  </property>
  <property fmtid="{D5CDD505-2E9C-101B-9397-08002B2CF9AE}" pid="12" name="Objective-Path">
    <vt:lpwstr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Government Business:Tackling Poverty and Supporting Families Division - Ministerial Advice:Lesley Griffiths - Cabinet Secretary for Culture and Social Justice - TPSF Division - Ministerial Advice - 2024-2026:MA/LG/5798/24 - Written Statement on Advice Services Funding:</vt:lpwstr>
  </property>
  <property fmtid="{D5CDD505-2E9C-101B-9397-08002B2CF9AE}" pid="13" name="Objective-Parent">
    <vt:lpwstr>MA/LG/5798/24 - Written Statement on Advice Services Funding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qA2113600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vA99074061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2024-07-21T23:00:00Z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