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AF4CF77" w:rsidR="001A39E2" w:rsidRPr="001D5889" w:rsidRDefault="001A39E2" w:rsidP="001A39E2">
      <w:pPr>
        <w:jc w:val="right"/>
        <w:rPr>
          <w:rFonts w:ascii="Arial" w:hAnsi="Arial" w:cs="Arial"/>
          <w:b/>
        </w:rPr>
      </w:pPr>
      <w:bookmarkStart w:id="0" w:name="_Hlk183590462"/>
    </w:p>
    <w:p w14:paraId="7EE2CDEF" w14:textId="77777777" w:rsidR="00A845A9" w:rsidRPr="001D5889" w:rsidRDefault="000C5E9B" w:rsidP="00A845A9">
      <w:pPr>
        <w:pStyle w:val="Heading1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62C9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Pr="006975DA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6975DA"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Pr="006975D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6975DA"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Pr="006975D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6975DA"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1D5889" w:rsidRDefault="000C5E9B" w:rsidP="00A845A9">
      <w:pPr>
        <w:rPr>
          <w:rFonts w:ascii="Arial" w:hAnsi="Arial" w:cs="Arial"/>
          <w:b/>
          <w:color w:val="FF0000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A1B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1D5889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Pr="001D588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1D588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1D5889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FCE8CBB" w:rsidR="00EA5290" w:rsidRPr="001D5889" w:rsidRDefault="005D5A7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Cefnogi Gweithwyr mewn Siopau adeg y Nadolig</w:t>
            </w:r>
          </w:p>
        </w:tc>
      </w:tr>
      <w:tr w:rsidR="00EA5290" w:rsidRPr="001D5889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1D588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3309C5D" w:rsidR="00EA5290" w:rsidRPr="001D5889" w:rsidRDefault="006975D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28 </w:t>
            </w:r>
            <w:r w:rsidR="00843B21">
              <w:rPr>
                <w:rFonts w:ascii="Arial" w:hAnsi="Arial"/>
                <w:b/>
                <w:sz w:val="24"/>
              </w:rPr>
              <w:t xml:space="preserve">Tachwedd </w:t>
            </w:r>
            <w:r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EA5290" w:rsidRPr="001D5889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1D5889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1648" w14:textId="4D1D5C54" w:rsidR="00EA5290" w:rsidRDefault="006975DA" w:rsidP="001E53BF">
            <w:pPr>
              <w:spacing w:before="12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Rebecca Evans, </w:t>
            </w:r>
            <w:r w:rsidR="007B6A03">
              <w:rPr>
                <w:rFonts w:ascii="Arial" w:hAnsi="Arial"/>
                <w:b/>
                <w:sz w:val="24"/>
              </w:rPr>
              <w:t xml:space="preserve">Ysgrifennydd y Cabinet dros yr Economi, Ynni a Chynllunio </w:t>
            </w:r>
          </w:p>
          <w:p w14:paraId="20F3661A" w14:textId="3FD23E25" w:rsidR="009D039D" w:rsidRPr="001D5889" w:rsidRDefault="006975D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Jack Sargeant, </w:t>
            </w:r>
            <w:r w:rsidR="009D039D" w:rsidRPr="009D039D">
              <w:rPr>
                <w:rFonts w:ascii="Arial" w:hAnsi="Arial" w:cs="Arial"/>
                <w:b/>
                <w:bCs/>
                <w:sz w:val="24"/>
                <w:szCs w:val="24"/>
              </w:rPr>
              <w:t>Gweinidog Diwylliant, Sgiliau a Phartneriaeth Gymdeithasol</w:t>
            </w:r>
          </w:p>
        </w:tc>
      </w:tr>
    </w:tbl>
    <w:p w14:paraId="16F90651" w14:textId="77777777" w:rsidR="00EA5290" w:rsidRPr="001D5889" w:rsidRDefault="00EA5290" w:rsidP="00EA5290">
      <w:pPr>
        <w:rPr>
          <w:rFonts w:ascii="Arial" w:hAnsi="Arial" w:cs="Arial"/>
        </w:rPr>
      </w:pPr>
    </w:p>
    <w:p w14:paraId="6A740D97" w14:textId="77777777" w:rsidR="00EA5290" w:rsidRPr="001D5889" w:rsidRDefault="00EA5290" w:rsidP="00EA5290">
      <w:pPr>
        <w:pStyle w:val="BodyText"/>
        <w:jc w:val="left"/>
        <w:rPr>
          <w:rFonts w:cs="Arial"/>
          <w:lang w:val="en-US"/>
        </w:rPr>
      </w:pPr>
    </w:p>
    <w:p w14:paraId="654790BC" w14:textId="2F1E973B" w:rsidR="00523A09" w:rsidRDefault="000F3D2A" w:rsidP="00AC5D14">
      <w:pPr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473D08">
        <w:rPr>
          <w:rFonts w:ascii="Arial" w:hAnsi="Arial"/>
          <w:iCs/>
          <w:sz w:val="24"/>
        </w:rPr>
        <w:t xml:space="preserve">Mae'r sector manwerthu yn rhan greiddiol o'n heconomi sylfaenol, gan gyflogi tua 120,000 o bobl yng Nghymru </w:t>
      </w:r>
      <w:r w:rsidR="00DF47CD">
        <w:rPr>
          <w:rFonts w:ascii="Arial" w:hAnsi="Arial"/>
          <w:iCs/>
          <w:sz w:val="24"/>
        </w:rPr>
        <w:t>(</w:t>
      </w:r>
      <w:r w:rsidRPr="00473D08">
        <w:rPr>
          <w:rFonts w:ascii="Arial" w:hAnsi="Arial"/>
          <w:iCs/>
          <w:sz w:val="24"/>
        </w:rPr>
        <w:t>2023</w:t>
      </w:r>
      <w:r w:rsidR="00DF47CD">
        <w:rPr>
          <w:rFonts w:ascii="Arial" w:hAnsi="Arial"/>
          <w:iCs/>
          <w:sz w:val="24"/>
        </w:rPr>
        <w:t>)</w:t>
      </w:r>
      <w:r w:rsidRPr="00473D08">
        <w:rPr>
          <w:rFonts w:ascii="Arial" w:hAnsi="Arial"/>
          <w:iCs/>
          <w:sz w:val="24"/>
        </w:rPr>
        <w:t>, ac yn darparu profiad siopa lleol a chyfleus i ddefnyddwyr Cymru mewn cymunedau ledled y wlad</w:t>
      </w:r>
      <w:r w:rsidR="00764C45" w:rsidRPr="00473D08">
        <w:rPr>
          <w:rFonts w:ascii="Arial" w:hAnsi="Arial"/>
          <w:iCs/>
          <w:sz w:val="24"/>
          <w:bdr w:val="none" w:sz="0" w:space="0" w:color="auto" w:frame="1"/>
        </w:rPr>
        <w:t>.</w:t>
      </w:r>
      <w:r w:rsidR="00764C45" w:rsidRPr="00473D08">
        <w:rPr>
          <w:rFonts w:ascii="Arial" w:hAnsi="Arial"/>
          <w:sz w:val="24"/>
          <w:bdr w:val="none" w:sz="0" w:space="0" w:color="auto" w:frame="1"/>
        </w:rPr>
        <w:t xml:space="preserve"> </w:t>
      </w:r>
      <w:r w:rsidR="00764C45">
        <w:rPr>
          <w:rFonts w:ascii="Arial" w:hAnsi="Arial"/>
          <w:sz w:val="24"/>
          <w:bdr w:val="none" w:sz="0" w:space="0" w:color="auto" w:frame="1"/>
        </w:rPr>
        <w:t xml:space="preserve">Ynghyd â lletygarwch, mae </w:t>
      </w:r>
      <w:r w:rsidR="00DF47CD">
        <w:rPr>
          <w:rFonts w:ascii="Arial" w:hAnsi="Arial"/>
          <w:sz w:val="24"/>
          <w:bdr w:val="none" w:sz="0" w:space="0" w:color="auto" w:frame="1"/>
        </w:rPr>
        <w:t xml:space="preserve">amgylchedd </w:t>
      </w:r>
      <w:proofErr w:type="spellStart"/>
      <w:r w:rsidR="00764C45">
        <w:rPr>
          <w:rFonts w:ascii="Arial" w:hAnsi="Arial"/>
          <w:sz w:val="24"/>
          <w:bdr w:val="none" w:sz="0" w:space="0" w:color="auto" w:frame="1"/>
        </w:rPr>
        <w:t>manwerthwyr</w:t>
      </w:r>
      <w:proofErr w:type="spellEnd"/>
      <w:r w:rsidR="00764C45">
        <w:rPr>
          <w:rFonts w:ascii="Arial" w:hAnsi="Arial"/>
          <w:sz w:val="24"/>
          <w:bdr w:val="none" w:sz="0" w:space="0" w:color="auto" w:frame="1"/>
        </w:rPr>
        <w:t xml:space="preserve"> yn darparu lle i bobl gwrdd, yn gwasanaethu ein hanghenion sylfaenol drwy ddarparu eitemau hanfodol ac</w:t>
      </w:r>
      <w:r w:rsidR="00DF47CD">
        <w:rPr>
          <w:rFonts w:ascii="Arial" w:hAnsi="Arial"/>
          <w:sz w:val="24"/>
          <w:bdr w:val="none" w:sz="0" w:space="0" w:color="auto" w:frame="1"/>
        </w:rPr>
        <w:t xml:space="preserve"> - </w:t>
      </w:r>
      <w:r w:rsidR="00764C45">
        <w:rPr>
          <w:rFonts w:ascii="Arial" w:hAnsi="Arial"/>
          <w:sz w:val="24"/>
          <w:bdr w:val="none" w:sz="0" w:space="0" w:color="auto" w:frame="1"/>
        </w:rPr>
        <w:t>yn enwedig yr adeg hon o'r flwyddyn</w:t>
      </w:r>
      <w:r w:rsidR="00DF47CD">
        <w:rPr>
          <w:rFonts w:ascii="Arial" w:hAnsi="Arial"/>
          <w:sz w:val="24"/>
          <w:bdr w:val="none" w:sz="0" w:space="0" w:color="auto" w:frame="1"/>
        </w:rPr>
        <w:t xml:space="preserve"> -</w:t>
      </w:r>
      <w:r w:rsidR="00764C45">
        <w:rPr>
          <w:rFonts w:ascii="Arial" w:hAnsi="Arial"/>
          <w:sz w:val="24"/>
          <w:bdr w:val="none" w:sz="0" w:space="0" w:color="auto" w:frame="1"/>
        </w:rPr>
        <w:t xml:space="preserve"> yn cyflenwi'r anrhegion ac yn cynnig y profiadau y </w:t>
      </w:r>
      <w:r w:rsidR="00F438CE">
        <w:rPr>
          <w:rFonts w:ascii="Arial" w:hAnsi="Arial"/>
          <w:sz w:val="24"/>
          <w:bdr w:val="none" w:sz="0" w:space="0" w:color="auto" w:frame="1"/>
        </w:rPr>
        <w:t xml:space="preserve">gallem </w:t>
      </w:r>
      <w:r w:rsidR="00764C45">
        <w:rPr>
          <w:rFonts w:ascii="Arial" w:hAnsi="Arial"/>
          <w:sz w:val="24"/>
          <w:bdr w:val="none" w:sz="0" w:space="0" w:color="auto" w:frame="1"/>
        </w:rPr>
        <w:t xml:space="preserve">eu prynu i anwyliaid sy'n helpu i wneud tymor y Nadolig yn un arbennig.  </w:t>
      </w:r>
    </w:p>
    <w:p w14:paraId="61803ADA" w14:textId="77777777" w:rsidR="00BB4328" w:rsidRDefault="00BB4328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4D0578F6" w14:textId="00ACEE06" w:rsidR="00BB4328" w:rsidRDefault="00BB4328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 xml:space="preserve">Mae Llywodraeth Cymru yn gwerthfawrogi ein trefniadau partneriaeth gymdeithasol sefydledig rhwng </w:t>
      </w:r>
      <w:proofErr w:type="spellStart"/>
      <w:r>
        <w:rPr>
          <w:rFonts w:ascii="Arial" w:hAnsi="Arial"/>
          <w:sz w:val="24"/>
          <w:bdr w:val="none" w:sz="0" w:space="0" w:color="auto" w:frame="1"/>
        </w:rPr>
        <w:t>manwerthwyr</w:t>
      </w:r>
      <w:proofErr w:type="spellEnd"/>
      <w:r>
        <w:rPr>
          <w:rFonts w:ascii="Arial" w:hAnsi="Arial"/>
          <w:sz w:val="24"/>
          <w:bdr w:val="none" w:sz="0" w:space="0" w:color="auto" w:frame="1"/>
        </w:rPr>
        <w:t>, undebau a'r llywodraeth</w:t>
      </w:r>
      <w:r w:rsidR="00DF47CD">
        <w:rPr>
          <w:rFonts w:ascii="Arial" w:hAnsi="Arial"/>
          <w:sz w:val="24"/>
          <w:bdr w:val="none" w:sz="0" w:space="0" w:color="auto" w:frame="1"/>
        </w:rPr>
        <w:t>.  M</w:t>
      </w:r>
      <w:r>
        <w:rPr>
          <w:rFonts w:ascii="Arial" w:hAnsi="Arial"/>
          <w:sz w:val="24"/>
          <w:bdr w:val="none" w:sz="0" w:space="0" w:color="auto" w:frame="1"/>
        </w:rPr>
        <w:t>ae lefelau cynyddol o droseddau manwerthu wedi bod yn bwynt trafod rheolaidd yn ein Fforwm Manwerthu</w:t>
      </w:r>
      <w:r w:rsidR="00473D08">
        <w:rPr>
          <w:rFonts w:ascii="Arial" w:hAnsi="Arial"/>
          <w:sz w:val="24"/>
          <w:bdr w:val="none" w:sz="0" w:space="0" w:color="auto" w:frame="1"/>
        </w:rPr>
        <w:t xml:space="preserve">, </w:t>
      </w:r>
      <w:r w:rsidR="00473D08" w:rsidRPr="00473D08">
        <w:rPr>
          <w:rFonts w:ascii="Arial" w:hAnsi="Arial"/>
          <w:sz w:val="24"/>
          <w:bdr w:val="none" w:sz="0" w:space="0" w:color="auto" w:frame="1"/>
        </w:rPr>
        <w:t xml:space="preserve">a thynnwyd sylw ato pan fynychodd Gweinidogion ddigwyddiad galw heibio </w:t>
      </w:r>
      <w:proofErr w:type="spellStart"/>
      <w:r w:rsidR="00473D08" w:rsidRPr="00473D08">
        <w:rPr>
          <w:rFonts w:ascii="Arial" w:hAnsi="Arial"/>
          <w:sz w:val="24"/>
          <w:bdr w:val="none" w:sz="0" w:space="0" w:color="auto" w:frame="1"/>
        </w:rPr>
        <w:t>Usdaw</w:t>
      </w:r>
      <w:proofErr w:type="spellEnd"/>
      <w:r w:rsidR="00473D08" w:rsidRPr="00473D08">
        <w:rPr>
          <w:rFonts w:ascii="Arial" w:hAnsi="Arial"/>
          <w:sz w:val="24"/>
          <w:bdr w:val="none" w:sz="0" w:space="0" w:color="auto" w:frame="1"/>
        </w:rPr>
        <w:t xml:space="preserve"> a gynhaliwyd yn y Senedd yn ddiweddar.  </w:t>
      </w:r>
      <w:r>
        <w:rPr>
          <w:rFonts w:ascii="Arial" w:hAnsi="Arial"/>
          <w:sz w:val="24"/>
          <w:bdr w:val="none" w:sz="0" w:space="0" w:color="auto" w:frame="1"/>
        </w:rPr>
        <w:t xml:space="preserve">   </w:t>
      </w:r>
    </w:p>
    <w:p w14:paraId="455641B9" w14:textId="77777777" w:rsidR="00565915" w:rsidRDefault="00565915" w:rsidP="00BB4328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7EF74A08" w14:textId="7833FDD3" w:rsidR="00565915" w:rsidRDefault="00565915" w:rsidP="00BB4328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 xml:space="preserve">Yn ogystal, datgelodd arolwg diweddar gan undeb y gweithwyr siopau, </w:t>
      </w:r>
      <w:proofErr w:type="spellStart"/>
      <w:r>
        <w:rPr>
          <w:rFonts w:ascii="Arial" w:hAnsi="Arial"/>
          <w:sz w:val="24"/>
          <w:bdr w:val="none" w:sz="0" w:space="0" w:color="auto" w:frame="1"/>
        </w:rPr>
        <w:t>Usdaw</w:t>
      </w:r>
      <w:proofErr w:type="spellEnd"/>
      <w:r>
        <w:rPr>
          <w:rFonts w:ascii="Arial" w:hAnsi="Arial"/>
          <w:sz w:val="24"/>
          <w:bdr w:val="none" w:sz="0" w:space="0" w:color="auto" w:frame="1"/>
        </w:rPr>
        <w:t xml:space="preserve">, fod bron i hanner y gweithwyr mewn siopau wedi cael eu bygwth dros gyfnod o </w:t>
      </w:r>
      <w:r w:rsidR="00DF47CD">
        <w:rPr>
          <w:rFonts w:ascii="Arial" w:hAnsi="Arial"/>
          <w:sz w:val="24"/>
          <w:bdr w:val="none" w:sz="0" w:space="0" w:color="auto" w:frame="1"/>
        </w:rPr>
        <w:t>ddeuddeg</w:t>
      </w:r>
      <w:r>
        <w:rPr>
          <w:rFonts w:ascii="Arial" w:hAnsi="Arial"/>
          <w:sz w:val="24"/>
          <w:bdr w:val="none" w:sz="0" w:space="0" w:color="auto" w:frame="1"/>
        </w:rPr>
        <w:t xml:space="preserve"> mis, ac roedd tua 7 o bob 10 wedi profi cam-drin geiriol, gyda'r mwyafrif o ddigwyddiadau'n cael eu priodoli i ddwyn o siopau. </w:t>
      </w:r>
    </w:p>
    <w:p w14:paraId="0CF054A9" w14:textId="77777777" w:rsidR="00565915" w:rsidRDefault="00565915" w:rsidP="00BB4328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AC49A68" w14:textId="77777777" w:rsidR="001E3474" w:rsidRDefault="00523A09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 xml:space="preserve">Mae Llywodraeth Cymru wedi ymrwymo i arferion gwaith teg ar gyfer pob gweithiwr yng Nghymru ac rydym yn cydnabod y pwysau tymhorol ar fanwerthu wrth i bobl ledled Cymru baratoi ar gyfer y Nadolig.   </w:t>
      </w:r>
    </w:p>
    <w:p w14:paraId="287E566D" w14:textId="77777777" w:rsidR="001E3474" w:rsidRDefault="001E3474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ECEA3C5" w14:textId="3BB34402" w:rsidR="00565915" w:rsidRDefault="00523A09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>Mae hyn yn arbennig o wir mewn diwydiant sy'n canolbwyntio ar gwsmeriaid, lle mae ymwneud wyneb yn wyneb rhwng siopwyr a gweithwyr manwerthu yn gyffredin. Mae angen cwsmeriaid er mwyn i fanwerthu ffynnu, a gweithwyr manwerthu sy'n gwasanaethu, yn gwerthu ac yn cyflenwi eu nwyddau a'u gwasanaethau i gwsmeriaid.</w:t>
      </w:r>
    </w:p>
    <w:p w14:paraId="21F313F1" w14:textId="77777777" w:rsidR="00565915" w:rsidRDefault="00565915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72D1D3CB" w14:textId="3C319AFB" w:rsidR="00F16B53" w:rsidRDefault="00D53951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 xml:space="preserve">Wrth inni nesáu at y Nadolig, mae Llywodraeth Cymru yn cefnogi ymgyrch ar y cyd gan Gonsortiwm Manwerthu Cymru ac </w:t>
      </w:r>
      <w:proofErr w:type="spellStart"/>
      <w:r>
        <w:rPr>
          <w:rFonts w:ascii="Arial" w:hAnsi="Arial"/>
          <w:sz w:val="24"/>
          <w:bdr w:val="none" w:sz="0" w:space="0" w:color="auto" w:frame="1"/>
        </w:rPr>
        <w:t>Usdaw</w:t>
      </w:r>
      <w:proofErr w:type="spellEnd"/>
      <w:r>
        <w:rPr>
          <w:rFonts w:ascii="Arial" w:hAnsi="Arial"/>
          <w:sz w:val="24"/>
          <w:bdr w:val="none" w:sz="0" w:space="0" w:color="auto" w:frame="1"/>
        </w:rPr>
        <w:t xml:space="preserve"> sy'n annog cwsmeriaid i fod yn garedig tuag at weithwyr mewn siopau. </w:t>
      </w:r>
    </w:p>
    <w:p w14:paraId="6590265B" w14:textId="77777777" w:rsidR="00F16B53" w:rsidRDefault="00F16B5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B87C1B3" w14:textId="37C39081" w:rsidR="00F16B53" w:rsidRDefault="0095678A" w:rsidP="00742843">
      <w:pPr>
        <w:shd w:val="clear" w:color="auto" w:fill="FFFFFF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>Mae'r ymgyrch ar y cyd yn dangos ein ffordd partneriaeth gymdeithasol o weithio yng Nghymru, ac mae</w:t>
      </w:r>
      <w:r w:rsidR="00DF47CD">
        <w:rPr>
          <w:rFonts w:ascii="Arial" w:hAnsi="Arial"/>
          <w:sz w:val="24"/>
          <w:bdr w:val="none" w:sz="0" w:space="0" w:color="auto" w:frame="1"/>
        </w:rPr>
        <w:t xml:space="preserve"> y</w:t>
      </w:r>
      <w:r>
        <w:rPr>
          <w:rFonts w:ascii="Arial" w:hAnsi="Arial"/>
          <w:sz w:val="24"/>
          <w:bdr w:val="none" w:sz="0" w:space="0" w:color="auto" w:frame="1"/>
        </w:rPr>
        <w:t xml:space="preserve">n dangos gwerth y cysylltiadau sydd wedi'u hatgyfnerthu drwy ein Fforwm Manwerthu. </w:t>
      </w:r>
    </w:p>
    <w:p w14:paraId="691D2267" w14:textId="77777777" w:rsidR="00F16B53" w:rsidRDefault="00F16B5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AE63D91" w14:textId="24018377" w:rsidR="00EA538E" w:rsidRPr="00F16B53" w:rsidRDefault="0027509A" w:rsidP="00742843">
      <w:pPr>
        <w:shd w:val="clear" w:color="auto" w:fill="FFFFFF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 xml:space="preserve">Mae pawb yn haeddu parch, cwrteisi, ac i fod yn ddiogel rhag trais a chamdriniaeth. </w:t>
      </w:r>
    </w:p>
    <w:p w14:paraId="0DE5BB08" w14:textId="77777777" w:rsidR="00EA538E" w:rsidRDefault="00EA538E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6C5B6AFF" w14:textId="407EB36A" w:rsidR="00523A09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/>
          <w:sz w:val="24"/>
          <w:bdr w:val="none" w:sz="0" w:space="0" w:color="auto" w:frame="1"/>
        </w:rPr>
        <w:t>Mae Llywodraeth Cymru a'n partneriaid ar y Fforwm Manwerthu yn gweithio'n agos gyda Chomisiynwyr Heddlu a Throseddu a heddluoedd Cymru i sicrhau bod gweithwyr mewn siopau yn ddiogel yn y gwaith, ac yn gallu gwasanaethu defnyddwyr Cymru, heb ofn dros y Nadolig ac yn y Flwyddyn Newydd.</w:t>
      </w:r>
    </w:p>
    <w:bookmarkEnd w:id="0"/>
    <w:p w14:paraId="628EF744" w14:textId="77777777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B77E0D4" w14:textId="5BB2DFA9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E78090F" w14:textId="77777777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5D629D65" w14:textId="50CAD7B5" w:rsidR="005E6FBD" w:rsidRDefault="005E6FBD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263A835D" w14:textId="77777777" w:rsidR="00134DC2" w:rsidRDefault="00134DC2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697D7BD5" w14:textId="77777777" w:rsidR="00523A09" w:rsidRDefault="00523A09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18046752" w14:textId="5AF78226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7BFC74D9" w14:textId="77777777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3DB6C6BC" w14:textId="04FBE19A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27F2F3FD" w14:textId="77777777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0A643F94" w14:textId="77777777" w:rsidR="00742843" w:rsidRPr="001D5889" w:rsidRDefault="00742843" w:rsidP="00742843">
      <w:pPr>
        <w:shd w:val="clear" w:color="auto" w:fill="FFFFFF"/>
        <w:rPr>
          <w:rFonts w:ascii="Arial" w:hAnsi="Arial" w:cs="Arial"/>
          <w:sz w:val="24"/>
          <w:szCs w:val="24"/>
          <w:bdr w:val="none" w:sz="0" w:space="0" w:color="auto" w:frame="1"/>
          <w:lang w:eastAsia="en-GB"/>
        </w:rPr>
      </w:pPr>
    </w:p>
    <w:p w14:paraId="3CEECF5B" w14:textId="77777777" w:rsidR="00742843" w:rsidRPr="001D5889" w:rsidRDefault="00742843" w:rsidP="00742843">
      <w:pPr>
        <w:rPr>
          <w:rFonts w:ascii="Arial" w:hAnsi="Arial" w:cs="Arial"/>
          <w:szCs w:val="22"/>
        </w:rPr>
      </w:pPr>
    </w:p>
    <w:p w14:paraId="337B6A5A" w14:textId="77777777" w:rsidR="001D5889" w:rsidRPr="001D5889" w:rsidRDefault="001D5889" w:rsidP="00742843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</w:rPr>
      </w:pPr>
    </w:p>
    <w:p w14:paraId="0A54964D" w14:textId="77777777" w:rsidR="00A845A9" w:rsidRPr="001D5889" w:rsidRDefault="00A845A9" w:rsidP="00A845A9">
      <w:pPr>
        <w:rPr>
          <w:rFonts w:ascii="Arial" w:hAnsi="Arial" w:cs="Arial"/>
        </w:rPr>
      </w:pPr>
    </w:p>
    <w:sectPr w:rsidR="00A845A9" w:rsidRPr="001D588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98FA4" w14:textId="77777777" w:rsidR="005C7C60" w:rsidRDefault="005C7C60">
      <w:r>
        <w:separator/>
      </w:r>
    </w:p>
  </w:endnote>
  <w:endnote w:type="continuationSeparator" w:id="0">
    <w:p w14:paraId="434D1D1D" w14:textId="77777777" w:rsidR="005C7C60" w:rsidRDefault="005C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65EFC1A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843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0D4E8" w14:textId="77777777" w:rsidR="005C7C60" w:rsidRDefault="005C7C60">
      <w:r>
        <w:separator/>
      </w:r>
    </w:p>
  </w:footnote>
  <w:footnote w:type="continuationSeparator" w:id="0">
    <w:p w14:paraId="78572EAD" w14:textId="77777777" w:rsidR="005C7C60" w:rsidRDefault="005C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B9A"/>
    <w:rsid w:val="0001504E"/>
    <w:rsid w:val="000221CD"/>
    <w:rsid w:val="00023B69"/>
    <w:rsid w:val="000516D9"/>
    <w:rsid w:val="00053238"/>
    <w:rsid w:val="0006774B"/>
    <w:rsid w:val="00075FBC"/>
    <w:rsid w:val="00082B81"/>
    <w:rsid w:val="00090C3D"/>
    <w:rsid w:val="00096204"/>
    <w:rsid w:val="00097118"/>
    <w:rsid w:val="000C3A52"/>
    <w:rsid w:val="000C53DB"/>
    <w:rsid w:val="000C5E9B"/>
    <w:rsid w:val="000D4AB8"/>
    <w:rsid w:val="000F3D2A"/>
    <w:rsid w:val="00116554"/>
    <w:rsid w:val="0013205C"/>
    <w:rsid w:val="00134918"/>
    <w:rsid w:val="00134DC2"/>
    <w:rsid w:val="001460B1"/>
    <w:rsid w:val="0014694B"/>
    <w:rsid w:val="0017102C"/>
    <w:rsid w:val="001A39E2"/>
    <w:rsid w:val="001A6AF1"/>
    <w:rsid w:val="001B027C"/>
    <w:rsid w:val="001B288D"/>
    <w:rsid w:val="001C532F"/>
    <w:rsid w:val="001D0488"/>
    <w:rsid w:val="001D5889"/>
    <w:rsid w:val="001E3474"/>
    <w:rsid w:val="001E53BF"/>
    <w:rsid w:val="001E74E8"/>
    <w:rsid w:val="001F2042"/>
    <w:rsid w:val="00214B25"/>
    <w:rsid w:val="00221ADF"/>
    <w:rsid w:val="00223E62"/>
    <w:rsid w:val="00240062"/>
    <w:rsid w:val="002727E3"/>
    <w:rsid w:val="00274F08"/>
    <w:rsid w:val="0027509A"/>
    <w:rsid w:val="002A5310"/>
    <w:rsid w:val="002C57B6"/>
    <w:rsid w:val="002D6FAB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B5D20"/>
    <w:rsid w:val="003C5133"/>
    <w:rsid w:val="00412673"/>
    <w:rsid w:val="0043031D"/>
    <w:rsid w:val="00437309"/>
    <w:rsid w:val="0046757C"/>
    <w:rsid w:val="00473D08"/>
    <w:rsid w:val="004824F6"/>
    <w:rsid w:val="004B2725"/>
    <w:rsid w:val="00511B98"/>
    <w:rsid w:val="00523A09"/>
    <w:rsid w:val="00535D4E"/>
    <w:rsid w:val="00560F1F"/>
    <w:rsid w:val="00565915"/>
    <w:rsid w:val="00574BB3"/>
    <w:rsid w:val="00582A52"/>
    <w:rsid w:val="0059144A"/>
    <w:rsid w:val="00592943"/>
    <w:rsid w:val="005A22E2"/>
    <w:rsid w:val="005B030B"/>
    <w:rsid w:val="005B2584"/>
    <w:rsid w:val="005C7C60"/>
    <w:rsid w:val="005D2A41"/>
    <w:rsid w:val="005D5A72"/>
    <w:rsid w:val="005D7663"/>
    <w:rsid w:val="005E6FBD"/>
    <w:rsid w:val="005F1659"/>
    <w:rsid w:val="00603548"/>
    <w:rsid w:val="006238DA"/>
    <w:rsid w:val="00641955"/>
    <w:rsid w:val="00654C0A"/>
    <w:rsid w:val="00661526"/>
    <w:rsid w:val="006633C7"/>
    <w:rsid w:val="00663F04"/>
    <w:rsid w:val="00670227"/>
    <w:rsid w:val="00675275"/>
    <w:rsid w:val="006814BD"/>
    <w:rsid w:val="0069133F"/>
    <w:rsid w:val="006975DA"/>
    <w:rsid w:val="006B340E"/>
    <w:rsid w:val="006B461D"/>
    <w:rsid w:val="006C1E37"/>
    <w:rsid w:val="006E0A2C"/>
    <w:rsid w:val="006F09F7"/>
    <w:rsid w:val="00703993"/>
    <w:rsid w:val="0073380E"/>
    <w:rsid w:val="00742843"/>
    <w:rsid w:val="00743B79"/>
    <w:rsid w:val="007523BC"/>
    <w:rsid w:val="00752C48"/>
    <w:rsid w:val="007537E8"/>
    <w:rsid w:val="00764C45"/>
    <w:rsid w:val="007845C8"/>
    <w:rsid w:val="007921D4"/>
    <w:rsid w:val="007A05FB"/>
    <w:rsid w:val="007B5260"/>
    <w:rsid w:val="007B6A03"/>
    <w:rsid w:val="007C24E7"/>
    <w:rsid w:val="007D1402"/>
    <w:rsid w:val="007F5E64"/>
    <w:rsid w:val="00800FA0"/>
    <w:rsid w:val="00812370"/>
    <w:rsid w:val="008139D8"/>
    <w:rsid w:val="0082411A"/>
    <w:rsid w:val="00841628"/>
    <w:rsid w:val="00843B21"/>
    <w:rsid w:val="00846160"/>
    <w:rsid w:val="008467B9"/>
    <w:rsid w:val="00872BAE"/>
    <w:rsid w:val="00877BD2"/>
    <w:rsid w:val="008A44A5"/>
    <w:rsid w:val="008B41BF"/>
    <w:rsid w:val="008B7927"/>
    <w:rsid w:val="008D1E0B"/>
    <w:rsid w:val="008F0CC6"/>
    <w:rsid w:val="008F68C2"/>
    <w:rsid w:val="008F6C8F"/>
    <w:rsid w:val="008F789E"/>
    <w:rsid w:val="00905771"/>
    <w:rsid w:val="0091006C"/>
    <w:rsid w:val="00953A46"/>
    <w:rsid w:val="0095678A"/>
    <w:rsid w:val="00967473"/>
    <w:rsid w:val="00973090"/>
    <w:rsid w:val="00995EEC"/>
    <w:rsid w:val="009D039D"/>
    <w:rsid w:val="009D26D8"/>
    <w:rsid w:val="009E3281"/>
    <w:rsid w:val="009E4974"/>
    <w:rsid w:val="009F06C3"/>
    <w:rsid w:val="009F397D"/>
    <w:rsid w:val="00A050E7"/>
    <w:rsid w:val="00A204C9"/>
    <w:rsid w:val="00A23742"/>
    <w:rsid w:val="00A27AA7"/>
    <w:rsid w:val="00A3247B"/>
    <w:rsid w:val="00A35B13"/>
    <w:rsid w:val="00A72CF3"/>
    <w:rsid w:val="00A82A45"/>
    <w:rsid w:val="00A845A9"/>
    <w:rsid w:val="00A86958"/>
    <w:rsid w:val="00A90C04"/>
    <w:rsid w:val="00AA5651"/>
    <w:rsid w:val="00AA5848"/>
    <w:rsid w:val="00AA7750"/>
    <w:rsid w:val="00AC5D14"/>
    <w:rsid w:val="00AD65F1"/>
    <w:rsid w:val="00AE064D"/>
    <w:rsid w:val="00AF056B"/>
    <w:rsid w:val="00B049B1"/>
    <w:rsid w:val="00B239BA"/>
    <w:rsid w:val="00B468BB"/>
    <w:rsid w:val="00B81F17"/>
    <w:rsid w:val="00B9008F"/>
    <w:rsid w:val="00BB4328"/>
    <w:rsid w:val="00BC495F"/>
    <w:rsid w:val="00BD2099"/>
    <w:rsid w:val="00BE3996"/>
    <w:rsid w:val="00BE65C4"/>
    <w:rsid w:val="00C274FB"/>
    <w:rsid w:val="00C43B4A"/>
    <w:rsid w:val="00C47D41"/>
    <w:rsid w:val="00C51D66"/>
    <w:rsid w:val="00C64FA5"/>
    <w:rsid w:val="00C753A1"/>
    <w:rsid w:val="00C84A12"/>
    <w:rsid w:val="00C867DD"/>
    <w:rsid w:val="00CE00C3"/>
    <w:rsid w:val="00CF3DC5"/>
    <w:rsid w:val="00D017E2"/>
    <w:rsid w:val="00D03FDB"/>
    <w:rsid w:val="00D16D97"/>
    <w:rsid w:val="00D27F42"/>
    <w:rsid w:val="00D30358"/>
    <w:rsid w:val="00D53951"/>
    <w:rsid w:val="00D74633"/>
    <w:rsid w:val="00D84713"/>
    <w:rsid w:val="00DA1140"/>
    <w:rsid w:val="00DB5986"/>
    <w:rsid w:val="00DC32BD"/>
    <w:rsid w:val="00DD4B82"/>
    <w:rsid w:val="00DE5920"/>
    <w:rsid w:val="00DE61F2"/>
    <w:rsid w:val="00DF47CD"/>
    <w:rsid w:val="00E1556F"/>
    <w:rsid w:val="00E3419E"/>
    <w:rsid w:val="00E40F49"/>
    <w:rsid w:val="00E47B1A"/>
    <w:rsid w:val="00E631B1"/>
    <w:rsid w:val="00E67A04"/>
    <w:rsid w:val="00EA5290"/>
    <w:rsid w:val="00EA538E"/>
    <w:rsid w:val="00EB248F"/>
    <w:rsid w:val="00EB5F93"/>
    <w:rsid w:val="00EC0568"/>
    <w:rsid w:val="00EE721A"/>
    <w:rsid w:val="00F0272E"/>
    <w:rsid w:val="00F16B53"/>
    <w:rsid w:val="00F22D24"/>
    <w:rsid w:val="00F2438B"/>
    <w:rsid w:val="00F323A9"/>
    <w:rsid w:val="00F342D8"/>
    <w:rsid w:val="00F438CE"/>
    <w:rsid w:val="00F81C33"/>
    <w:rsid w:val="00F923C2"/>
    <w:rsid w:val="00F94754"/>
    <w:rsid w:val="00F97613"/>
    <w:rsid w:val="00FA2C67"/>
    <w:rsid w:val="00FE0B7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E59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9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592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920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5D5A7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A55948728</value>
    </field>
    <field name="Objective-Title">
      <value order="0">2024-11-28 - Written Statement - Supporting Shopworkers at Christmas - V3 - CYMRAEG</value>
    </field>
    <field name="Objective-Description">
      <value order="0"/>
    </field>
    <field name="Objective-CreationStamp">
      <value order="0">2024-11-28T13:58:46Z</value>
    </field>
    <field name="Objective-IsApproved">
      <value order="0">false</value>
    </field>
    <field name="Objective-IsPublished">
      <value order="0">true</value>
    </field>
    <field name="Objective-DatePublished">
      <value order="0">2024-11-28T13:58:54Z</value>
    </field>
    <field name="Objective-ModificationStamp">
      <value order="0">2024-11-28T13:58:54Z</value>
    </field>
    <field name="Objective-Owner">
      <value order="0">Abson, Susie (EET - Business and Regions - Economic Policy)</value>
    </field>
    <field name="Objective-Path">
      <value order="0">Objective Global Folder:#Business File Plan:WG Organisational Groups:OLD - Pre April 2024 - Economy, Treasury &amp; Constitution:Economy, Treasury &amp; Constitution (ETC) - Business &amp; Regions - Economic Policy:1 - Save:Economic Policy - Active Policy Development:Economic Policy - Retail Sector - 2024-2026:Economic Policy - Retail Sector - Ministerials and Gov Bus - 2024-2026:2024-11-25 - Written Statement - Supporting shop workers at Christmas</value>
    </field>
    <field name="Objective-Parent">
      <value order="0">2024-11-25 - Written Statement - Supporting shop workers at Christmas</value>
    </field>
    <field name="Objective-State">
      <value order="0">Published</value>
    </field>
    <field name="Objective-VersionId">
      <value order="0">vA101717843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qA2155921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2024-11-28T15:35:00Z</dcterms:created>
  <dcterms:modified xsi:type="dcterms:W3CDTF">2024-11-28T15:35:00Z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A55948728</vt:lpwstr>
  </property>
  <property fmtid="{D5CDD505-2E9C-101B-9397-08002B2CF9AE}" pid="4" name="Objective-Title">
    <vt:lpwstr>2024-11-28 - Written Statement - Supporting Shopworkers at Christmas - V3 -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2024-11-28T13:58:46Z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2024-11-28T13:58:54Z</vt:filetime>
  </property>
  <property fmtid="{D5CDD505-2E9C-101B-9397-08002B2CF9AE}" pid="10" name="Objective-ModificationStamp">
    <vt:filetime>2024-11-28T13:58:54Z</vt:filetime>
  </property>
  <property fmtid="{D5CDD505-2E9C-101B-9397-08002B2CF9AE}" pid="11" name="Objective-Owner">
    <vt:lpwstr>Abson, Susie (EET - Business and Regions - Economic Policy)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Business &amp; Regions - Economic Policy:1 - Save:Economic Policy - Active Policy Development:Economic Policy - Retail Sector - 2024-2026:Economic Policy - Retail Sector - Ministerials and Gov Bus - 2024-2026:2024-11-25 - Written Statement - Supporting shop workers at Christmas:</vt:lpwstr>
  </property>
  <property fmtid="{D5CDD505-2E9C-101B-9397-08002B2CF9AE}" pid="13" name="Objective-Parent">
    <vt:lpwstr>2024-11-25 - Written Statement - Supporting shop workers at Christmas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vA101717843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