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CC51AD">
        <w:tc>
          <w:tcPr>
            <w:tcW w:w="1696" w:type="dxa"/>
            <w:shd w:val="clear" w:color="auto" w:fill="FCEDC8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282379C4" w14:textId="37C72F84" w:rsidR="005C14C7" w:rsidRPr="00FF6DF3" w:rsidRDefault="002E4915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2E4915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012A32" w:rsidRPr="00FF6DF3" w14:paraId="10637BF3" w14:textId="77777777" w:rsidTr="00CC51AD">
        <w:tc>
          <w:tcPr>
            <w:tcW w:w="1696" w:type="dxa"/>
            <w:shd w:val="clear" w:color="auto" w:fill="FCEDC8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40DA43B0" w14:textId="5E61F38F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 xml:space="preserve">Band </w:t>
            </w:r>
            <w:r w:rsidR="00B2766A">
              <w:rPr>
                <w:rFonts w:cs="Segoe UI"/>
                <w:b/>
                <w:bCs/>
              </w:rPr>
              <w:t>2</w:t>
            </w:r>
          </w:p>
        </w:tc>
      </w:tr>
      <w:tr w:rsidR="00012A32" w:rsidRPr="00FF6DF3" w14:paraId="46CEB632" w14:textId="77777777" w:rsidTr="00CC51AD">
        <w:tc>
          <w:tcPr>
            <w:tcW w:w="1696" w:type="dxa"/>
            <w:shd w:val="clear" w:color="auto" w:fill="FCEDC8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CEDC8"/>
          </w:tcPr>
          <w:p w14:paraId="6993D26C" w14:textId="77777777" w:rsidR="00F92BF4" w:rsidRDefault="00F92BF4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92BF4">
              <w:rPr>
                <w:rFonts w:cs="Segoe UI"/>
                <w:b/>
                <w:bCs/>
              </w:rPr>
              <w:t>£33,233 - £42,727</w:t>
            </w:r>
          </w:p>
          <w:p w14:paraId="3BD072BE" w14:textId="61D5FE90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CC51AD">
        <w:tc>
          <w:tcPr>
            <w:tcW w:w="1696" w:type="dxa"/>
            <w:shd w:val="clear" w:color="auto" w:fill="FCEDC8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969840827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60AB344D" w:rsidR="005C14C7" w:rsidRPr="00FF6DF3" w:rsidRDefault="00DD1BCD" w:rsidP="005C14C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Cydlynydd Swyddfa</w:t>
            </w:r>
          </w:p>
        </w:tc>
      </w:tr>
      <w:tr w:rsidR="005C14C7" w:rsidRPr="00FF6DF3" w14:paraId="5EDBC416" w14:textId="77777777" w:rsidTr="00CC51AD">
        <w:tc>
          <w:tcPr>
            <w:tcW w:w="1696" w:type="dxa"/>
            <w:shd w:val="clear" w:color="auto" w:fill="FCEDC8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944769675" w:edGrp="everyone" w:colFirst="1" w:colLast="1"/>
            <w:permEnd w:id="1969840827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1E23D422" w:rsidR="005C14C7" w:rsidRPr="00504BA0" w:rsidRDefault="001F1CEF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cs="Segoe UI"/>
                <w:i/>
                <w:iCs/>
                <w:color w:val="EE0000"/>
              </w:rPr>
              <w:t>CBA</w:t>
            </w:r>
            <w:r w:rsidRPr="001F1CEF">
              <w:rPr>
                <w:rFonts w:cs="Segoe UI"/>
                <w:i/>
                <w:iCs/>
                <w:color w:val="EE0000"/>
              </w:rPr>
              <w:t xml:space="preserve"> i'w gwblhau</w:t>
            </w:r>
          </w:p>
        </w:tc>
      </w:tr>
      <w:tr w:rsidR="005C14C7" w:rsidRPr="00FF6DF3" w14:paraId="14DD4244" w14:textId="77777777" w:rsidTr="00CC51AD">
        <w:tc>
          <w:tcPr>
            <w:tcW w:w="1696" w:type="dxa"/>
            <w:shd w:val="clear" w:color="auto" w:fill="FCEDC8"/>
          </w:tcPr>
          <w:p w14:paraId="2FFE6E4A" w14:textId="31776802" w:rsidR="005C14C7" w:rsidRPr="00FF6DF3" w:rsidRDefault="00035ADD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594562319" w:edGrp="everyone" w:colFirst="1" w:colLast="1"/>
            <w:permEnd w:id="944769675"/>
            <w:r w:rsidRPr="00035ADD">
              <w:rPr>
                <w:rFonts w:cs="Segoe UI"/>
                <w:b/>
                <w:bCs/>
              </w:rPr>
              <w:t>Swyddfa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4ED9CEBF" w14:textId="0ABF0794" w:rsidR="00012A32" w:rsidRPr="00C04486" w:rsidRDefault="00453499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Cefin Campbell</w:t>
            </w:r>
          </w:p>
        </w:tc>
      </w:tr>
      <w:tr w:rsidR="00012A32" w:rsidRPr="00FF6DF3" w14:paraId="4AF47B82" w14:textId="77777777" w:rsidTr="00CC51AD">
        <w:tc>
          <w:tcPr>
            <w:tcW w:w="1696" w:type="dxa"/>
            <w:shd w:val="clear" w:color="auto" w:fill="FCEDC8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392407014" w:edGrp="everyone" w:colFirst="1" w:colLast="1"/>
            <w:permEnd w:id="1594562319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2C7358FF" w:rsidR="00CA069F" w:rsidRPr="00C04486" w:rsidRDefault="00453499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30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CC51AD">
        <w:tc>
          <w:tcPr>
            <w:tcW w:w="1696" w:type="dxa"/>
            <w:shd w:val="clear" w:color="auto" w:fill="FCEDC8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310319485" w:edGrp="everyone" w:colFirst="1" w:colLast="1"/>
            <w:permEnd w:id="1392407014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3C283F92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 xml:space="preserve">Parhaol </w:t>
            </w:r>
          </w:p>
          <w:p w14:paraId="3F645CF6" w14:textId="6F9ECAD6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CC51AD">
        <w:tc>
          <w:tcPr>
            <w:tcW w:w="1696" w:type="dxa"/>
            <w:shd w:val="clear" w:color="auto" w:fill="FCEDC8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350124516" w:edGrp="everyone" w:colFirst="1" w:colLast="1"/>
            <w:permEnd w:id="310319485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11D2BB6D" w14:textId="16880CA9" w:rsidR="00CC32B8" w:rsidRPr="00106441" w:rsidRDefault="00453499" w:rsidP="00CC32B8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Swyddfa etholaeth, Llanelli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1350124516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9343B7">
        <w:tc>
          <w:tcPr>
            <w:tcW w:w="9016" w:type="dxa"/>
            <w:shd w:val="clear" w:color="auto" w:fill="FCEDC8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9343B7">
        <w:tc>
          <w:tcPr>
            <w:tcW w:w="9016" w:type="dxa"/>
            <w:shd w:val="clear" w:color="auto" w:fill="FCEDC8"/>
          </w:tcPr>
          <w:p w14:paraId="06C422F1" w14:textId="18507D51" w:rsidR="00CC51AD" w:rsidRPr="00FF6DF3" w:rsidRDefault="00D97D8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97D89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00A81027" w14:textId="77777777" w:rsidR="0032621E" w:rsidRPr="005F11B2" w:rsidRDefault="0032621E" w:rsidP="005F11B2">
            <w:pPr>
              <w:spacing w:before="120" w:after="120"/>
              <w:rPr>
                <w:rFonts w:cs="Segoe UI"/>
              </w:rPr>
            </w:pPr>
            <w:commentRangeStart w:id="0"/>
            <w:r w:rsidRPr="005F11B2">
              <w:rPr>
                <w:rFonts w:cs="Segoe UI"/>
              </w:rPr>
              <w:t xml:space="preserve">Mae swyddi </w:t>
            </w:r>
            <w:commentRangeEnd w:id="0"/>
            <w:r w:rsidRPr="005F11B2">
              <w:rPr>
                <w:rStyle w:val="CommentReference"/>
                <w:rFonts w:cs="Segoe UI"/>
                <w:sz w:val="22"/>
                <w:szCs w:val="22"/>
              </w:rPr>
              <w:commentReference w:id="0"/>
            </w:r>
            <w:r w:rsidRPr="005F11B2">
              <w:rPr>
                <w:rFonts w:cs="Segoe UI"/>
              </w:rPr>
              <w:t>Rheoli a Gweinyddu Busnes yn gyfrifol am ddarparu cymorth ym maes rheoli, ynghyd â chymorth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      </w:r>
          </w:p>
          <w:p w14:paraId="4A804AB6" w14:textId="77777777" w:rsidR="0032621E" w:rsidRPr="008C6A1D" w:rsidRDefault="0032621E" w:rsidP="005F11B2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Mae’r prif nodweddion fel a ganlyn:</w:t>
            </w:r>
          </w:p>
          <w:p w14:paraId="36BF0ED7" w14:textId="2B7576D5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Datblygu a chynnal perthnasoedd sy'n cefnogi rhwydweithiau mewnol ac allanol</w:t>
            </w:r>
            <w:r w:rsidR="00A5683C">
              <w:rPr>
                <w:rFonts w:cs="Segoe UI"/>
              </w:rPr>
              <w:t>.</w:t>
            </w:r>
          </w:p>
          <w:p w14:paraId="5AA915F6" w14:textId="545C8B77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Cynrychioli'r maes gwaith mewn cyfarfodydd</w:t>
            </w:r>
            <w:r w:rsidR="00A5683C">
              <w:rPr>
                <w:rFonts w:cs="Segoe UI"/>
              </w:rPr>
              <w:t>.</w:t>
            </w:r>
          </w:p>
          <w:p w14:paraId="23BC5FA0" w14:textId="7D5F3602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Cydgysylltu llif gwaith a chanlyniadau tîm bach sy'n cyflawni tasgau cysylltiedig</w:t>
            </w:r>
            <w:r w:rsidR="00A5683C">
              <w:rPr>
                <w:rFonts w:cs="Segoe UI"/>
              </w:rPr>
              <w:t>.</w:t>
            </w:r>
          </w:p>
          <w:p w14:paraId="0CAD4E20" w14:textId="53766772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 xml:space="preserve">Ymgymryd â gwaith ymchwil a dadansoddi mewn perthynas â gweithgarwch yr Aelodau neu’r </w:t>
            </w:r>
            <w:r w:rsidR="00A5683C">
              <w:rPr>
                <w:rFonts w:cs="Segoe UI"/>
              </w:rPr>
              <w:t>Swyddfa.</w:t>
            </w:r>
          </w:p>
          <w:p w14:paraId="6F9AE2A9" w14:textId="006B56A9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Mae graddau uwch yn debygol o gyfrannu at bennu cyfeiriad blaenoriaethau ac arferion gwaith, monitro llif gwaith a nodi anghenion hyfforddi ar gyfer lefelau is</w:t>
            </w:r>
            <w:r w:rsidR="00A5683C">
              <w:rPr>
                <w:rFonts w:cs="Segoe UI"/>
              </w:rPr>
              <w:t>.</w:t>
            </w:r>
          </w:p>
          <w:p w14:paraId="23F660B6" w14:textId="080CC8A4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Cynorthwyo’r broses o reoli swyddogaethau corfforaethol, gan gynnwys adnoddau dynol, eiddo, iechyd a diogelwch a diogelu data</w:t>
            </w:r>
            <w:r w:rsidR="00A5683C">
              <w:rPr>
                <w:rFonts w:cs="Segoe UI"/>
              </w:rPr>
              <w:t>.</w:t>
            </w:r>
          </w:p>
          <w:p w14:paraId="3DE8EE93" w14:textId="6D79FF29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Paratoi gohebiaeth ac adroddiadau, gan gynnwys negeseuon e-bost a llythyrau ar faterion arferol a materion mwy cymhleth</w:t>
            </w:r>
            <w:r w:rsidR="00A5683C">
              <w:rPr>
                <w:rFonts w:cs="Segoe UI"/>
              </w:rPr>
              <w:t>.</w:t>
            </w:r>
          </w:p>
          <w:p w14:paraId="2C1549AE" w14:textId="7C3EC1F3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Darparu neu oruchwylio gwasanaethau rheoli’r adeilad</w:t>
            </w:r>
            <w:r w:rsidR="00A5683C">
              <w:rPr>
                <w:rFonts w:cs="Segoe UI"/>
              </w:rPr>
              <w:t>.</w:t>
            </w:r>
          </w:p>
          <w:p w14:paraId="47B86E9A" w14:textId="0EA38370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Cynorthwyo gyda’r broses o reoli a gweinyddu contractau</w:t>
            </w:r>
            <w:r w:rsidR="00A5683C">
              <w:rPr>
                <w:rFonts w:cs="Segoe UI"/>
              </w:rPr>
              <w:t>.</w:t>
            </w:r>
          </w:p>
          <w:p w14:paraId="370DB006" w14:textId="0977F459" w:rsidR="00CC51AD" w:rsidRPr="00CC51AD" w:rsidRDefault="0032621E" w:rsidP="005F11B2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 w:rsidRPr="005F11B2">
              <w:rPr>
                <w:rFonts w:cs="Segoe UI"/>
              </w:rPr>
              <w:t>Cynorthwyo a chefnogi prosesau staffio.</w:t>
            </w:r>
          </w:p>
        </w:tc>
      </w:tr>
      <w:tr w:rsidR="00CC51AD" w:rsidRPr="00FF6DF3" w14:paraId="7EFFF564" w14:textId="77777777" w:rsidTr="00CC51AD">
        <w:tc>
          <w:tcPr>
            <w:tcW w:w="9016" w:type="dxa"/>
            <w:shd w:val="clear" w:color="auto" w:fill="FCEDC8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747032A6" w:rsidR="00CC51AD" w:rsidRDefault="00881A3C" w:rsidP="005F11B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Mae </w:t>
            </w:r>
            <w:r>
              <w:rPr>
                <w:rFonts w:eastAsia="Segoe UI" w:cs="Segoe UI"/>
                <w:b/>
                <w:bCs/>
                <w:lang w:val="cy-GB"/>
              </w:rPr>
              <w:t>Swyddog Rheoli a Gweinyddu Busnes Band 2</w:t>
            </w:r>
            <w:r>
              <w:rPr>
                <w:rFonts w:eastAsia="Segoe UI" w:cs="Segoe UI"/>
                <w:lang w:val="cy-GB"/>
              </w:rPr>
              <w:t xml:space="preserve"> sy’n gweithio i </w:t>
            </w:r>
            <w:r w:rsidRPr="00881A3C">
              <w:rPr>
                <w:rFonts w:eastAsia="Segoe UI" w:cs="Segoe UI"/>
                <w:lang w:val="cy-GB"/>
              </w:rPr>
              <w:t>Aelod o'r Senedd</w:t>
            </w:r>
            <w:r>
              <w:rPr>
                <w:rFonts w:eastAsia="Segoe UI" w:cs="Segoe UI"/>
                <w:lang w:val="cy-GB"/>
              </w:rPr>
              <w:t xml:space="preserve"> yn ymgymryd ag amrywiaeth eang o waith sy'n berthnasol i redeg swyddfa'r Aelod, a gwaith yr Aelod o ddydd i ddydd, yn esmwyth.  Gall gwaith o'r fath gynnwys cyllid, rheoli dyddiaduron, cadw cofnodion neu waith sy'n gysylltiedig â phobl.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p w14:paraId="1611D87F" w14:textId="6C7F52B9" w:rsidR="003464BE" w:rsidRPr="003464BE" w:rsidRDefault="003464BE" w:rsidP="003464BE">
      <w:pPr>
        <w:spacing w:before="120" w:after="120"/>
        <w:rPr>
          <w:rFonts w:eastAsia="Segoe UI" w:cs="Segoe UI"/>
          <w:i/>
          <w:iCs/>
          <w:color w:val="EE0000"/>
        </w:rPr>
      </w:pPr>
      <w:permStart w:id="1239419065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9343B7">
        <w:tc>
          <w:tcPr>
            <w:tcW w:w="9016" w:type="dxa"/>
            <w:shd w:val="clear" w:color="auto" w:fill="FCEDC8"/>
          </w:tcPr>
          <w:permEnd w:id="1239419065"/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35801AFC" w14:textId="77777777" w:rsidR="007537A3" w:rsidRPr="00922204" w:rsidRDefault="007537A3" w:rsidP="007537A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normaltextrun"/>
                <w:rFonts w:cs="Segoe UI"/>
              </w:rPr>
            </w:pPr>
            <w:permStart w:id="49045460" w:edGrp="everyone"/>
            <w:r w:rsidRPr="00922204">
              <w:rPr>
                <w:rFonts w:eastAsia="Segoe UI" w:cs="Segoe UI"/>
                <w:lang w:val="cy-GB"/>
              </w:rPr>
              <w:t>Bod yn hyddysg o ran yr offer a'r cyfarpar ar gyfer y swydd, er enghraifft, pecynnau meddalwedd safonol, a meddu ar brofiad o ddefnyddio cyfryngau ar-lein mewn cyd-destun gwaith.</w:t>
            </w:r>
          </w:p>
          <w:p w14:paraId="0E980BA5" w14:textId="77777777" w:rsidR="007537A3" w:rsidRPr="005A3B82" w:rsidRDefault="007537A3" w:rsidP="007537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cyfathrebu llafar ac ysgrifenedig aeddfed iawn.</w:t>
            </w:r>
          </w:p>
          <w:p w14:paraId="29DBBC57" w14:textId="77777777" w:rsidR="00504BA0" w:rsidRPr="00D32EDE" w:rsidRDefault="007537A3" w:rsidP="007537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84C4348" w14:textId="6DD50FBF" w:rsidR="00D32EDE" w:rsidRPr="007537A3" w:rsidRDefault="00D32EDE" w:rsidP="007537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fel rhan o dîm bach. </w:t>
            </w:r>
            <w:permEnd w:id="49045460"/>
          </w:p>
        </w:tc>
      </w:tr>
      <w:tr w:rsidR="00504BA0" w:rsidRPr="00FF6DF3" w14:paraId="5EC54106" w14:textId="77777777" w:rsidTr="00504BA0">
        <w:tc>
          <w:tcPr>
            <w:tcW w:w="9016" w:type="dxa"/>
            <w:shd w:val="clear" w:color="auto" w:fill="FCEDC8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79469076" w14:textId="77777777" w:rsidR="008C7C09" w:rsidRPr="00922204" w:rsidRDefault="008C7C09" w:rsidP="008C7C0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permStart w:id="1880702845" w:edGrp="everyone" w:colFirst="0" w:colLast="0"/>
            <w:r w:rsidRPr="00922204">
              <w:rPr>
                <w:rFonts w:eastAsia="Segoe UI" w:cs="Segoe UI"/>
                <w:lang w:val="cy-GB"/>
              </w:rPr>
              <w:t>Dealltwriaeth gref o'r fframweithiau cyfreithiol a rheoleiddiol y mae’r Aelodau a’r Grwpiau yn gweithredu ynddynt. Mae hyn yn cynnwys fframweithiau’r Senedd (safonau ymddygiad a gwariant) yn ogystal â fframweithiau ehangach a chyffredinol. Y gallu i roi cyngor gwybodus i’r Aelodau a chydweithwyr.</w:t>
            </w:r>
          </w:p>
          <w:p w14:paraId="2320FD20" w14:textId="77777777" w:rsidR="008C7C09" w:rsidRPr="00AF662C" w:rsidRDefault="008C7C09" w:rsidP="008C7C09">
            <w:pPr>
              <w:numPr>
                <w:ilvl w:val="0"/>
                <w:numId w:val="7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o weithio mewn timau, gyda'r gallu i gydlynu staff, interniaid a gwirfoddolwyr yn effeithiol.</w:t>
            </w:r>
          </w:p>
          <w:p w14:paraId="79E0FE4B" w14:textId="77777777" w:rsidR="00316867" w:rsidRPr="00057E4D" w:rsidRDefault="00316867" w:rsidP="0031686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274AA756" w14:textId="77777777" w:rsidR="00A7377B" w:rsidRPr="00A7377B" w:rsidRDefault="00A7377B" w:rsidP="00A7377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2DC5552" w14:textId="4873B72E" w:rsidR="00504BA0" w:rsidRPr="00504BA0" w:rsidRDefault="00BC5825" w:rsidP="006106B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permEnd w:id="1880702845"/>
      <w:tr w:rsidR="00F14303" w:rsidRPr="00FF6DF3" w14:paraId="70C93A5B" w14:textId="77777777" w:rsidTr="00F14303">
        <w:tc>
          <w:tcPr>
            <w:tcW w:w="9016" w:type="dxa"/>
            <w:shd w:val="clear" w:color="auto" w:fill="FCEDC8"/>
          </w:tcPr>
          <w:p w14:paraId="4AE5E684" w14:textId="57E8A103" w:rsidR="00F14303" w:rsidRPr="00F14303" w:rsidRDefault="00D57E3B" w:rsidP="00F14303">
            <w:pPr>
              <w:spacing w:before="120" w:after="120"/>
              <w:rPr>
                <w:rStyle w:val="eop"/>
                <w:rFonts w:cs="Segoe UI"/>
                <w:color w:val="EE0000"/>
              </w:rPr>
            </w:pPr>
            <w:r w:rsidRPr="00D57E3B">
              <w:rPr>
                <w:rStyle w:val="eop"/>
                <w:rFonts w:cs="Segoe UI"/>
                <w:b/>
                <w:bCs/>
                <w:shd w:val="clear" w:color="auto" w:fill="FCEDC8"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297DA466" w14:textId="77777777" w:rsidR="00E25AC3" w:rsidRPr="006106B9" w:rsidRDefault="00E25AC3" w:rsidP="00E25A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333265113" w:edGrp="everyone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5418A0F0" w14:textId="77777777" w:rsidR="00E25AC3" w:rsidRPr="008879B9" w:rsidRDefault="00E25AC3" w:rsidP="00E25A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</w:p>
          <w:p w14:paraId="74A790A7" w14:textId="6ACA1D0B" w:rsidR="00F14303" w:rsidRPr="00E25AC3" w:rsidRDefault="00E25AC3" w:rsidP="00E25A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DB7906">
              <w:rPr>
                <w:rFonts w:eastAsia="Segoe UI" w:cs="Segoe UI"/>
                <w:color w:val="000000"/>
                <w:lang w:val="cy-GB"/>
              </w:rPr>
              <w:t>Trwydded yrru lawn, gyfredol y DU, ynghyd â mynediad at gerbyd sydd wedi'i yswirio at ddibenion gwaith</w:t>
            </w:r>
            <w:r>
              <w:rPr>
                <w:rFonts w:eastAsia="Segoe UI" w:cs="Segoe UI"/>
                <w:color w:val="000000"/>
                <w:lang w:val="cy-GB"/>
              </w:rPr>
              <w:t>.</w:t>
            </w:r>
            <w:permEnd w:id="333265113"/>
          </w:p>
        </w:tc>
      </w:tr>
      <w:tr w:rsidR="00F14303" w:rsidRPr="00FF6DF3" w14:paraId="3DEBB9A4" w14:textId="77777777" w:rsidTr="00F14303">
        <w:tc>
          <w:tcPr>
            <w:tcW w:w="9016" w:type="dxa"/>
            <w:shd w:val="clear" w:color="auto" w:fill="FCEDC8"/>
          </w:tcPr>
          <w:p w14:paraId="4C3F92B3" w14:textId="38461464" w:rsidR="00F14303" w:rsidRPr="00F14303" w:rsidRDefault="00301647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  <w:r w:rsidRPr="00301647">
              <w:rPr>
                <w:rStyle w:val="eop"/>
                <w:rFonts w:cs="Segoe UI"/>
                <w:b/>
                <w:bCs/>
                <w:shd w:val="clear" w:color="auto" w:fill="FCEDC8"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4A2C47D2" w14:textId="77777777" w:rsidR="00484606" w:rsidRPr="00484606" w:rsidRDefault="00484606" w:rsidP="004846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</w:pPr>
            <w:permStart w:id="2022258040" w:edGrp="everyone"/>
            <w:r>
              <w:rPr>
                <w:rFonts w:eastAsia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  <w:p w14:paraId="247B81C4" w14:textId="6B983B6A" w:rsidR="00F14303" w:rsidRPr="00484606" w:rsidRDefault="00484606" w:rsidP="004846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</w:rPr>
            </w:pPr>
            <w:r w:rsidRPr="00484606">
              <w:rPr>
                <w:rFonts w:eastAsia="Segoe UI" w:cs="Segoe UI"/>
                <w:color w:val="000000"/>
                <w:lang w:val="cy-GB"/>
              </w:rPr>
              <w:lastRenderedPageBreak/>
              <w:t>Tystiolaeth o sgiliau rhifedd a llythrennedd e.e. TGAU Saesneg / Cymraeg a Mathemateg (neu gymwysterau cyfatebol) Gradd C neu uwch, neu brofiad arall addas.</w:t>
            </w:r>
            <w:permEnd w:id="2022258040"/>
          </w:p>
        </w:tc>
      </w:tr>
      <w:tr w:rsidR="00F14303" w:rsidRPr="00FF6DF3" w14:paraId="44A25FB2" w14:textId="77777777" w:rsidTr="00F14303">
        <w:tc>
          <w:tcPr>
            <w:tcW w:w="9016" w:type="dxa"/>
            <w:shd w:val="clear" w:color="auto" w:fill="FCEDC8"/>
          </w:tcPr>
          <w:p w14:paraId="2D1974CB" w14:textId="020C009C" w:rsidR="00F14303" w:rsidRDefault="00B87473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B87473">
              <w:rPr>
                <w:rFonts w:cs="Segoe UI"/>
                <w:b/>
                <w:bCs/>
                <w:shd w:val="clear" w:color="auto" w:fill="FCEDC8"/>
                <w:lang w:val="cy-GB"/>
              </w:rPr>
              <w:lastRenderedPageBreak/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00E024B3" w14:textId="77777777" w:rsidR="00A7500B" w:rsidRPr="009F55B4" w:rsidRDefault="00A7500B" w:rsidP="00A7500B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ermStart w:id="156727574" w:edGrp="everyone" w:colFirst="0" w:colLast="0"/>
            <w:r w:rsidRPr="009F55B4">
              <w:rPr>
                <w:rFonts w:eastAsia="Segoe UI" w:cs="Segoe UI"/>
                <w:color w:val="000000"/>
                <w:lang w:val="cy-GB"/>
              </w:rPr>
              <w:t>Mae sgiliau Cymraeg yn hanfodol ar gyfer y swydd hon, ac fe’u haseswyd fel a ganlyn:</w:t>
            </w:r>
          </w:p>
          <w:p w14:paraId="31ECA8D1" w14:textId="576AD7F4" w:rsidR="00A7500B" w:rsidRPr="00592CA5" w:rsidRDefault="00A7500B" w:rsidP="00A7500B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223DCC">
              <w:rPr>
                <w:rFonts w:eastAsia="Segoe UI" w:cs="Segoe UI"/>
                <w:color w:val="000000"/>
                <w:lang w:val="cy-GB"/>
              </w:rPr>
              <w:t>Gwrando:</w:t>
            </w:r>
            <w:r>
              <w:rPr>
                <w:rFonts w:eastAsia="Segoe UI" w:cs="Segoe UI"/>
                <w:color w:val="000000"/>
                <w:lang w:val="cy-GB"/>
              </w:rPr>
              <w:t xml:space="preserve"> </w:t>
            </w:r>
            <w:r w:rsidRPr="00592CA5">
              <w:rPr>
                <w:rFonts w:eastAsia="Segoe UI" w:cs="Segoe UI"/>
                <w:color w:val="000000"/>
                <w:lang w:val="cy-GB"/>
              </w:rPr>
              <w:t>Gloywi</w:t>
            </w:r>
          </w:p>
          <w:p w14:paraId="5F151FD5" w14:textId="38EB84CE" w:rsidR="00A7500B" w:rsidRPr="00592CA5" w:rsidRDefault="00A7500B" w:rsidP="00A7500B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>Siarad: Gloywi</w:t>
            </w:r>
          </w:p>
          <w:p w14:paraId="487325C7" w14:textId="3E52B285" w:rsidR="00A7500B" w:rsidRPr="00592CA5" w:rsidRDefault="00A7500B" w:rsidP="00A7500B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>Darllen: Gloywi</w:t>
            </w:r>
          </w:p>
          <w:p w14:paraId="047D1AF7" w14:textId="290C8D33" w:rsidR="00A7500B" w:rsidRPr="00592CA5" w:rsidRDefault="00A7500B" w:rsidP="00A7500B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592CA5">
              <w:rPr>
                <w:rFonts w:eastAsia="Segoe UI" w:cs="Segoe UI"/>
                <w:color w:val="000000"/>
                <w:lang w:val="cy-GB"/>
              </w:rPr>
              <w:t xml:space="preserve">Ysgrifennu: </w:t>
            </w:r>
            <w:r w:rsidR="00BE3204">
              <w:rPr>
                <w:rFonts w:eastAsia="Segoe UI" w:cs="Segoe UI"/>
                <w:color w:val="000000"/>
                <w:lang w:val="cy-GB"/>
              </w:rPr>
              <w:t>Uwch</w:t>
            </w:r>
          </w:p>
          <w:p w14:paraId="3A68E3C1" w14:textId="719A8037" w:rsidR="00F14303" w:rsidRPr="00215F91" w:rsidRDefault="00A7500B" w:rsidP="00215F91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contextualSpacing w:val="0"/>
              <w:rPr>
                <w:rStyle w:val="eop"/>
                <w:rFonts w:eastAsia="Segoe UI" w:cs="Segoe UI"/>
                <w:lang w:val="cy-GB"/>
              </w:rPr>
            </w:pPr>
            <w:r w:rsidRPr="001B0479">
              <w:rPr>
                <w:rFonts w:eastAsia="Segoe UI" w:cs="Segoe UI"/>
                <w:lang w:val="cy-GB"/>
              </w:rPr>
              <w:t xml:space="preserve">Caiff y sgiliau hyn eu hasesu fel rhan o’r broses ddethol.  </w:t>
            </w:r>
          </w:p>
        </w:tc>
      </w:tr>
    </w:tbl>
    <w:p w14:paraId="6F5FE58D" w14:textId="77777777" w:rsidR="005C1360" w:rsidRDefault="005C1360">
      <w:permStart w:id="1850043621" w:edGrp="everyone"/>
      <w:permEnd w:id="156727574"/>
    </w:p>
    <w:p w14:paraId="1D4419B2" w14:textId="6B903184" w:rsidR="005C1360" w:rsidRPr="005C1360" w:rsidRDefault="005C1360">
      <w:pPr>
        <w:rPr>
          <w:i/>
          <w:iCs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1496"/>
        <w:gridCol w:w="1687"/>
        <w:gridCol w:w="1513"/>
        <w:gridCol w:w="1365"/>
        <w:gridCol w:w="1487"/>
      </w:tblGrid>
      <w:tr w:rsidR="005C1360" w:rsidRPr="005C1360" w14:paraId="508EB067" w14:textId="77777777" w:rsidTr="005C1360">
        <w:tc>
          <w:tcPr>
            <w:tcW w:w="9016" w:type="dxa"/>
            <w:gridSpan w:val="6"/>
            <w:shd w:val="clear" w:color="auto" w:fill="FCEDC8"/>
          </w:tcPr>
          <w:p w14:paraId="410AA5FD" w14:textId="1A0DC62F" w:rsidR="005C1360" w:rsidRPr="005C1360" w:rsidRDefault="00012183" w:rsidP="005C1360">
            <w:pPr>
              <w:widowControl w:val="0"/>
              <w:autoSpaceDE w:val="0"/>
              <w:autoSpaceDN w:val="0"/>
              <w:spacing w:before="120" w:after="120"/>
              <w:rPr>
                <w:b/>
                <w:bCs/>
                <w:shd w:val="clear" w:color="auto" w:fill="FCEDC8"/>
              </w:rPr>
            </w:pPr>
            <w:r w:rsidRPr="00012183">
              <w:rPr>
                <w:b/>
                <w:bCs/>
                <w:shd w:val="clear" w:color="auto" w:fill="FCEDC8"/>
              </w:rPr>
              <w:t>Gwybodaeth ychwanegol am lefelau sgiliau iaith</w:t>
            </w:r>
          </w:p>
        </w:tc>
      </w:tr>
      <w:tr w:rsidR="00702EC5" w:rsidRPr="005C1360" w14:paraId="5E7114EE" w14:textId="77777777" w:rsidTr="003A3B83">
        <w:tc>
          <w:tcPr>
            <w:tcW w:w="1356" w:type="dxa"/>
          </w:tcPr>
          <w:p w14:paraId="4BE01335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</w:p>
        </w:tc>
        <w:tc>
          <w:tcPr>
            <w:tcW w:w="1517" w:type="dxa"/>
          </w:tcPr>
          <w:p w14:paraId="6E4DC5DF" w14:textId="3F04913C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Cyfateb yn fras i</w:t>
            </w:r>
          </w:p>
        </w:tc>
        <w:tc>
          <w:tcPr>
            <w:tcW w:w="1712" w:type="dxa"/>
          </w:tcPr>
          <w:p w14:paraId="38ACF240" w14:textId="3A33A0C8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Gwrando</w:t>
            </w:r>
          </w:p>
        </w:tc>
        <w:tc>
          <w:tcPr>
            <w:tcW w:w="1513" w:type="dxa"/>
          </w:tcPr>
          <w:p w14:paraId="5DD64D00" w14:textId="0438072D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Siarad</w:t>
            </w:r>
          </w:p>
        </w:tc>
        <w:tc>
          <w:tcPr>
            <w:tcW w:w="1406" w:type="dxa"/>
          </w:tcPr>
          <w:p w14:paraId="0154EB58" w14:textId="38E90ACF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Darllen</w:t>
            </w:r>
          </w:p>
        </w:tc>
        <w:tc>
          <w:tcPr>
            <w:tcW w:w="1512" w:type="dxa"/>
          </w:tcPr>
          <w:p w14:paraId="31D5497D" w14:textId="2E95ACC1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Ysgrifennu</w:t>
            </w:r>
          </w:p>
        </w:tc>
      </w:tr>
      <w:tr w:rsidR="00702EC5" w:rsidRPr="005C1360" w14:paraId="740134AA" w14:textId="77777777" w:rsidTr="003A3B83">
        <w:tc>
          <w:tcPr>
            <w:tcW w:w="1356" w:type="dxa"/>
          </w:tcPr>
          <w:p w14:paraId="0368C355" w14:textId="61D61C35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 w:rsidRPr="00702EC5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>Gloywi</w:t>
            </w:r>
            <w:r w:rsidR="004B0122">
              <w:rPr>
                <w:rFonts w:eastAsia="Segoe UI" w:cs="Segoe UI"/>
                <w:b/>
                <w:bCs/>
                <w:color w:val="000000"/>
                <w:sz w:val="20"/>
                <w:lang w:val="cy-GB"/>
              </w:rPr>
              <w:t xml:space="preserve"> ac Uwch (Sgiliau Ysgrifenedig)</w:t>
            </w:r>
          </w:p>
        </w:tc>
        <w:tc>
          <w:tcPr>
            <w:tcW w:w="1517" w:type="dxa"/>
          </w:tcPr>
          <w:p w14:paraId="2ABD7555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Cymhwyster iaith:</w:t>
            </w:r>
          </w:p>
          <w:p w14:paraId="414B1ACA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 xml:space="preserve">Safon A neu radd mewn Cymraeg </w:t>
            </w:r>
          </w:p>
          <w:p w14:paraId="794F9A36" w14:textId="7777777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  <w:lang w:val="cy-GB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 xml:space="preserve">Safon A neu radd drwy gyfrwng y Gymraeg </w:t>
            </w:r>
          </w:p>
          <w:p w14:paraId="36807C79" w14:textId="7DDBF9DB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Cymhwyster cyfieithu</w:t>
            </w:r>
          </w:p>
        </w:tc>
        <w:tc>
          <w:tcPr>
            <w:tcW w:w="1712" w:type="dxa"/>
          </w:tcPr>
          <w:p w14:paraId="7A33ECAB" w14:textId="47F5F1DD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deall pob sgwrs a chyfarwyddyd yn gwbl hyderus.</w:t>
            </w:r>
          </w:p>
        </w:tc>
        <w:tc>
          <w:tcPr>
            <w:tcW w:w="1513" w:type="dxa"/>
          </w:tcPr>
          <w:p w14:paraId="350B5D99" w14:textId="2D3A89B7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gallu siarad yn helaeth ac yn gwbl hyderus, hyd yn oed am faterion anghyfarwydd.</w:t>
            </w:r>
          </w:p>
        </w:tc>
        <w:tc>
          <w:tcPr>
            <w:tcW w:w="1406" w:type="dxa"/>
          </w:tcPr>
          <w:p w14:paraId="10128BA1" w14:textId="62DA6A3D" w:rsidR="00702EC5" w:rsidRPr="00702EC5" w:rsidRDefault="00702EC5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 w:rsidRPr="00702EC5">
              <w:rPr>
                <w:rFonts w:eastAsia="Segoe UI" w:cs="Segoe UI"/>
                <w:color w:val="000000"/>
                <w:sz w:val="20"/>
                <w:lang w:val="cy-GB"/>
              </w:rPr>
              <w:t>Yn deall pob math o destun yn gwbl hyderus.</w:t>
            </w:r>
          </w:p>
        </w:tc>
        <w:tc>
          <w:tcPr>
            <w:tcW w:w="1512" w:type="dxa"/>
          </w:tcPr>
          <w:p w14:paraId="3283592F" w14:textId="3CC8FD6D" w:rsidR="00702EC5" w:rsidRPr="00702EC5" w:rsidRDefault="00BE3204" w:rsidP="00702EC5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>
              <w:rPr>
                <w:rFonts w:eastAsia="Segoe UI" w:cs="Segoe UI"/>
                <w:color w:val="000000"/>
                <w:sz w:val="20"/>
              </w:rPr>
              <w:t>Yn gallu ysgrifennu amrywiaeth helaeth o destun yn hyderus.</w:t>
            </w:r>
          </w:p>
        </w:tc>
      </w:tr>
      <w:permEnd w:id="1850043621"/>
    </w:tbl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p w14:paraId="69B69BE0" w14:textId="5D8B7AE2" w:rsidR="00190D2F" w:rsidRPr="00190D2F" w:rsidRDefault="00190D2F" w:rsidP="00190D2F">
      <w:pPr>
        <w:spacing w:before="120" w:after="120"/>
        <w:rPr>
          <w:rFonts w:eastAsia="Segoe UI" w:cs="Segoe UI"/>
          <w:i/>
          <w:iCs/>
          <w:color w:val="EE0000"/>
        </w:rPr>
      </w:pPr>
      <w:permStart w:id="1938559686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9343B7">
        <w:tc>
          <w:tcPr>
            <w:tcW w:w="9016" w:type="dxa"/>
            <w:shd w:val="clear" w:color="auto" w:fill="FCEDC8"/>
          </w:tcPr>
          <w:p w14:paraId="48DCD945" w14:textId="4D946D1E" w:rsidR="005C1360" w:rsidRPr="00CC51AD" w:rsidRDefault="00B40F9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B40F99">
              <w:rPr>
                <w:rFonts w:cs="Segoe UI"/>
                <w:b/>
                <w:bCs/>
                <w:lang w:val="cy-GB"/>
              </w:rPr>
              <w:t xml:space="preserve">Rheoli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wyddfa a </w:t>
            </w:r>
            <w:r>
              <w:rPr>
                <w:rFonts w:cs="Segoe UI"/>
                <w:b/>
                <w:bCs/>
                <w:lang w:val="cy-GB"/>
              </w:rPr>
              <w:t>r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>taff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47F7480F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Cynnal gweithrediadau dyddiol swyddfa'r Aelod.</w:t>
            </w:r>
          </w:p>
          <w:p w14:paraId="749431DA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Goruchwylio gwaith staff iau ac interniaid.</w:t>
            </w:r>
          </w:p>
          <w:p w14:paraId="74496031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Sicrhau cydymffurfiaeth â rheolau a rheoliadau ariannol y Senedd.</w:t>
            </w:r>
          </w:p>
          <w:p w14:paraId="3DFC3C80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Amrywiaeth o weithgareddau gweinyddol gan gynnwys rheoli cofnodion yn effeithiol a gweithgareddau sy'n gysylltiedig ag archwilio.</w:t>
            </w:r>
          </w:p>
          <w:p w14:paraId="10A9C85B" w14:textId="77777777" w:rsidR="00E9529D" w:rsidRPr="005A3B82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Sicrhau bod adnoddau’r swyddfa yn cael eu defnyddio'n effeithiol.</w:t>
            </w:r>
          </w:p>
          <w:p w14:paraId="5C77F3F8" w14:textId="77777777" w:rsidR="00E9529D" w:rsidRPr="005A3B82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Sicrhau bod amgylchedd gwaith diogel yn cael ei gynnal.  Cynorthwyo’r broses o ddarparu gwasanaethau rheoli adeiladau. Asesu dyfynbrisiau cystadleuol/tendrau ar gyfer gwaith, a nodi'r opsiynau mwyaf addas.</w:t>
            </w:r>
          </w:p>
          <w:p w14:paraId="00D751AE" w14:textId="77777777" w:rsidR="00E9529D" w:rsidRPr="005A3B82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Sicrhau cydymffurfiaeth â pholisïau a chanllawiau moesegol y Senedd.</w:t>
            </w:r>
          </w:p>
          <w:p w14:paraId="5F6538DB" w14:textId="77777777" w:rsidR="00E9529D" w:rsidRPr="005A3B82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Ymgymryd â thasgau neu weithgareddau syml i sicrhau ansawdd; gwirio cywirdeb gwybodaeth a gwaith.</w:t>
            </w:r>
          </w:p>
          <w:p w14:paraId="49430FB0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Cynllunio a rheoli eu llwyth gwaith eu hunain a llwythi gwaith eraill, yn unol â gofynion yr Aelod.</w:t>
            </w:r>
          </w:p>
          <w:p w14:paraId="2CBDA7FC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  <w:p w14:paraId="441F6034" w14:textId="242FD14E" w:rsidR="005C1360" w:rsidRPr="00E9529D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</w:pPr>
            <w:r>
              <w:rPr>
                <w:rStyle w:val="Strong"/>
                <w:rFonts w:eastAsia="Segoe UI" w:cs="Segoe UI"/>
                <w:b w:val="0"/>
                <w:bCs w:val="0"/>
                <w:color w:val="000000"/>
                <w:lang w:val="cy-GB"/>
              </w:rPr>
              <w:t>Cyflawni dyletswyddau eraill sy'n gymesur â'r band hwn, yn ôl yr angen, i gefnogi'r Aelod.</w:t>
            </w:r>
          </w:p>
        </w:tc>
      </w:tr>
      <w:tr w:rsidR="005C1360" w:rsidRPr="00504BA0" w14:paraId="10813DBE" w14:textId="77777777" w:rsidTr="005C1360">
        <w:tc>
          <w:tcPr>
            <w:tcW w:w="9016" w:type="dxa"/>
            <w:shd w:val="clear" w:color="auto" w:fill="FCEDC8"/>
          </w:tcPr>
          <w:p w14:paraId="2AE78FB8" w14:textId="78E09A36" w:rsidR="005C1360" w:rsidRPr="008758AD" w:rsidRDefault="008F16BA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 w:rsidRPr="008F16BA">
              <w:rPr>
                <w:rStyle w:val="eop"/>
                <w:rFonts w:cs="Segoe UI"/>
                <w:b/>
                <w:bCs/>
              </w:rPr>
              <w:t>Rhwymedigaethau yn y gweithle</w:t>
            </w:r>
          </w:p>
        </w:tc>
      </w:tr>
      <w:tr w:rsidR="005C1360" w:rsidRPr="00504BA0" w14:paraId="76A7E629" w14:textId="77777777" w:rsidTr="009343B7">
        <w:tc>
          <w:tcPr>
            <w:tcW w:w="9016" w:type="dxa"/>
          </w:tcPr>
          <w:p w14:paraId="791ABF8D" w14:textId="1D683559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 data / diogelwch gwybodaeth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5D4F5CA3" w14:textId="77777777" w:rsidR="006A3FC9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Cydlynu gweithgareddau a darparu canllawiau i alluogi'r Aelod  i gydymffurfio â'i rwymedigaethau sy'n ymwneud â diogelu data a diogelwch gwybodaeth, yn unol â deddfwriaeth a chodau ymarfer perthnasol.</w:t>
            </w:r>
          </w:p>
          <w:p w14:paraId="7FC64197" w14:textId="585418E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Iechyd, diogelwch a llesiant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6E05D45E" w14:textId="77777777" w:rsidR="006A3FC9" w:rsidRPr="00D0584B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Cydlynu gweithgareddau a darparu canllawiau i alluogi'r Aelod i gydymffurfio â'i rwymedigaethau sy'n ymwneud ag iechyd, diogelwch a llesiant, yn unol â deddfwriaeth a chodau ymarfer perthnasol.</w:t>
            </w:r>
          </w:p>
          <w:p w14:paraId="528F5FFF" w14:textId="052EF5B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7347E88F" w:rsidR="005C1360" w:rsidRPr="00017221" w:rsidRDefault="006A3FC9" w:rsidP="0001722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Cydlynu gweithgareddau a darparu canllawiau i alluogi'r Aelod i gydymffurfio â'i rwymedigaethau sy'n ymwneud â diogelu plant ac oedolion sy’n agored i niwed, yn unol â deddfwriaeth a chodau ymarfer perthnasol.</w:t>
            </w:r>
          </w:p>
        </w:tc>
      </w:tr>
      <w:tr w:rsidR="00EF3040" w:rsidRPr="00504BA0" w14:paraId="0886C8F8" w14:textId="77777777" w:rsidTr="00EF3040">
        <w:tc>
          <w:tcPr>
            <w:tcW w:w="9016" w:type="dxa"/>
            <w:shd w:val="clear" w:color="auto" w:fill="FCEDC8"/>
          </w:tcPr>
          <w:p w14:paraId="16B067B2" w14:textId="7563976B" w:rsidR="00EF3040" w:rsidRPr="00EF3040" w:rsidRDefault="008F16BA" w:rsidP="00EF304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cs="Segoe UI"/>
                <w:b/>
                <w:bCs/>
              </w:rPr>
              <w:lastRenderedPageBreak/>
              <w:t>Arall</w:t>
            </w:r>
          </w:p>
        </w:tc>
      </w:tr>
      <w:tr w:rsidR="00EF3040" w:rsidRPr="00EF3040" w14:paraId="0E8A3D6D" w14:textId="77777777" w:rsidTr="009343B7">
        <w:tc>
          <w:tcPr>
            <w:tcW w:w="9016" w:type="dxa"/>
          </w:tcPr>
          <w:p w14:paraId="7C0FD04C" w14:textId="77777777" w:rsidR="00E651C5" w:rsidRPr="00992111" w:rsidRDefault="00E651C5" w:rsidP="00E651C5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cs="Segoe UI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01BC86FE" w14:textId="77777777" w:rsidR="00EF3040" w:rsidRDefault="00E651C5" w:rsidP="00E9529D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cs="Segoe UI"/>
              </w:rPr>
              <w:t>Cyflawni dyletswyddau eraill sy'n gymesur â'r band hwn, yn ôl yr angen, i gefnogi'r Aelod</w:t>
            </w:r>
            <w:r w:rsidR="00017221">
              <w:rPr>
                <w:rFonts w:cs="Segoe UI"/>
              </w:rPr>
              <w:t xml:space="preserve"> – gan gynnwys ymgysylltu cymunedol a gwaith achos.</w:t>
            </w:r>
          </w:p>
          <w:p w14:paraId="5185A14F" w14:textId="1F6052B9" w:rsidR="00204B61" w:rsidRPr="00E9529D" w:rsidRDefault="00AE3309" w:rsidP="00E9529D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>
              <w:rPr>
                <w:rStyle w:val="eop"/>
                <w:rFonts w:cs="Segoe UI"/>
              </w:rPr>
              <w:t>C</w:t>
            </w:r>
            <w:r>
              <w:rPr>
                <w:rStyle w:val="eop"/>
              </w:rPr>
              <w:t>ydwe</w:t>
            </w:r>
            <w:r w:rsidR="00782304">
              <w:rPr>
                <w:rStyle w:val="eop"/>
              </w:rPr>
              <w:t>ithredu ag</w:t>
            </w:r>
            <w:r>
              <w:rPr>
                <w:rStyle w:val="eop"/>
              </w:rPr>
              <w:t xml:space="preserve"> Aelodau </w:t>
            </w:r>
            <w:r w:rsidR="0015396D">
              <w:rPr>
                <w:rStyle w:val="eop"/>
              </w:rPr>
              <w:t xml:space="preserve">eraill </w:t>
            </w:r>
            <w:r>
              <w:rPr>
                <w:rStyle w:val="eop"/>
              </w:rPr>
              <w:t>o’r Senedd a’u staff,</w:t>
            </w:r>
            <w:r w:rsidR="00592B9C">
              <w:rPr>
                <w:rStyle w:val="eop"/>
              </w:rPr>
              <w:t xml:space="preserve"> yn etholaeth Sir Gaerfyrddin er mwyn </w:t>
            </w:r>
            <w:r w:rsidR="002348ED">
              <w:rPr>
                <w:rStyle w:val="eop"/>
              </w:rPr>
              <w:t>darparu gwasanaeth effeithlon ac effeithiol i’r etholwyr.</w:t>
            </w:r>
          </w:p>
        </w:tc>
      </w:tr>
      <w:permEnd w:id="1938559686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086681">
      <w:footerReference w:type="default" r:id="rId15"/>
      <w:footerReference w:type="first" r:id="rId16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iffiths, Craig (Staff Comisiwn y Senedd - Senedd Commission Staff)" w:initials="CG">
    <w:p w14:paraId="3305F357" w14:textId="77777777" w:rsidR="0032621E" w:rsidRDefault="0032621E" w:rsidP="006830B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"mailto:Megan.Phillips@senedd.cymru"</w:instrText>
      </w:r>
      <w:bookmarkStart w:id="1" w:name="_@_20D1D48F341A4E47B01860E695AF73BBZ"/>
      <w:r>
        <w:fldChar w:fldCharType="separate"/>
      </w:r>
      <w:bookmarkEnd w:id="1"/>
      <w:r w:rsidRPr="006830BD">
        <w:rPr>
          <w:rStyle w:val="Mention"/>
          <w:noProof/>
        </w:rPr>
        <w:t>@Phillips, Megan (Staff Comisiwn y Senedd - Senedd Commission Staff)</w:t>
      </w:r>
      <w:r>
        <w:fldChar w:fldCharType="end"/>
      </w:r>
      <w:r>
        <w:t xml:space="preserve"> heading missing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05F3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1F4FE5" w16cex:dateUtc="2026-04-14T10:29:00Z">
    <w16cex:extLst>
      <w16:ext w16:uri="{CE6994B0-6A32-4C9F-8C6B-6E91EDA988CE}">
        <cr:reactions xmlns:cr="http://schemas.microsoft.com/office/comments/2020/reactions">
          <cr:reaction reactionType="1">
            <cr:reactionInfo dateUtc="2026-04-14T11:01:01Z">
              <cr:user userId="S::megan.phillips@senedd.cymru::c3552fd3-2d42-452b-b61f-54c55f5f1f61" userProvider="AD" userName="Phillips, Megan (Staff Comisiwn y Senedd - Senedd Commission Staff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05F357" w16cid:durableId="391F4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0F9D" w14:textId="77777777" w:rsidR="006D4FA4" w:rsidRDefault="006D4FA4" w:rsidP="002C75CA">
      <w:pPr>
        <w:spacing w:after="0" w:line="240" w:lineRule="auto"/>
      </w:pPr>
      <w:r>
        <w:separator/>
      </w:r>
    </w:p>
  </w:endnote>
  <w:endnote w:type="continuationSeparator" w:id="0">
    <w:p w14:paraId="3FF3C183" w14:textId="77777777" w:rsidR="006D4FA4" w:rsidRDefault="006D4FA4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08D02B40" w:rsidR="002C75CA" w:rsidRDefault="00086681" w:rsidP="00086681">
        <w:pPr>
          <w:pStyle w:val="Footer"/>
        </w:pPr>
        <w:r w:rsidRPr="001B5CE4">
          <w:rPr>
            <w:color w:val="D1D1D1" w:themeColor="background2" w:themeShade="E6"/>
          </w:rPr>
          <w:t>202606-JD-BMA-</w:t>
        </w:r>
        <w:r w:rsidR="002332C6">
          <w:rPr>
            <w:color w:val="D1D1D1" w:themeColor="background2" w:themeShade="E6"/>
          </w:rPr>
          <w:t>2</w:t>
        </w:r>
        <w:r w:rsidRPr="001B5CE4">
          <w:rPr>
            <w:color w:val="D1D1D1" w:themeColor="background2" w:themeShade="E6"/>
          </w:rPr>
          <w:t>-</w:t>
        </w:r>
        <w:r w:rsidR="002332C6">
          <w:rPr>
            <w:color w:val="D1D1D1" w:themeColor="background2" w:themeShade="E6"/>
          </w:rPr>
          <w:t>CY</w:t>
        </w:r>
        <w:r>
          <w:t xml:space="preserve"> </w:t>
        </w:r>
        <w:r>
          <w:tab/>
        </w:r>
        <w:r>
          <w:tab/>
        </w:r>
        <w:r w:rsidR="002C75CA" w:rsidRPr="00086681">
          <w:rPr>
            <w:color w:val="D1D1D1" w:themeColor="background2" w:themeShade="E6"/>
          </w:rPr>
          <w:fldChar w:fldCharType="begin"/>
        </w:r>
        <w:r w:rsidR="002C75CA" w:rsidRPr="00086681">
          <w:rPr>
            <w:color w:val="D1D1D1" w:themeColor="background2" w:themeShade="E6"/>
          </w:rPr>
          <w:instrText>PAGE   \* MERGEFORMAT</w:instrText>
        </w:r>
        <w:r w:rsidR="002C75CA" w:rsidRPr="00086681">
          <w:rPr>
            <w:color w:val="D1D1D1" w:themeColor="background2" w:themeShade="E6"/>
          </w:rPr>
          <w:fldChar w:fldCharType="separate"/>
        </w:r>
        <w:r w:rsidR="002C75CA" w:rsidRPr="00086681">
          <w:rPr>
            <w:color w:val="D1D1D1" w:themeColor="background2" w:themeShade="E6"/>
          </w:rPr>
          <w:t>2</w:t>
        </w:r>
        <w:r w:rsidR="002C75CA" w:rsidRPr="0008668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154E0D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086681">
      <w:rPr>
        <w:color w:val="D1D1D1" w:themeColor="background2" w:themeShade="E6"/>
      </w:rPr>
      <w:t>2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1718" w14:textId="77777777" w:rsidR="006D4FA4" w:rsidRDefault="006D4FA4" w:rsidP="002C75CA">
      <w:pPr>
        <w:spacing w:after="0" w:line="240" w:lineRule="auto"/>
      </w:pPr>
      <w:r>
        <w:separator/>
      </w:r>
    </w:p>
  </w:footnote>
  <w:footnote w:type="continuationSeparator" w:id="0">
    <w:p w14:paraId="080C2668" w14:textId="77777777" w:rsidR="006D4FA4" w:rsidRDefault="006D4FA4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666E"/>
    <w:multiLevelType w:val="hybridMultilevel"/>
    <w:tmpl w:val="C45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3598C"/>
    <w:multiLevelType w:val="hybridMultilevel"/>
    <w:tmpl w:val="1E3EA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234461860">
    <w:abstractNumId w:val="2"/>
  </w:num>
  <w:num w:numId="3" w16cid:durableId="1903175321">
    <w:abstractNumId w:val="9"/>
  </w:num>
  <w:num w:numId="4" w16cid:durableId="302125360">
    <w:abstractNumId w:val="1"/>
  </w:num>
  <w:num w:numId="5" w16cid:durableId="494996273">
    <w:abstractNumId w:val="5"/>
  </w:num>
  <w:num w:numId="6" w16cid:durableId="595795245">
    <w:abstractNumId w:val="3"/>
  </w:num>
  <w:num w:numId="7" w16cid:durableId="1263492420">
    <w:abstractNumId w:val="6"/>
  </w:num>
  <w:num w:numId="8" w16cid:durableId="156044538">
    <w:abstractNumId w:val="0"/>
  </w:num>
  <w:num w:numId="9" w16cid:durableId="628517429">
    <w:abstractNumId w:val="7"/>
  </w:num>
  <w:num w:numId="10" w16cid:durableId="120772338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iffiths, Craig (Staff Comisiwn y Senedd - Senedd Commission Staff)">
    <w15:presenceInfo w15:providerId="AD" w15:userId="S::Craig.Griffiths@senedd.wales::642cbe61-daca-4dc0-8387-f1f93eb99a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KXJBQiEgtQj96i3nbqbz6C1a7nJhsf7bykfW0gLKk+9j40qqZg3Cvz7Bo8irpxPqqd3ozlooc8ht95o35v1yg==" w:salt="AnaAGZlS55SkV1kFF/T6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12183"/>
    <w:rsid w:val="00012A32"/>
    <w:rsid w:val="00017221"/>
    <w:rsid w:val="00033E65"/>
    <w:rsid w:val="00035ADD"/>
    <w:rsid w:val="00037B0D"/>
    <w:rsid w:val="00051BD2"/>
    <w:rsid w:val="000579DE"/>
    <w:rsid w:val="00060FEC"/>
    <w:rsid w:val="00086681"/>
    <w:rsid w:val="00086E38"/>
    <w:rsid w:val="000A73BF"/>
    <w:rsid w:val="000D0F45"/>
    <w:rsid w:val="00106441"/>
    <w:rsid w:val="00123E2F"/>
    <w:rsid w:val="0015396D"/>
    <w:rsid w:val="00190D2F"/>
    <w:rsid w:val="001B37FC"/>
    <w:rsid w:val="001C475C"/>
    <w:rsid w:val="001C7C6A"/>
    <w:rsid w:val="001D2F40"/>
    <w:rsid w:val="001F1CEF"/>
    <w:rsid w:val="001F4D51"/>
    <w:rsid w:val="00204B61"/>
    <w:rsid w:val="00212976"/>
    <w:rsid w:val="00215F91"/>
    <w:rsid w:val="00222E82"/>
    <w:rsid w:val="00223DCC"/>
    <w:rsid w:val="0023279D"/>
    <w:rsid w:val="002332C6"/>
    <w:rsid w:val="002348ED"/>
    <w:rsid w:val="002364A5"/>
    <w:rsid w:val="0025762F"/>
    <w:rsid w:val="002716E8"/>
    <w:rsid w:val="002C75CA"/>
    <w:rsid w:val="002E4915"/>
    <w:rsid w:val="002E66F6"/>
    <w:rsid w:val="002F30AC"/>
    <w:rsid w:val="00301647"/>
    <w:rsid w:val="00302ED9"/>
    <w:rsid w:val="00316867"/>
    <w:rsid w:val="00323C8C"/>
    <w:rsid w:val="0032621E"/>
    <w:rsid w:val="0033389C"/>
    <w:rsid w:val="00344D22"/>
    <w:rsid w:val="003464BE"/>
    <w:rsid w:val="00347488"/>
    <w:rsid w:val="00366B8E"/>
    <w:rsid w:val="003A3B83"/>
    <w:rsid w:val="00401FE1"/>
    <w:rsid w:val="00453499"/>
    <w:rsid w:val="00461D18"/>
    <w:rsid w:val="00484606"/>
    <w:rsid w:val="004B0122"/>
    <w:rsid w:val="004B6E53"/>
    <w:rsid w:val="00504BA0"/>
    <w:rsid w:val="005334CD"/>
    <w:rsid w:val="00533C4E"/>
    <w:rsid w:val="00561950"/>
    <w:rsid w:val="00562EE7"/>
    <w:rsid w:val="005707C4"/>
    <w:rsid w:val="0058015F"/>
    <w:rsid w:val="00590001"/>
    <w:rsid w:val="00592B9C"/>
    <w:rsid w:val="00592CA5"/>
    <w:rsid w:val="005C1360"/>
    <w:rsid w:val="005C14C7"/>
    <w:rsid w:val="005C1DDA"/>
    <w:rsid w:val="005D798B"/>
    <w:rsid w:val="005F11B2"/>
    <w:rsid w:val="0060570D"/>
    <w:rsid w:val="006106B9"/>
    <w:rsid w:val="00620916"/>
    <w:rsid w:val="00626293"/>
    <w:rsid w:val="0064514D"/>
    <w:rsid w:val="006454BC"/>
    <w:rsid w:val="00664931"/>
    <w:rsid w:val="00695D32"/>
    <w:rsid w:val="006A2594"/>
    <w:rsid w:val="006A3FC9"/>
    <w:rsid w:val="006D388E"/>
    <w:rsid w:val="006D4FA4"/>
    <w:rsid w:val="006E5FB4"/>
    <w:rsid w:val="00702EC5"/>
    <w:rsid w:val="00706ADB"/>
    <w:rsid w:val="007112AB"/>
    <w:rsid w:val="007537A3"/>
    <w:rsid w:val="00761533"/>
    <w:rsid w:val="00774CF0"/>
    <w:rsid w:val="00782304"/>
    <w:rsid w:val="007D3014"/>
    <w:rsid w:val="007E0E92"/>
    <w:rsid w:val="0082648F"/>
    <w:rsid w:val="00870E2C"/>
    <w:rsid w:val="008758AD"/>
    <w:rsid w:val="00881A3C"/>
    <w:rsid w:val="008B7D26"/>
    <w:rsid w:val="008C66F1"/>
    <w:rsid w:val="008C6A1D"/>
    <w:rsid w:val="008C7C09"/>
    <w:rsid w:val="008D3450"/>
    <w:rsid w:val="008F16BA"/>
    <w:rsid w:val="0090242C"/>
    <w:rsid w:val="009343B7"/>
    <w:rsid w:val="00990D5B"/>
    <w:rsid w:val="009A4DC0"/>
    <w:rsid w:val="009B1802"/>
    <w:rsid w:val="009B5387"/>
    <w:rsid w:val="009C3F05"/>
    <w:rsid w:val="009F3A8E"/>
    <w:rsid w:val="009F5B7A"/>
    <w:rsid w:val="00A23545"/>
    <w:rsid w:val="00A42584"/>
    <w:rsid w:val="00A46C6A"/>
    <w:rsid w:val="00A53D82"/>
    <w:rsid w:val="00A5683C"/>
    <w:rsid w:val="00A65E4E"/>
    <w:rsid w:val="00A7377B"/>
    <w:rsid w:val="00A7500B"/>
    <w:rsid w:val="00AB7B20"/>
    <w:rsid w:val="00AD32CD"/>
    <w:rsid w:val="00AD69E5"/>
    <w:rsid w:val="00AD7379"/>
    <w:rsid w:val="00AD7785"/>
    <w:rsid w:val="00AE2808"/>
    <w:rsid w:val="00AE3309"/>
    <w:rsid w:val="00AE4837"/>
    <w:rsid w:val="00B01B4F"/>
    <w:rsid w:val="00B01C9B"/>
    <w:rsid w:val="00B2766A"/>
    <w:rsid w:val="00B32759"/>
    <w:rsid w:val="00B40F99"/>
    <w:rsid w:val="00B43990"/>
    <w:rsid w:val="00B4539A"/>
    <w:rsid w:val="00B65854"/>
    <w:rsid w:val="00B67B2D"/>
    <w:rsid w:val="00B85A01"/>
    <w:rsid w:val="00B87473"/>
    <w:rsid w:val="00B9155F"/>
    <w:rsid w:val="00BC5825"/>
    <w:rsid w:val="00BE3204"/>
    <w:rsid w:val="00BE4B24"/>
    <w:rsid w:val="00BE7870"/>
    <w:rsid w:val="00BF41E3"/>
    <w:rsid w:val="00C04486"/>
    <w:rsid w:val="00C35431"/>
    <w:rsid w:val="00C668FC"/>
    <w:rsid w:val="00C967BA"/>
    <w:rsid w:val="00C970D4"/>
    <w:rsid w:val="00CA069F"/>
    <w:rsid w:val="00CB2F1E"/>
    <w:rsid w:val="00CB3A33"/>
    <w:rsid w:val="00CC32B8"/>
    <w:rsid w:val="00CC51AD"/>
    <w:rsid w:val="00CF6F66"/>
    <w:rsid w:val="00D137E7"/>
    <w:rsid w:val="00D32EDE"/>
    <w:rsid w:val="00D57E3B"/>
    <w:rsid w:val="00D7434C"/>
    <w:rsid w:val="00D97D89"/>
    <w:rsid w:val="00DA47FC"/>
    <w:rsid w:val="00DB3969"/>
    <w:rsid w:val="00DB7436"/>
    <w:rsid w:val="00DC28F7"/>
    <w:rsid w:val="00DD1BCD"/>
    <w:rsid w:val="00E008BE"/>
    <w:rsid w:val="00E25AC3"/>
    <w:rsid w:val="00E449DA"/>
    <w:rsid w:val="00E651C5"/>
    <w:rsid w:val="00E80E15"/>
    <w:rsid w:val="00E9489C"/>
    <w:rsid w:val="00E9529D"/>
    <w:rsid w:val="00EA4280"/>
    <w:rsid w:val="00EC7501"/>
    <w:rsid w:val="00ED74E4"/>
    <w:rsid w:val="00EE4789"/>
    <w:rsid w:val="00EF3040"/>
    <w:rsid w:val="00EF61FF"/>
    <w:rsid w:val="00F01F33"/>
    <w:rsid w:val="00F14303"/>
    <w:rsid w:val="00F22603"/>
    <w:rsid w:val="00F437AE"/>
    <w:rsid w:val="00F4428F"/>
    <w:rsid w:val="00F73E68"/>
    <w:rsid w:val="00F76C82"/>
    <w:rsid w:val="00F92BF4"/>
    <w:rsid w:val="00F9361A"/>
    <w:rsid w:val="00FB529B"/>
    <w:rsid w:val="00FC3C4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8e6792fb-21f4-4520-92e0-218cdf2211bd"/>
    <ds:schemaRef ds:uri="0ed427d0-d61f-4e65-9fbe-144576a1972c"/>
  </ds:schemaRefs>
</ds:datastoreItem>
</file>

<file path=customXml/itemProps2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34F4AF-ED36-4361-9A4F-C3E1367D9FC7}"/>
</file>

<file path=customXml/itemProps4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6972</Characters>
  <Application>Microsoft Office Word</Application>
  <DocSecurity>12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Phillips, Megan (Staff Comisiwn y Senedd - Senedd Commission Staff)</cp:lastModifiedBy>
  <cp:revision>2</cp:revision>
  <dcterms:created xsi:type="dcterms:W3CDTF">2026-06-30T12:14:00Z</dcterms:created>
  <dcterms:modified xsi:type="dcterms:W3CDTF">2026-06-30T12:14:00Z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