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8807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C20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4F23E1" w:rsidRDefault="005F5483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5F5483">
              <w:rPr>
                <w:rFonts w:ascii="Arial" w:hAnsi="Arial" w:cs="Arial"/>
                <w:b/>
                <w:bCs/>
                <w:sz w:val="24"/>
                <w:szCs w:val="24"/>
              </w:rPr>
              <w:t>Rheoliadau Iechyd Planhigion (Diwygio) (Ymadael a'r UE) 2019</w:t>
            </w:r>
            <w:bookmarkEnd w:id="0"/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157AD1" w:rsidP="00F425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Rhagfyr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157A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AD1">
              <w:rPr>
                <w:rFonts w:ascii="Arial" w:hAnsi="Arial" w:cs="Arial"/>
                <w:b/>
                <w:bCs/>
                <w:sz w:val="24"/>
                <w:szCs w:val="24"/>
              </w:rPr>
              <w:t>Lesley Griffiths AC, Gweinidog yr Amgylchedd, Ynni a Materion Gwledig</w:t>
            </w:r>
          </w:p>
        </w:tc>
      </w:tr>
    </w:tbl>
    <w:p w:rsidR="005F5483" w:rsidRPr="005F5483" w:rsidRDefault="005F5483" w:rsidP="005F5483">
      <w:pPr>
        <w:pStyle w:val="EMSITitle"/>
        <w:spacing w:after="0"/>
        <w:jc w:val="left"/>
        <w:rPr>
          <w:rFonts w:ascii="Arial" w:hAnsi="Arial" w:cs="Arial"/>
          <w:szCs w:val="24"/>
          <w:lang w:val="cy-GB"/>
        </w:rPr>
      </w:pPr>
      <w:r w:rsidRPr="005F5483">
        <w:rPr>
          <w:rFonts w:ascii="Arial" w:hAnsi="Arial" w:cs="Arial"/>
          <w:caps w:val="0"/>
          <w:szCs w:val="24"/>
          <w:lang w:val="cy-GB"/>
        </w:rPr>
        <w:t>Rheoliadau Iechyd</w:t>
      </w:r>
      <w:r>
        <w:rPr>
          <w:rFonts w:ascii="Arial" w:hAnsi="Arial" w:cs="Arial"/>
          <w:caps w:val="0"/>
          <w:szCs w:val="24"/>
          <w:lang w:val="cy-GB"/>
        </w:rPr>
        <w:t xml:space="preserve"> Planhigion (Diwygio) (Ymadael a</w:t>
      </w:r>
      <w:r w:rsidRPr="005F5483">
        <w:rPr>
          <w:rFonts w:ascii="Arial" w:hAnsi="Arial" w:cs="Arial"/>
          <w:caps w:val="0"/>
          <w:szCs w:val="24"/>
          <w:lang w:val="cy-GB"/>
        </w:rPr>
        <w:t>'r U</w:t>
      </w:r>
      <w:r>
        <w:rPr>
          <w:rFonts w:ascii="Arial" w:hAnsi="Arial" w:cs="Arial"/>
          <w:caps w:val="0"/>
          <w:szCs w:val="24"/>
          <w:lang w:val="cy-GB"/>
        </w:rPr>
        <w:t>E</w:t>
      </w:r>
      <w:r w:rsidRPr="005F5483">
        <w:rPr>
          <w:rFonts w:ascii="Arial" w:hAnsi="Arial" w:cs="Arial"/>
          <w:caps w:val="0"/>
          <w:szCs w:val="24"/>
          <w:lang w:val="cy-GB"/>
        </w:rPr>
        <w:t>) 2019</w:t>
      </w:r>
    </w:p>
    <w:p w:rsidR="005F5483" w:rsidRPr="005F5483" w:rsidRDefault="005F5483" w:rsidP="005F5483">
      <w:pPr>
        <w:rPr>
          <w:lang w:val="cy-GB"/>
        </w:rPr>
      </w:pPr>
    </w:p>
    <w:p w:rsidR="005F5483" w:rsidRPr="005F5483" w:rsidRDefault="005F5483" w:rsidP="005F5483">
      <w:pPr>
        <w:rPr>
          <w:rFonts w:ascii="Arial" w:hAnsi="Arial" w:cs="Arial"/>
          <w:b/>
          <w:sz w:val="24"/>
          <w:szCs w:val="24"/>
          <w:u w:val="single"/>
        </w:rPr>
      </w:pPr>
      <w:r w:rsidRPr="005F5483">
        <w:rPr>
          <w:rFonts w:ascii="Arial" w:hAnsi="Arial" w:cs="Arial"/>
          <w:b/>
          <w:bCs/>
          <w:sz w:val="24"/>
          <w:szCs w:val="24"/>
          <w:u w:val="single"/>
          <w:lang w:val="cy-GB"/>
        </w:rPr>
        <w:t>Y gyfraith sy'n cael ei diwygio</w:t>
      </w:r>
    </w:p>
    <w:p w:rsidR="005F5483" w:rsidRPr="005F5483" w:rsidRDefault="005F5483" w:rsidP="005F5483">
      <w:pPr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  <w:r w:rsidRPr="005F5483">
        <w:rPr>
          <w:rFonts w:ascii="Arial" w:hAnsi="Arial" w:cs="Arial"/>
          <w:sz w:val="24"/>
          <w:szCs w:val="24"/>
          <w:u w:val="single"/>
          <w:lang w:val="cy-GB"/>
        </w:rPr>
        <w:t>Mae'r Rheoliadau hyn yn rhan o gyfres o Reoliadau Llywodraeth y DU sy'n ymwneud ag iechyd planhigion – heblaw am y dirymiadau a nodir isod, nid ydynt yn diwygio deddfwriaeth sy'n bodoli eisoes.</w:t>
      </w:r>
    </w:p>
    <w:p w:rsidR="005F5483" w:rsidRPr="005F5483" w:rsidRDefault="005F5483" w:rsidP="005F5483">
      <w:pPr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</w:p>
    <w:p w:rsidR="005F5483" w:rsidRPr="005F5483" w:rsidRDefault="005F5483" w:rsidP="005F5483">
      <w:pPr>
        <w:rPr>
          <w:rFonts w:ascii="Arial" w:hAnsi="Arial" w:cs="Arial"/>
          <w:b/>
          <w:sz w:val="24"/>
          <w:szCs w:val="24"/>
        </w:rPr>
      </w:pPr>
      <w:r w:rsidRPr="005F5483">
        <w:rPr>
          <w:rFonts w:ascii="Arial" w:hAnsi="Arial" w:cs="Arial"/>
          <w:b/>
          <w:bCs/>
          <w:sz w:val="24"/>
          <w:szCs w:val="24"/>
          <w:u w:val="single"/>
          <w:lang w:val="cy-GB"/>
        </w:rPr>
        <w:t>Dirymu deddfwriaeth uniongyrchol yr UE a ddargedwir</w:t>
      </w:r>
      <w:r w:rsidRPr="005F5483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F5483" w:rsidRPr="005F5483" w:rsidRDefault="005F5483" w:rsidP="005F5483">
      <w:pPr>
        <w:rPr>
          <w:rFonts w:ascii="Arial" w:hAnsi="Arial" w:cs="Arial"/>
          <w:b/>
          <w:sz w:val="24"/>
          <w:szCs w:val="24"/>
        </w:rPr>
      </w:pPr>
      <w:r w:rsidRPr="005F5483">
        <w:rPr>
          <w:rFonts w:ascii="Arial" w:hAnsi="Arial" w:cs="Arial"/>
          <w:b/>
          <w:bCs/>
          <w:sz w:val="24"/>
          <w:szCs w:val="24"/>
          <w:lang w:val="cy-GB"/>
        </w:rPr>
        <w:t>Rheoliadau'r UE</w:t>
      </w:r>
    </w:p>
    <w:p w:rsidR="005F5483" w:rsidRPr="00D07C1D" w:rsidRDefault="005F5483" w:rsidP="00D07C1D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b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Rheoliad y Comisiwn Rhif (EC) 1040/2002 yn sefydlu rheolau manwl ar gyfer gweithredu'r darpariaethau sy'n ymwneud â dyrannu cyfraniad ariannol oddi wrth y Gymuned ar gyfer rheoli iechyd planhigion, ac yn diddymu Rheoliad (EC) Rhif 2051/97. </w:t>
      </w:r>
    </w:p>
    <w:p w:rsidR="005F5483" w:rsidRPr="00D07C1D" w:rsidRDefault="005F5483" w:rsidP="00D07C1D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Rheoliad y Comisiwn (EC) Rhif 1756/2004 yn pennu'r amodau penodol ar gyfer y dystiolaeth sy'n ofynnol a'r meini prawf ar gyfer sut ac i ba raddau i leihau gwiriadau iechyd ar blanhigion a chynhyrchion planhigion penodol neu wrthrychau eraill a restrir yn Rhan B o Atodiad V i Gyfarwyddeb y Cyngor 2000/29/EC.    </w:t>
      </w:r>
    </w:p>
    <w:p w:rsidR="005F5483" w:rsidRPr="00D07C1D" w:rsidRDefault="005F5483" w:rsidP="00D07C1D">
      <w:pPr>
        <w:pStyle w:val="ListParagraph"/>
        <w:numPr>
          <w:ilvl w:val="0"/>
          <w:numId w:val="19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>Rheoliad y Comisiwn (EC) Rhif 690/2008 yn cydnabod ardaloedd gwarchod yn y Gymuned sy'n agored i risgiau penodol o ran iechyd anifeiliaid.</w:t>
      </w:r>
    </w:p>
    <w:p w:rsidR="005F5483" w:rsidRPr="005F5483" w:rsidRDefault="005F5483" w:rsidP="005F5483">
      <w:pPr>
        <w:rPr>
          <w:rFonts w:ascii="Arial" w:hAnsi="Arial" w:cs="Arial"/>
          <w:b/>
          <w:sz w:val="24"/>
          <w:szCs w:val="24"/>
        </w:rPr>
      </w:pPr>
      <w:r w:rsidRPr="005F5483">
        <w:rPr>
          <w:rFonts w:ascii="Arial" w:hAnsi="Arial" w:cs="Arial"/>
          <w:b/>
          <w:bCs/>
          <w:sz w:val="24"/>
          <w:szCs w:val="24"/>
          <w:lang w:val="cy-GB"/>
        </w:rPr>
        <w:t>Penderfyniadau'r UE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y Comisiwn 91/261/EEC yn cydnabod nad oes unrhyw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Erwinia amylovora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(Burr.) Winsl. et al. yn Awstralia. 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y Comisiwn 93/360/EEC yn awdurdodi'r Aelod-wladwriaethau i ddarparu ar gyfer rhanddirymu darpariaethau penodol yng Nghyfarwyddeb y Cyngor 93/360/EEC mewn perthynas â phren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Thuga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L. sy'n tarddu o Ganada.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>Penderfyniad y Comisiwn 93/365/EEC yn awdurdodi'r Aelod-wladwriaethau i ddarparu ar gyfer rhanddirymu darpariaethau penodol yng Nghyfarwyddeb y Cyngor 77/93/EEC mewn perthynas â phren conwydd wedi'i drin â gwres sy'n tarddu o Ganada, ac yn sefydlu manylion y system ddangosyddion i'w chymhwyso i'r pren sydd wedi'i sychu mewn odyn.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y Comisiwn 93/422/EEC yn awdurdodi'r Aelod-wladwriaethau i ddarparu ar gyfer rhanddirymu darpariaethau penodol yng Nghyfarwyddeb y Cyngor 77/93/EEC </w:t>
      </w:r>
      <w:r w:rsidRPr="00D07C1D">
        <w:rPr>
          <w:rFonts w:ascii="Arial" w:hAnsi="Arial" w:cs="Arial"/>
          <w:sz w:val="24"/>
          <w:szCs w:val="24"/>
          <w:lang w:val="cy-GB"/>
        </w:rPr>
        <w:lastRenderedPageBreak/>
        <w:t>mewn perthynas â phren conwydd wedi'i sychu mewn odyn sy'n tarddu o Ganada, ac yn sefydlu manylion y system ddangosyddion i'w chymhwyso i'r pren sydd wedi'i sychu mewn odyn.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>Penderfyniad y Comisiwn 93/423/EEC yn awdurdodi'r Aelod-wladwriaethau i ddarparu ar gyfer rhanddirymu darpariaethau penodol yng Nghyfarwyddeb y Cyngor 77/93/EEC mewn perthynas â phren conwydd wedi'i sychu mewn odyn sy'n tarddu o Unol Daleithiau America, ac yn sefydlu manylion y system ddangosyddion i'w chymhwyso i'r pren sydd wedi'i sychu mewn odyn.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y Comisiwn 98/109/EC yn awdurdodi Aelod-wladwriaethau i gymryd mesurau brys dros dro i atal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Thrips palmi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Karny rhag lledaenu mewn perthynas â Gwlad Thai.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y Comisiwn 2002/499/EC  yn awdurdodi rhanddirymu darpariaethau penodol yng Nghyfarwyddeb y Cyngor 2000/29/EC mewn perthynas â chorachu mewn ffordd naturiol neu artiffisial blanhigion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Chamaecyparis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Spach,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Juniperus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L. a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Pinus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L., sy'n tarddu o Weriniaeth Korea.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y Comisiwn 2002/757/EC ar fesurau ffytoiechydol brys dros dro er mwyn atal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Phytophthora ramorum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Werres, De Cock &amp; Man in ‘t Veld sp. Nov. rhag cael ei gyflwyno i'r Gymuned a lledaenu yno. 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y Comisiwn 2002/887/EC yn awdurdodi rhanddirymu darpariaethau penodol yng Nghyfarwyddeb y Cyngor 2000/29/EC mewn perthynas â chorachu mewn ffordd naturiol neu artiffisial blanhigion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Chamaecyparis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Spach,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Juniperus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L. a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Pinus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L., sy'n tarddu o Japan.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>Penderfyniad y Comisiwn 2003/248/EC yn awdurdodi Aelod-wladwriaethau i ddarparu ar gyfer rhanddirymu dros dro ddarpariaethau penodol yng Nghyfarwyddeb y Cyngor 2000/29/EC mewn perthynas â phlanhigion mefus (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Fragaria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L.), y bwriedir eu plannu, ac eithrio hadau, sy'n tarddu o'r Ariannin.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>Penderfyniad y Comisiwn 2003/249/EC yn awdurdodi Aelod-wladwriaethau i ddarparu ar gyfer rhanddirymu dros dro  ddarpariaethau penodol yng Nghyfarwyddeb y Cyngor 2000/29/EC mewn perthynas â phlanhigion mefus (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Fragaria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L.), y bwriedir eu plannu, ac eithrio hadau, sy'n tarddu o Chile.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y Comisiwn 2004/200/EC ar fesurau i atal feirws Pepino mosaic rhag cael ei gyflwyno i'r Gymuned a lledaenu yno. 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>Penderfyniad y Comisiwn 2005/51/EC yn awdurdodi Aelod-wladwriaethau i ddarparu ar gyfer rhanddirymu darpariaethau penodol yng Nghyfarwyddeb y Cyngor 2000/29/EC mewn perthynas â mewnforio pridd wedi ei halogi â phlaladdwyr neu lygryddion organig parhaus er mwyn eu dihalogi.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>Penderfyniad y Comisiwn 2005/359/EC yn darparu ar gyfer rhanddirymu darpariaethau penodol yng Nghyfarwyddeb y Cyngor 2000/29/EC mewn perthynas â phlociau derw (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Quercus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L.) â rhisgl arnynt, sy'n tarddu o Unol Daleithiau America.  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Gweithredu gan y Comisiwn 2011/787/EU yn awdurdodi Aelod-wladwriaethau i gymryd mesurau brys dros dro i atal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Ralstonia solanacearum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(Smith) Yabuuchi et al. rhag lledaenu, mewn perthynas â'r Aifft.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Gweithredu gan y Comisiwn 2013/413/EU  yn awdurdodi Aelod-wladwriaethau i ddarparu ar gyfer rhanddirymu darpariaethau penodol yng Nghyfarwyddeb y Cyngor 2000/29/EC mewn perthynas â thatws, ac eithrio tatws y bwriedir eu plannu, sy'n tarddu o ranbarthau Akkar a Bekaa yn Libanus,  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lastRenderedPageBreak/>
        <w:t xml:space="preserve">Penderfyniad Gweithredu gan y Comisiwn 2013/780/EU yn darparu ar gyfer rhanddirymu Erthygl 13(1)(ii) o Gyfarwyddeb y Cyngor 2000/29/EC mewn perthynas â phren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Quercus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L.,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Platanus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L. ac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Acer saccharum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Marsh. wedi ei lifio a heb risgl sy'n tarddu o Unol Daleithiau America.  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Gweithredu gan y Comisiwn 2014/917/EU yn nodi rheolau manwl ar gyfer gweithredu Cyfarwyddeb y Cyngor 2000/29/EC mewn perthynas â hysbysu am organeddau niweidiol ac am gamau a gymerwyd gan Aelod-wladwriaethau neu y maent yn bwriadu eu cymryd.  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  <w:lang w:val="cy-GB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Gweithredu gan y Comisiwn (EU) 2015/179 yn awdurdodi 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  <w:lang w:val="cy-GB"/>
        </w:rPr>
      </w:pPr>
      <w:r w:rsidRPr="00D07C1D">
        <w:rPr>
          <w:rFonts w:ascii="Arial" w:hAnsi="Arial" w:cs="Arial"/>
          <w:sz w:val="24"/>
          <w:szCs w:val="24"/>
          <w:lang w:val="cy-GB"/>
        </w:rPr>
        <w:t>Aelod-wladwriaethau i ddarparu ar gyfer rhanddirymu darpariaethau penodol yng Nghyfarwyddeb y Cyngor 2000/29/EC mewn perthynas â deunydd pecynnu o bren conwydd (Coniferales) ar ffurf blychau bwledi a chetris sy'n tarddu o Unol Daleithiau America o dan reolaeth Adran Amddiffyn yr Unol Daleithiau.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  <w:lang w:val="cy-GB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Gweithredu gan y Comisiwn (EU) 2015/1199 yn cydnabod nad oes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Clavibacter michiganensis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ssp. sepedonicus (Spieckermann and Kotthoff) Davis et al. ym Mosnia-Herzegovina.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Gweithredu gan y Comisiwn 2017/198/EU mewn perthynas â mesurau i atal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Pseudomonas syringae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pv. actinidiae Takikawa, Serizawa, Ichikawa, Tsuyuma &amp; Goto rhag cael ei gyflwyno i'r Undeb a lledaenu yno.</w:t>
      </w:r>
    </w:p>
    <w:p w:rsidR="005F5483" w:rsidRPr="00D07C1D" w:rsidRDefault="005F5483" w:rsidP="00D07C1D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D07C1D">
        <w:rPr>
          <w:rFonts w:ascii="Arial" w:hAnsi="Arial" w:cs="Arial"/>
          <w:sz w:val="24"/>
          <w:szCs w:val="24"/>
          <w:lang w:val="cy-GB"/>
        </w:rPr>
        <w:t xml:space="preserve">Penderfyniad Gweithredu gan y Comisiwn 2018/638 yn sefydlu mesurai brys i atal yr organedd niweidiol </w:t>
      </w:r>
      <w:r w:rsidRPr="00D07C1D">
        <w:rPr>
          <w:rFonts w:ascii="Arial" w:hAnsi="Arial" w:cs="Arial"/>
          <w:i/>
          <w:iCs/>
          <w:sz w:val="24"/>
          <w:szCs w:val="24"/>
          <w:lang w:val="cy-GB"/>
        </w:rPr>
        <w:t>Spodoptera frugiperda</w:t>
      </w:r>
      <w:r w:rsidRPr="00D07C1D">
        <w:rPr>
          <w:rFonts w:ascii="Arial" w:hAnsi="Arial" w:cs="Arial"/>
          <w:sz w:val="24"/>
          <w:szCs w:val="24"/>
          <w:lang w:val="cy-GB"/>
        </w:rPr>
        <w:t xml:space="preserve"> (Smith) rhag cael ei gyflwyno i'r Undeb a lledaenu yno.</w:t>
      </w:r>
    </w:p>
    <w:p w:rsidR="005F5483" w:rsidRPr="005F5483" w:rsidRDefault="005F5483" w:rsidP="005F5483">
      <w:pPr>
        <w:pStyle w:val="EMLevel1Paragraph"/>
        <w:numPr>
          <w:ilvl w:val="0"/>
          <w:numId w:val="0"/>
        </w:numPr>
        <w:spacing w:before="0" w:after="0"/>
        <w:rPr>
          <w:rFonts w:ascii="Arial" w:eastAsiaTheme="minorHAnsi" w:hAnsi="Arial"/>
          <w:b/>
          <w:szCs w:val="24"/>
          <w:u w:val="single"/>
        </w:rPr>
      </w:pPr>
      <w:r w:rsidRPr="005F5483">
        <w:rPr>
          <w:rFonts w:ascii="Arial" w:hAnsi="Arial"/>
          <w:szCs w:val="24"/>
          <w:lang w:val="cy-GB"/>
        </w:rPr>
        <w:t xml:space="preserve"> </w:t>
      </w:r>
    </w:p>
    <w:p w:rsidR="005F5483" w:rsidRPr="005F5483" w:rsidRDefault="005F5483" w:rsidP="005F5483">
      <w:pPr>
        <w:rPr>
          <w:rFonts w:ascii="Arial" w:hAnsi="Arial" w:cs="Arial"/>
          <w:b/>
          <w:sz w:val="24"/>
          <w:szCs w:val="24"/>
        </w:rPr>
      </w:pPr>
      <w:r w:rsidRPr="005F5483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:rsidR="005F5483" w:rsidRPr="005F5483" w:rsidRDefault="005F5483" w:rsidP="005F5483">
      <w:pPr>
        <w:rPr>
          <w:rFonts w:ascii="Arial" w:hAnsi="Arial" w:cs="Arial"/>
          <w:b/>
          <w:sz w:val="24"/>
          <w:szCs w:val="24"/>
        </w:rPr>
      </w:pPr>
      <w:r w:rsidRPr="005F5483">
        <w:rPr>
          <w:rFonts w:ascii="Arial" w:hAnsi="Arial" w:cs="Arial"/>
          <w:color w:val="000000"/>
          <w:sz w:val="24"/>
          <w:szCs w:val="24"/>
          <w:lang w:val="cy-GB"/>
        </w:rPr>
        <w:t>Mae iechyd planhigion yn faes lle y mae cyfrifoldeb wedi cael ei ddatganoli. Nid yw'r Rheoliadau hyn yn cael unrhyw effaith ar gymhwysedd deddfwriaethol y Cynulliad nac ar gymhwysedd gweithredol Gweinidogion Cymru.</w:t>
      </w:r>
    </w:p>
    <w:p w:rsidR="005F5483" w:rsidRPr="005F5483" w:rsidRDefault="005F5483" w:rsidP="005F5483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</w:rPr>
      </w:pPr>
    </w:p>
    <w:p w:rsidR="005F5483" w:rsidRPr="005F5483" w:rsidRDefault="005F5483" w:rsidP="005F5483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</w:rPr>
      </w:pPr>
      <w:r w:rsidRPr="005F5483">
        <w:rPr>
          <w:rFonts w:ascii="Arial" w:hAnsi="Arial"/>
          <w:b/>
          <w:bCs/>
          <w:szCs w:val="24"/>
          <w:lang w:val="cy-GB"/>
        </w:rPr>
        <w:t xml:space="preserve">Diben y diwygiadau </w:t>
      </w:r>
    </w:p>
    <w:p w:rsidR="005F5483" w:rsidRPr="005F5483" w:rsidRDefault="005F5483" w:rsidP="005F5483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5F5483">
        <w:rPr>
          <w:rFonts w:ascii="Arial" w:hAnsi="Arial"/>
          <w:szCs w:val="24"/>
          <w:lang w:val="cy-GB"/>
        </w:rPr>
        <w:t xml:space="preserve">Mae angen y newidiadau sy'n cael eu gwneud gan Reoliadau Iechyd Planhigion (Ymadael â'r UE) 2019 er mwyn sicrhau bod deddfwriaeth gyfredol y DU ar Iechyd planhigion yn parhau i weithredu'n effeithiol os bydd y DU yn ymadael â'r UE heb gytundeb. Maent yn darparu sylfaen ar gyfer gweithredu marchnad fewnol ar gyfer deunydd a reoleiddir o blanhigion drwy ddarparu un rhestr o blâu ac organeddau lletyol a reoleiddir er mwyn gwarchod bioddiogelwch a helpu i gynnal marchnad fewnol y DU.  </w:t>
      </w:r>
    </w:p>
    <w:p w:rsidR="005F5483" w:rsidRPr="005F5483" w:rsidRDefault="005F5483" w:rsidP="005F5483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</w:rPr>
      </w:pPr>
    </w:p>
    <w:p w:rsidR="005F5483" w:rsidRDefault="005F5483" w:rsidP="005F5483">
      <w:pPr>
        <w:rPr>
          <w:rFonts w:ascii="Arial" w:hAnsi="Arial" w:cs="Arial"/>
          <w:sz w:val="24"/>
          <w:szCs w:val="24"/>
        </w:rPr>
      </w:pPr>
      <w:r w:rsidRPr="005F5483">
        <w:rPr>
          <w:rFonts w:ascii="Arial" w:hAnsi="Arial" w:cs="Arial"/>
          <w:sz w:val="24"/>
          <w:szCs w:val="24"/>
          <w:lang w:val="cy-GB"/>
        </w:rPr>
        <w:t xml:space="preserve">Mae'r Rheoliadau a'r Memorandwm Esboniadol cysylltiedig sy'n nodi effaith y diwygiadau ar gael yma: </w:t>
      </w:r>
      <w:hyperlink r:id="rId8" w:history="1">
        <w:r w:rsidR="00D07C1D" w:rsidRPr="00426A99">
          <w:rPr>
            <w:rStyle w:val="Hyperlink"/>
            <w:rFonts w:ascii="Arial" w:hAnsi="Arial" w:cs="Arial"/>
            <w:sz w:val="24"/>
            <w:szCs w:val="24"/>
          </w:rPr>
          <w:t>https://beta.parliament.uk/work-packages/77D2MmcT</w:t>
        </w:r>
      </w:hyperlink>
    </w:p>
    <w:p w:rsidR="00D07C1D" w:rsidRPr="005F5483" w:rsidRDefault="00D07C1D" w:rsidP="005F5483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:rsidR="005F5483" w:rsidRPr="005F5483" w:rsidRDefault="005F5483" w:rsidP="005F5483">
      <w:pPr>
        <w:rPr>
          <w:rFonts w:ascii="Arial" w:hAnsi="Arial" w:cs="Arial"/>
          <w:b/>
          <w:sz w:val="24"/>
          <w:szCs w:val="24"/>
        </w:rPr>
      </w:pPr>
      <w:r w:rsidRPr="005F5483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:rsidR="00D65FC5" w:rsidRPr="00D07C1D" w:rsidRDefault="005F5483" w:rsidP="005F5483">
      <w:pPr>
        <w:rPr>
          <w:rFonts w:ascii="Arial" w:hAnsi="Arial" w:cs="Arial"/>
          <w:sz w:val="24"/>
          <w:szCs w:val="24"/>
        </w:rPr>
      </w:pPr>
      <w:r w:rsidRPr="005F5483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</w:t>
      </w:r>
    </w:p>
    <w:sectPr w:rsidR="00D65FC5" w:rsidRPr="00D07C1D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F9" w:rsidRDefault="00F81AF9">
      <w:r>
        <w:separator/>
      </w:r>
    </w:p>
  </w:endnote>
  <w:endnote w:type="continuationSeparator" w:id="0">
    <w:p w:rsidR="00F81AF9" w:rsidRDefault="00F8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3863C5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F9" w:rsidRDefault="00F81AF9">
      <w:r>
        <w:separator/>
      </w:r>
    </w:p>
  </w:footnote>
  <w:footnote w:type="continuationSeparator" w:id="0">
    <w:p w:rsidR="00F81AF9" w:rsidRDefault="00F8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104A"/>
    <w:multiLevelType w:val="hybridMultilevel"/>
    <w:tmpl w:val="0FEC4590"/>
    <w:lvl w:ilvl="0" w:tplc="DCD4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CC0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05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3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4A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CB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CC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A7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E8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33329"/>
    <w:multiLevelType w:val="hybridMultilevel"/>
    <w:tmpl w:val="E694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CA243A3"/>
    <w:multiLevelType w:val="hybridMultilevel"/>
    <w:tmpl w:val="933E4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4AC1"/>
    <w:multiLevelType w:val="hybridMultilevel"/>
    <w:tmpl w:val="11F8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809C8"/>
    <w:multiLevelType w:val="hybridMultilevel"/>
    <w:tmpl w:val="8A9AB8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E6729"/>
    <w:multiLevelType w:val="hybridMultilevel"/>
    <w:tmpl w:val="933E4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E42E1"/>
    <w:multiLevelType w:val="multilevel"/>
    <w:tmpl w:val="743A4E14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-28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681"/>
        </w:tabs>
        <w:ind w:left="681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9"/>
  </w:num>
  <w:num w:numId="6">
    <w:abstractNumId w:val="2"/>
  </w:num>
  <w:num w:numId="7">
    <w:abstractNumId w:val="1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7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57AD1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863C5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5F5483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25E02"/>
    <w:rsid w:val="00C369DE"/>
    <w:rsid w:val="00C9047C"/>
    <w:rsid w:val="00CF3DC5"/>
    <w:rsid w:val="00D017E2"/>
    <w:rsid w:val="00D07C1D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AF9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A94A81-EB73-495A-9009-5ECF74B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H1">
    <w:name w:val="H1"/>
    <w:basedOn w:val="Normal"/>
    <w:next w:val="Normal"/>
    <w:rsid w:val="00157AD1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N1">
    <w:name w:val="N1"/>
    <w:basedOn w:val="Normal"/>
    <w:rsid w:val="00157AD1"/>
    <w:pPr>
      <w:numPr>
        <w:numId w:val="14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157AD1"/>
    <w:pPr>
      <w:numPr>
        <w:ilvl w:val="1"/>
      </w:numPr>
      <w:spacing w:before="80"/>
    </w:pPr>
  </w:style>
  <w:style w:type="paragraph" w:customStyle="1" w:styleId="N3">
    <w:name w:val="N3"/>
    <w:basedOn w:val="N2"/>
    <w:rsid w:val="00157AD1"/>
    <w:pPr>
      <w:numPr>
        <w:ilvl w:val="2"/>
      </w:numPr>
    </w:pPr>
  </w:style>
  <w:style w:type="paragraph" w:customStyle="1" w:styleId="N4">
    <w:name w:val="N4"/>
    <w:basedOn w:val="N3"/>
    <w:rsid w:val="00157AD1"/>
    <w:pPr>
      <w:numPr>
        <w:ilvl w:val="3"/>
      </w:numPr>
    </w:pPr>
  </w:style>
  <w:style w:type="paragraph" w:customStyle="1" w:styleId="N5">
    <w:name w:val="N5"/>
    <w:basedOn w:val="N4"/>
    <w:rsid w:val="00157AD1"/>
    <w:pPr>
      <w:numPr>
        <w:ilvl w:val="4"/>
      </w:numPr>
    </w:pPr>
  </w:style>
  <w:style w:type="paragraph" w:customStyle="1" w:styleId="EMSITitle">
    <w:name w:val="EM SI Title"/>
    <w:basedOn w:val="Normal"/>
    <w:next w:val="Normal"/>
    <w:rsid w:val="005F5483"/>
    <w:pPr>
      <w:keepNext/>
      <w:spacing w:after="240"/>
      <w:jc w:val="center"/>
    </w:pPr>
    <w:rPr>
      <w:rFonts w:ascii="Times New Roman" w:hAnsi="Times New Roman"/>
      <w:b/>
      <w:bCs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77D2Mmc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2018-12-03T11:27:16Z</value>
    </field>
    <field name="Objective-ModificationStamp">
      <value order="0">2018-12-03T11:27:16Z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vA48650293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2018-12-20T00:00:00+00:00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27C759A-3DDC-46D7-8BCA-B636216E27C4}"/>
</file>

<file path=customXml/itemProps3.xml><?xml version="1.0" encoding="utf-8"?>
<ds:datastoreItem xmlns:ds="http://schemas.openxmlformats.org/officeDocument/2006/customXml" ds:itemID="{1325019E-71A3-46F7-81F7-102FE883DDA1}"/>
</file>

<file path=customXml/itemProps4.xml><?xml version="1.0" encoding="utf-8"?>
<ds:datastoreItem xmlns:ds="http://schemas.openxmlformats.org/officeDocument/2006/customXml" ds:itemID="{99EB16AA-BF77-43BB-A139-018419081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Iechyd Planhigion (Diwygio) (Ymadael a'r UE) 2019</dc:title>
  <dc:creator>Sandra Farrugia</dc:creator>
  <cp:lastModifiedBy>Carey, Helen (OFM - Cabinet Division)</cp:lastModifiedBy>
  <cp:revision>2</cp:revision>
  <cp:lastPrinted>2011-05-27T10:35:00Z</cp:lastPrinted>
  <dcterms:created xsi:type="dcterms:W3CDTF">2018-12-20T16:07:00Z</dcterms:created>
  <dcterms:modified xsi:type="dcterms:W3CDTF">2018-12-20T16:07:00Z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2018-12-03T11:27:16Z</vt:filetime>
  </property>
  <property fmtid="{D5CDD505-2E9C-101B-9397-08002B2CF9AE}" pid="10" name="Objective-ModificationStamp">
    <vt:filetime>2018-12-03T11:27:16Z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vA48650293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