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6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D64C4" w14:textId="77777777" w:rsidR="001A39E2" w:rsidRDefault="001A39E2" w:rsidP="001A39E2">
      <w:pPr>
        <w:jc w:val="right"/>
        <w:rPr>
          <w:b/>
        </w:rPr>
      </w:pPr>
    </w:p>
    <w:p w14:paraId="677F6062" w14:textId="77777777" w:rsidR="00A845A9" w:rsidRDefault="007926AC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D180E8" wp14:editId="294B268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16510" r="16510" b="1206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EFD49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CA17DC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  <w:r>
        <w:rPr>
          <w:rFonts w:ascii="Times New Roman" w:hAnsi="Times New Roman"/>
          <w:b w:val="0"/>
          <w:color w:val="FF0000"/>
          <w:sz w:val="40"/>
          <w:szCs w:val="40"/>
          <w:lang w:val="cy-GB"/>
        </w:rPr>
        <w:t xml:space="preserve"> </w:t>
      </w:r>
    </w:p>
    <w:p w14:paraId="7A61E2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1841DBF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31A079C2" w14:textId="77777777" w:rsidR="00A845A9" w:rsidRPr="00CE48F3" w:rsidRDefault="007926AC" w:rsidP="00A845A9">
      <w:pPr>
        <w:rPr>
          <w:b/>
          <w:color w:val="FF0000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3114E73" wp14:editId="09FB69F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3970" r="16510" b="1460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FB548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p w14:paraId="746BD7F2" w14:textId="77777777" w:rsidR="00A845A9" w:rsidRDefault="00A845A9" w:rsidP="00A845A9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1383"/>
        <w:gridCol w:w="8823"/>
      </w:tblGrid>
      <w:tr w:rsidR="00A97EDA" w14:paraId="49D2A0B5" w14:textId="77777777" w:rsidTr="00B1446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86243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E8E37" w14:textId="77777777" w:rsidR="00A845A9" w:rsidRPr="00B81F17" w:rsidRDefault="003735DF" w:rsidP="00761510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Cyfrifon y GIG 2019-20</w:t>
            </w:r>
            <w:bookmarkEnd w:id="0"/>
          </w:p>
        </w:tc>
      </w:tr>
      <w:tr w:rsidR="00A97EDA" w14:paraId="3A01DD38" w14:textId="77777777" w:rsidTr="00B1446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C1998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Pr="00AA5848"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EADE4" w14:textId="77777777" w:rsidR="00A845A9" w:rsidRPr="00B81F17" w:rsidRDefault="008E6733" w:rsidP="008E673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6</w:t>
            </w:r>
            <w:r w:rsidR="003735DF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Gorffennaf 2020 </w:t>
            </w:r>
          </w:p>
        </w:tc>
      </w:tr>
      <w:tr w:rsidR="00A97EDA" w14:paraId="118B46CD" w14:textId="77777777" w:rsidTr="00B1446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07B91" w14:textId="77777777" w:rsidR="00A845A9" w:rsidRPr="00AA5848" w:rsidRDefault="00A845A9" w:rsidP="00AA5848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584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8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15BCA" w14:textId="77777777" w:rsidR="00A845A9" w:rsidRPr="00B81F17" w:rsidRDefault="003735DF" w:rsidP="00DC6CD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Vaughan Gething AS, y Gweinidog Iechyd a Gwasanaethau Cymdeithasol</w:t>
            </w:r>
          </w:p>
        </w:tc>
      </w:tr>
    </w:tbl>
    <w:p w14:paraId="2727E7F6" w14:textId="77777777" w:rsidR="00AA5848" w:rsidRPr="004A6EB3" w:rsidRDefault="00AA5848" w:rsidP="00AA5848">
      <w:pPr>
        <w:pStyle w:val="Heading3"/>
        <w:spacing w:before="0" w:after="0"/>
        <w:rPr>
          <w:b w:val="0"/>
          <w:bCs w:val="0"/>
          <w:sz w:val="24"/>
          <w:szCs w:val="24"/>
          <w:lang w:val="en-US"/>
        </w:rPr>
      </w:pPr>
    </w:p>
    <w:p w14:paraId="40FA98C4" w14:textId="77777777" w:rsidR="00B376AC" w:rsidRDefault="00E820E1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cyfrifon pob un o un ar ddeg o gyrff y Gwasanaeth Iechyd Gwladol (GIG) yng Nghymru ar gyfer 2019-20 wedi'u harchwilio gan Archwilydd Cyffredinol Cymru a'u gosod gerbron y Senedd. Fel y blynyddoedd diwethaf, cafodd cyfrifon Byrddau Iechyd Lleol ac Ymddiriedolaethau'r GIG eu paratoi o dan drefn ariannol dair blynedd y GIG </w:t>
      </w:r>
      <w:r w:rsidR="00B6114F">
        <w:rPr>
          <w:rFonts w:ascii="Arial" w:hAnsi="Arial" w:cs="Arial"/>
          <w:sz w:val="24"/>
          <w:szCs w:val="24"/>
          <w:lang w:val="cy-GB"/>
        </w:rPr>
        <w:t>a gyflwynwyd g</w:t>
      </w:r>
      <w:r>
        <w:rPr>
          <w:rFonts w:ascii="Arial" w:hAnsi="Arial" w:cs="Arial"/>
          <w:sz w:val="24"/>
          <w:szCs w:val="24"/>
          <w:lang w:val="cy-GB"/>
        </w:rPr>
        <w:t>an Ddeddf Cyllid y Gwasanaeth Iechyd Gwladol (Cymru) 2014. Fel Awdurdod Iechyd Arbennig, nid yw Addysg a Gwella Iechyd Cymru (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AaGIC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) wedi'i gynnwys yn y Ddeddf honno, ac mae'n ofynnol i'r corff hwn fantoli'r gyllideb bob blwyddyn ariannol. </w:t>
      </w:r>
    </w:p>
    <w:p w14:paraId="68C36D38" w14:textId="77777777" w:rsidR="00B376AC" w:rsidRDefault="00B376AC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2C41EB44" w14:textId="77777777" w:rsidR="000E7702" w:rsidRDefault="0090544C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Roedd Archwilydd Cyffredinol Cymru o'r farn bod holl gyfrifon y GIG ar gyfer 2019-20 yn 'gywir a theg'. Oherwydd heriau paratoi ac archwilio cyfrifon yn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ystod y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>, bu'n rhaid i'r Archwilydd Cyffredinol gyfyngu cwmpas ei farn ar gyfrif Bwrdd Iechyd Prifysgol Caerdydd a'r Fro gan nad oedd hi'n bosibl i'r archwiliad yno brofi'r rhestr</w:t>
      </w:r>
      <w:r w:rsidR="00B6114F">
        <w:rPr>
          <w:rFonts w:ascii="Arial" w:hAnsi="Arial" w:cs="Arial"/>
          <w:sz w:val="24"/>
          <w:szCs w:val="24"/>
          <w:lang w:val="cy-GB"/>
        </w:rPr>
        <w:t>au cyflenwadau</w:t>
      </w:r>
      <w:r>
        <w:rPr>
          <w:rFonts w:ascii="Arial" w:hAnsi="Arial" w:cs="Arial"/>
          <w:sz w:val="24"/>
          <w:szCs w:val="24"/>
          <w:lang w:val="cy-GB"/>
        </w:rPr>
        <w:t xml:space="preserve"> ar 31 Mawrth 2020 i'r graddau arferol. </w:t>
      </w:r>
    </w:p>
    <w:p w14:paraId="77EB5515" w14:textId="77777777" w:rsidR="000E7702" w:rsidRDefault="000E7702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1A2C0E7A" w14:textId="77777777" w:rsidR="004C6D65" w:rsidRDefault="006E4F51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Gwnaeth wyth o'r un ar ddeg o gyrff y GIG fantoli'r gyllideb yn 2019-20. Gwnaeth chwech o'r deg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fyrddau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iechyd ac ymddiriedolaethau'r GIG sydd wedi'u cynnwys yn Neddf 2014 gydymffurfio â'r ddyletswydd statudol i fantoli'r gyllideb drwy weithio o fewn eu cyllidebau yn ystod y cyfnod asesu tair blynedd o fis Ebrill 2017 i fis Mawrth 2020. Hefyd, cydymffurfiodd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AaGIC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â'i ddyletswydd i fantoli'r gyllideb yn 2019-20. Gwnaeth Bwrdd Iechyd Prifysgol Caerdydd a'r Fro fantoli'r gyllideb yn 2019-20 am y tro cyntaf ers rhai blynyddoedd, ond oherwydd diffygion mewn blynyddoedd ariannol blaenorol, ni chydymffurfiodd â'r ddyletswydd statudol i fantoli'r gyllideb dros gyfnod o dair blynedd. </w:t>
      </w:r>
    </w:p>
    <w:p w14:paraId="27341DF0" w14:textId="77777777" w:rsidR="004C6D65" w:rsidRDefault="004C6D65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156D3BD5" w14:textId="77777777" w:rsidR="00C021C0" w:rsidRDefault="00492B39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Fel y blynyddoedd diwethaf, mae'r pedwar bwrdd iechyd sydd wedi methu â bodloni eu dyletswydd statudol i fantoli'r gyllideb ar gyfer y cyfnod asesu tair blynedd wedi cael barn amodol ar reoleidd-dra gan Archwilydd Cyffredinol Cymru ar gyfer eu cyfrifon yn 2019-20.</w:t>
      </w:r>
    </w:p>
    <w:p w14:paraId="1A9D2456" w14:textId="77777777" w:rsidR="001166F8" w:rsidRDefault="001166F8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1987B56F" w14:textId="77777777" w:rsidR="001A61A2" w:rsidRDefault="001A61A2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Yn gyfan gwbl, alldro 2019-20 GIG Cymru oedd diffyg o £89 miliwn, sydd wedi'i ostwng o £96 miliwn yn 2018-19. Er bod gennyf bryderon o hyd ynghylch sefyllfa ariannol y tri bwrdd iechyd sy'n parhau i fod mewn diffyg, rwy'n falch o weld y cynnydd y mae Bwrdd Iechyd Prifysgol Caerdydd a'r Fro wedi'i </w:t>
      </w:r>
      <w:r>
        <w:rPr>
          <w:rFonts w:ascii="Arial" w:hAnsi="Arial" w:cs="Arial"/>
          <w:sz w:val="24"/>
          <w:szCs w:val="24"/>
          <w:lang w:val="cy-GB"/>
        </w:rPr>
        <w:lastRenderedPageBreak/>
        <w:t xml:space="preserve">wneud yn 2019-20 o ran datblygu Cynllun Tymor Canolig Integredig cymeradwy yn ogystal â llwyddo i fantoli'r gyllideb erbyn diwedd y flwyddyn ariannol. Mae ei brofiad yn dangos ei bod </w:t>
      </w:r>
      <w:r w:rsidR="00835297">
        <w:rPr>
          <w:rFonts w:ascii="Arial" w:hAnsi="Arial" w:cs="Arial"/>
          <w:sz w:val="24"/>
          <w:szCs w:val="24"/>
          <w:lang w:val="cy-GB"/>
        </w:rPr>
        <w:t>yn bosibl i gyrff ddod allan o'r</w:t>
      </w:r>
      <w:r>
        <w:rPr>
          <w:rFonts w:ascii="Arial" w:hAnsi="Arial" w:cs="Arial"/>
          <w:sz w:val="24"/>
          <w:szCs w:val="24"/>
          <w:lang w:val="cy-GB"/>
        </w:rPr>
        <w:t xml:space="preserve"> lefelau uwch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uwchgyfeirio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ac ymyrryd gan Lywodraeth Cymru a mynd yn ôl at lefelau monitro arferol. </w:t>
      </w:r>
    </w:p>
    <w:p w14:paraId="06483407" w14:textId="77777777" w:rsidR="00B26548" w:rsidRDefault="00B26548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B0095B6" w14:textId="77777777" w:rsidR="00CF4CC6" w:rsidRDefault="001A61A2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chwe blynedd wedi bod bellach ers cyflwyno Deddf Cyllid y Gwasanaeth Iechyd Gwladol 2014 a'r ddyletswydd i fantoli'r gyllideb dros dair blynedd. Yn y ddwy flynedd diwethaf yn enwedig, mae gwelliant cyson wedi bod yn y perfformiad ariannol cyffredinol a nifer y cyrff sydd nawr wedi mantoli'r gyllideb. Serch hynny, mae'r pedwar corff nad ydynt wedi gallu gweithio o fewn eu cyllidebau dros y cyfnod hwn wedi cronni diffygion o dros £600 miliwn yn gyfan gwbl ers 2014. Yn ogystal, mae Llywodraeth Cymru wedi gorfod darparu cyfanswm o bron i £470 miliwn o gymorth ariannol strategol i'r cyrff hyn i'w galluogi i gyflawni eu rhwymedigaethau ariannol i staff a chyflenwyr tra maent mewn diffyg. </w:t>
      </w:r>
    </w:p>
    <w:p w14:paraId="007C1E32" w14:textId="77777777" w:rsidR="00CF4CC6" w:rsidRDefault="00CF4CC6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349F04AF" w14:textId="77777777" w:rsidR="00D45A5B" w:rsidRDefault="00CF4CC6" w:rsidP="005D31A5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diffyg hanesyddol i'r fath raddau yn amlwg yn rhwystr i'r pedwar bwrdd iechyd hyn wrth iddynt ddechrau cynllunio ar gyfer adfer o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bandemig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COVID-19 yn y tymor byr a chanolig. Hyd yma, y disgwyl oedd y dylai eu cynlluniau at y dyfodol wneud darpariaeth ar adeg briodol i ad-dalu'r diffyg hwn a'r cymorth ariannol perthnasol. Byddai hyn yn eu gorfodi i danwario'n sylweddol eu dyraniadau yn y dyfodol er mwyn creu digon o arian dros ben i ad-dalu'r diffyg. </w:t>
      </w:r>
    </w:p>
    <w:p w14:paraId="538380F8" w14:textId="77777777" w:rsidR="00D45A5B" w:rsidRDefault="00D45A5B" w:rsidP="005D31A5">
      <w:pPr>
        <w:spacing w:line="276" w:lineRule="auto"/>
        <w:rPr>
          <w:rFonts w:ascii="Arial" w:hAnsi="Arial" w:cs="Arial"/>
          <w:sz w:val="24"/>
          <w:szCs w:val="24"/>
        </w:rPr>
      </w:pPr>
    </w:p>
    <w:p w14:paraId="76F795CD" w14:textId="77777777" w:rsidR="00BE71AF" w:rsidRDefault="00D45A5B" w:rsidP="009054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Rwyf felly'n cadarnhau na fydd angen mwyach i gyrff mewn diffyg ad-dalu'r cymorth ariannol strategol a ddarperir iddynt, ond bydd yn parhau i gael ei ddatgelu yn eu cyfrifon blynyddol. Hefyd, pan fydd corff sydd wedi bod mewn diffyg yn flaenorol yn cydymffurfio â'r ddyletswydd i fantoli'r gyllideb dros dair blynedd, rwy'n cadarnhau na fydd yn ofynnol iddo ad-dalu unrhyw ddiffygion hanesyddol yr aeth iddynt cyn cydymffurfio â'r ddyletswydd statudol. Bwriad hyn yw egluro'r polisi ar ddyledion hanesyddol a rhoi sicrwydd i'r cyrff hyn wrth iddynt gynllunio at y dyfodol.  </w:t>
      </w:r>
    </w:p>
    <w:p w14:paraId="133ACA9E" w14:textId="77777777" w:rsidR="00E52272" w:rsidRDefault="00E52272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517BCDAA" w14:textId="77777777" w:rsidR="000B7ABA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fy swyddogion yn paratoi adroddiad cryno o'r Byrddau Iechyd, Ymddiriedolaethau’r GIG ac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AaGIC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, a fydd yn cael ei gyhoeddi ym mis Awst ar ôl i Archwilydd Cyffredinol Cymru ei gymeradwyo. </w:t>
      </w:r>
    </w:p>
    <w:p w14:paraId="158DCA6D" w14:textId="77777777" w:rsidR="000B7ABA" w:rsidRDefault="000B7ABA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7B9B7F00" w14:textId="77777777" w:rsidR="00BE71AF" w:rsidRPr="005D31A5" w:rsidRDefault="00BE71AF" w:rsidP="0090544C">
      <w:pPr>
        <w:spacing w:line="276" w:lineRule="auto"/>
        <w:rPr>
          <w:rFonts w:ascii="Arial" w:hAnsi="Arial" w:cs="Arial"/>
          <w:sz w:val="24"/>
          <w:szCs w:val="24"/>
        </w:rPr>
      </w:pPr>
    </w:p>
    <w:p w14:paraId="1764272D" w14:textId="77777777" w:rsidR="002F53A9" w:rsidRDefault="002F53A9" w:rsidP="005D31A5">
      <w:pPr>
        <w:spacing w:line="276" w:lineRule="auto"/>
        <w:rPr>
          <w:sz w:val="24"/>
          <w:szCs w:val="24"/>
        </w:rPr>
      </w:pPr>
    </w:p>
    <w:p w14:paraId="783FACB5" w14:textId="77777777" w:rsidR="00BE71AF" w:rsidRPr="004A6EB3" w:rsidRDefault="00BE71AF" w:rsidP="005D31A5">
      <w:pPr>
        <w:spacing w:line="276" w:lineRule="auto"/>
        <w:rPr>
          <w:sz w:val="24"/>
          <w:szCs w:val="24"/>
        </w:rPr>
      </w:pPr>
    </w:p>
    <w:sectPr w:rsidR="00BE71AF" w:rsidRPr="004A6EB3" w:rsidSect="00492B39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A02B8" w14:textId="77777777" w:rsidR="00D529F3" w:rsidRDefault="00D529F3">
      <w:r>
        <w:separator/>
      </w:r>
    </w:p>
  </w:endnote>
  <w:endnote w:type="continuationSeparator" w:id="0">
    <w:p w14:paraId="1F453994" w14:textId="77777777" w:rsidR="00D529F3" w:rsidRDefault="00D52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06253" w14:textId="77777777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2B3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A78FA51" w14:textId="77777777" w:rsidR="000B1E90" w:rsidRDefault="000B1E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B58B9" w14:textId="77777777" w:rsidR="000B1E90" w:rsidRDefault="000B1E9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6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5D77BFD" w14:textId="77777777" w:rsidR="000B1E90" w:rsidRDefault="000B1E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3C734" w14:textId="77777777" w:rsidR="000B1E90" w:rsidRPr="005D2A41" w:rsidRDefault="000B1E9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1446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CCE1DCF" w14:textId="77777777" w:rsidR="000B1E90" w:rsidRPr="00A845A9" w:rsidRDefault="000B1E9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B1E27" w14:textId="77777777" w:rsidR="00D529F3" w:rsidRDefault="00D529F3">
      <w:r>
        <w:separator/>
      </w:r>
    </w:p>
  </w:footnote>
  <w:footnote w:type="continuationSeparator" w:id="0">
    <w:p w14:paraId="28C65438" w14:textId="77777777" w:rsidR="00D529F3" w:rsidRDefault="00D52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37145" w14:textId="77777777" w:rsidR="000B1E90" w:rsidRDefault="007926AC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D7F82BC" wp14:editId="7FC747B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FD5A13" w14:textId="77777777" w:rsidR="000B1E90" w:rsidRDefault="000B1E90">
    <w:pPr>
      <w:pStyle w:val="Header"/>
    </w:pPr>
  </w:p>
  <w:p w14:paraId="71758E66" w14:textId="77777777" w:rsidR="000B1E90" w:rsidRDefault="000B1E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1FD"/>
    <w:multiLevelType w:val="hybridMultilevel"/>
    <w:tmpl w:val="EDE4D078"/>
    <w:lvl w:ilvl="0" w:tplc="09F0A4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6B0AE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5ACB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E431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C48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5C5E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FE8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9A9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C18B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F6AE3"/>
    <w:multiLevelType w:val="hybridMultilevel"/>
    <w:tmpl w:val="CF7AF0B4"/>
    <w:lvl w:ilvl="0" w:tplc="82C06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3AE9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82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1EE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A83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9ACB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B20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AC5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985D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3D5C"/>
    <w:rsid w:val="00015A6A"/>
    <w:rsid w:val="00021735"/>
    <w:rsid w:val="00023B69"/>
    <w:rsid w:val="0003031D"/>
    <w:rsid w:val="00043F3D"/>
    <w:rsid w:val="000516D9"/>
    <w:rsid w:val="00052AEC"/>
    <w:rsid w:val="0006548B"/>
    <w:rsid w:val="000748E5"/>
    <w:rsid w:val="00085543"/>
    <w:rsid w:val="00090C3D"/>
    <w:rsid w:val="00097118"/>
    <w:rsid w:val="000B1E90"/>
    <w:rsid w:val="000B3F5C"/>
    <w:rsid w:val="000B4206"/>
    <w:rsid w:val="000B7ABA"/>
    <w:rsid w:val="000C3A52"/>
    <w:rsid w:val="000C4480"/>
    <w:rsid w:val="000C53DB"/>
    <w:rsid w:val="000E2596"/>
    <w:rsid w:val="000E7702"/>
    <w:rsid w:val="0010273C"/>
    <w:rsid w:val="00102E90"/>
    <w:rsid w:val="001166F8"/>
    <w:rsid w:val="00131115"/>
    <w:rsid w:val="00134918"/>
    <w:rsid w:val="001358C0"/>
    <w:rsid w:val="00141942"/>
    <w:rsid w:val="001451E4"/>
    <w:rsid w:val="001460B1"/>
    <w:rsid w:val="00166932"/>
    <w:rsid w:val="0017102C"/>
    <w:rsid w:val="001A39E2"/>
    <w:rsid w:val="001A61A2"/>
    <w:rsid w:val="001A664A"/>
    <w:rsid w:val="001B027C"/>
    <w:rsid w:val="001B288D"/>
    <w:rsid w:val="001C532F"/>
    <w:rsid w:val="001D3E2C"/>
    <w:rsid w:val="001E01BA"/>
    <w:rsid w:val="001E4026"/>
    <w:rsid w:val="001E5A2A"/>
    <w:rsid w:val="001F4217"/>
    <w:rsid w:val="00217FCB"/>
    <w:rsid w:val="00221CE5"/>
    <w:rsid w:val="00223E62"/>
    <w:rsid w:val="00227A0D"/>
    <w:rsid w:val="00254FB1"/>
    <w:rsid w:val="00287F3E"/>
    <w:rsid w:val="002A5310"/>
    <w:rsid w:val="002C57B6"/>
    <w:rsid w:val="002E74C6"/>
    <w:rsid w:val="002F0EB9"/>
    <w:rsid w:val="002F34D1"/>
    <w:rsid w:val="002F53A9"/>
    <w:rsid w:val="002F7361"/>
    <w:rsid w:val="00300DB2"/>
    <w:rsid w:val="0030730B"/>
    <w:rsid w:val="003132BF"/>
    <w:rsid w:val="00314E36"/>
    <w:rsid w:val="00317A26"/>
    <w:rsid w:val="003220C1"/>
    <w:rsid w:val="0034241F"/>
    <w:rsid w:val="00356D7B"/>
    <w:rsid w:val="00357893"/>
    <w:rsid w:val="003634CF"/>
    <w:rsid w:val="00370471"/>
    <w:rsid w:val="00372ADB"/>
    <w:rsid w:val="003735DF"/>
    <w:rsid w:val="0039025C"/>
    <w:rsid w:val="003A6925"/>
    <w:rsid w:val="003B1503"/>
    <w:rsid w:val="003B3D64"/>
    <w:rsid w:val="003C4BFD"/>
    <w:rsid w:val="003C5133"/>
    <w:rsid w:val="003F1493"/>
    <w:rsid w:val="00411315"/>
    <w:rsid w:val="0043031D"/>
    <w:rsid w:val="00436087"/>
    <w:rsid w:val="004406BC"/>
    <w:rsid w:val="0044555D"/>
    <w:rsid w:val="004612A7"/>
    <w:rsid w:val="0046757C"/>
    <w:rsid w:val="0049217E"/>
    <w:rsid w:val="00492B39"/>
    <w:rsid w:val="00494180"/>
    <w:rsid w:val="004A6EB3"/>
    <w:rsid w:val="004C6D65"/>
    <w:rsid w:val="005350F2"/>
    <w:rsid w:val="00542FE2"/>
    <w:rsid w:val="00554B6F"/>
    <w:rsid w:val="00555388"/>
    <w:rsid w:val="005559AA"/>
    <w:rsid w:val="00574BB3"/>
    <w:rsid w:val="00593E27"/>
    <w:rsid w:val="005A0019"/>
    <w:rsid w:val="005A0811"/>
    <w:rsid w:val="005A22E2"/>
    <w:rsid w:val="005A2D30"/>
    <w:rsid w:val="005B030B"/>
    <w:rsid w:val="005C2F62"/>
    <w:rsid w:val="005C30C1"/>
    <w:rsid w:val="005C488A"/>
    <w:rsid w:val="005D2A41"/>
    <w:rsid w:val="005D31A5"/>
    <w:rsid w:val="005D5D8C"/>
    <w:rsid w:val="005D7663"/>
    <w:rsid w:val="005E3379"/>
    <w:rsid w:val="00626ED6"/>
    <w:rsid w:val="00627299"/>
    <w:rsid w:val="00627423"/>
    <w:rsid w:val="00644399"/>
    <w:rsid w:val="006448E3"/>
    <w:rsid w:val="00654C0A"/>
    <w:rsid w:val="006633C7"/>
    <w:rsid w:val="00663F04"/>
    <w:rsid w:val="00676865"/>
    <w:rsid w:val="00677E17"/>
    <w:rsid w:val="006814BD"/>
    <w:rsid w:val="0069133F"/>
    <w:rsid w:val="006B340E"/>
    <w:rsid w:val="006B461D"/>
    <w:rsid w:val="006C0614"/>
    <w:rsid w:val="006D0E38"/>
    <w:rsid w:val="006E0A2C"/>
    <w:rsid w:val="006E4F51"/>
    <w:rsid w:val="00703993"/>
    <w:rsid w:val="00710A06"/>
    <w:rsid w:val="00723678"/>
    <w:rsid w:val="00725768"/>
    <w:rsid w:val="00730DAB"/>
    <w:rsid w:val="0073380E"/>
    <w:rsid w:val="00743806"/>
    <w:rsid w:val="00743B79"/>
    <w:rsid w:val="007523BC"/>
    <w:rsid w:val="00752C48"/>
    <w:rsid w:val="00761510"/>
    <w:rsid w:val="00762EF8"/>
    <w:rsid w:val="0077267A"/>
    <w:rsid w:val="007816EC"/>
    <w:rsid w:val="007926AC"/>
    <w:rsid w:val="007A05FB"/>
    <w:rsid w:val="007B5260"/>
    <w:rsid w:val="007C0C54"/>
    <w:rsid w:val="007C24E7"/>
    <w:rsid w:val="007D1402"/>
    <w:rsid w:val="007E56E2"/>
    <w:rsid w:val="007F5E64"/>
    <w:rsid w:val="00800FA0"/>
    <w:rsid w:val="00812370"/>
    <w:rsid w:val="0081251F"/>
    <w:rsid w:val="0082411A"/>
    <w:rsid w:val="00825AAA"/>
    <w:rsid w:val="00835286"/>
    <w:rsid w:val="00835297"/>
    <w:rsid w:val="00841628"/>
    <w:rsid w:val="00846160"/>
    <w:rsid w:val="0084780A"/>
    <w:rsid w:val="008560F1"/>
    <w:rsid w:val="008563B9"/>
    <w:rsid w:val="00862E40"/>
    <w:rsid w:val="00877BD2"/>
    <w:rsid w:val="008B728A"/>
    <w:rsid w:val="008B7927"/>
    <w:rsid w:val="008D1E0B"/>
    <w:rsid w:val="008E6733"/>
    <w:rsid w:val="008F0CC6"/>
    <w:rsid w:val="008F789E"/>
    <w:rsid w:val="0090544C"/>
    <w:rsid w:val="00915076"/>
    <w:rsid w:val="009255A0"/>
    <w:rsid w:val="00943F27"/>
    <w:rsid w:val="00953A46"/>
    <w:rsid w:val="0095611B"/>
    <w:rsid w:val="00967473"/>
    <w:rsid w:val="00973090"/>
    <w:rsid w:val="00974F41"/>
    <w:rsid w:val="00983553"/>
    <w:rsid w:val="00994E20"/>
    <w:rsid w:val="00995EEC"/>
    <w:rsid w:val="009A28D3"/>
    <w:rsid w:val="009B49CE"/>
    <w:rsid w:val="009E4974"/>
    <w:rsid w:val="009F012B"/>
    <w:rsid w:val="009F06C3"/>
    <w:rsid w:val="00A00E31"/>
    <w:rsid w:val="00A17419"/>
    <w:rsid w:val="00A204C9"/>
    <w:rsid w:val="00A23742"/>
    <w:rsid w:val="00A3247B"/>
    <w:rsid w:val="00A33B76"/>
    <w:rsid w:val="00A55C62"/>
    <w:rsid w:val="00A56B77"/>
    <w:rsid w:val="00A72CF3"/>
    <w:rsid w:val="00A7394C"/>
    <w:rsid w:val="00A845A9"/>
    <w:rsid w:val="00A86958"/>
    <w:rsid w:val="00A92220"/>
    <w:rsid w:val="00A926D2"/>
    <w:rsid w:val="00A97EDA"/>
    <w:rsid w:val="00AA5651"/>
    <w:rsid w:val="00AA5848"/>
    <w:rsid w:val="00AA7750"/>
    <w:rsid w:val="00AB6948"/>
    <w:rsid w:val="00AE064D"/>
    <w:rsid w:val="00AF056B"/>
    <w:rsid w:val="00B1446A"/>
    <w:rsid w:val="00B239BA"/>
    <w:rsid w:val="00B26548"/>
    <w:rsid w:val="00B376AC"/>
    <w:rsid w:val="00B468BB"/>
    <w:rsid w:val="00B56DBD"/>
    <w:rsid w:val="00B6114F"/>
    <w:rsid w:val="00B76F9D"/>
    <w:rsid w:val="00B80945"/>
    <w:rsid w:val="00B81F17"/>
    <w:rsid w:val="00BC50E3"/>
    <w:rsid w:val="00BE71AF"/>
    <w:rsid w:val="00C021C0"/>
    <w:rsid w:val="00C07AFB"/>
    <w:rsid w:val="00C22941"/>
    <w:rsid w:val="00C25FA2"/>
    <w:rsid w:val="00C301EF"/>
    <w:rsid w:val="00C43B4A"/>
    <w:rsid w:val="00C53527"/>
    <w:rsid w:val="00C63093"/>
    <w:rsid w:val="00C64FA5"/>
    <w:rsid w:val="00C810A5"/>
    <w:rsid w:val="00C84A12"/>
    <w:rsid w:val="00C92131"/>
    <w:rsid w:val="00CD17F7"/>
    <w:rsid w:val="00CE48F3"/>
    <w:rsid w:val="00CF3DC5"/>
    <w:rsid w:val="00CF4CC6"/>
    <w:rsid w:val="00D017E2"/>
    <w:rsid w:val="00D16D97"/>
    <w:rsid w:val="00D27F42"/>
    <w:rsid w:val="00D45A5B"/>
    <w:rsid w:val="00D529F3"/>
    <w:rsid w:val="00D646C5"/>
    <w:rsid w:val="00D7569C"/>
    <w:rsid w:val="00D93700"/>
    <w:rsid w:val="00DC6CD6"/>
    <w:rsid w:val="00DC798D"/>
    <w:rsid w:val="00DD4B82"/>
    <w:rsid w:val="00DD7104"/>
    <w:rsid w:val="00DF5370"/>
    <w:rsid w:val="00E1556F"/>
    <w:rsid w:val="00E2402B"/>
    <w:rsid w:val="00E3419E"/>
    <w:rsid w:val="00E4543B"/>
    <w:rsid w:val="00E47B1A"/>
    <w:rsid w:val="00E52272"/>
    <w:rsid w:val="00E631B1"/>
    <w:rsid w:val="00E820E1"/>
    <w:rsid w:val="00E82822"/>
    <w:rsid w:val="00E92AC0"/>
    <w:rsid w:val="00E96D8C"/>
    <w:rsid w:val="00EA2F73"/>
    <w:rsid w:val="00EB248F"/>
    <w:rsid w:val="00EB5F93"/>
    <w:rsid w:val="00EC0568"/>
    <w:rsid w:val="00EC28BE"/>
    <w:rsid w:val="00EE054E"/>
    <w:rsid w:val="00EE2462"/>
    <w:rsid w:val="00EE721A"/>
    <w:rsid w:val="00EF14D3"/>
    <w:rsid w:val="00F00D1A"/>
    <w:rsid w:val="00F0272E"/>
    <w:rsid w:val="00F05E9D"/>
    <w:rsid w:val="00F1605B"/>
    <w:rsid w:val="00F2438B"/>
    <w:rsid w:val="00F32975"/>
    <w:rsid w:val="00F454EB"/>
    <w:rsid w:val="00F4683E"/>
    <w:rsid w:val="00F474C2"/>
    <w:rsid w:val="00F5659B"/>
    <w:rsid w:val="00F719A2"/>
    <w:rsid w:val="00F71A93"/>
    <w:rsid w:val="00F81C33"/>
    <w:rsid w:val="00F878A8"/>
    <w:rsid w:val="00F97613"/>
    <w:rsid w:val="00FA03C7"/>
    <w:rsid w:val="00FC5C4C"/>
    <w:rsid w:val="00FE16F6"/>
    <w:rsid w:val="00FF0966"/>
    <w:rsid w:val="00FF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848663"/>
  <w15:chartTrackingRefBased/>
  <w15:docId w15:val="{D7789961-71C3-4025-8EC3-B5408232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92AC0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25AA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5AAA"/>
    <w:rPr>
      <w:sz w:val="20"/>
    </w:rPr>
  </w:style>
  <w:style w:type="character" w:customStyle="1" w:styleId="CommentTextChar">
    <w:name w:val="Comment Text Char"/>
    <w:link w:val="CommentText"/>
    <w:rsid w:val="00825AA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5AAA"/>
    <w:rPr>
      <w:b/>
      <w:bCs/>
    </w:rPr>
  </w:style>
  <w:style w:type="character" w:customStyle="1" w:styleId="CommentSubjectChar">
    <w:name w:val="Comment Subject Char"/>
    <w:link w:val="CommentSubject"/>
    <w:rsid w:val="00825AAA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3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customXml" Target="/customXML/item6.xml" Id="Rd76fd8f4eb97479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2020-07-05T23:00:00+00:00</Meeting_x0020_Date>
    <Assembly xmlns="a4e7e3ba-90a1-4b0a-844f-73b076486bd6">5</Assembl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metadata xmlns="http://www.objective.com/ecm/document/metadata/FF3C5B18883D4E21973B57C2EEED7FD1" version="1.0.0">
  <systemFields>
    <field name="Objective-Id">
      <value order="0">A30591638</value>
    </field>
    <field name="Objective-Title">
      <value order="0">200706 - VG - Written Statement - NHS Accounts 2019-20 - Welsh</value>
    </field>
    <field name="Objective-Description">
      <value order="0"/>
    </field>
    <field name="Objective-CreationStamp">
      <value order="0">2020-07-06T10:12:41Z</value>
    </field>
    <field name="Objective-IsApproved">
      <value order="0">false</value>
    </field>
    <field name="Objective-IsPublished">
      <value order="0">true</value>
    </field>
    <field name="Objective-DatePublished">
      <value order="0">2020-07-06T10:13:23Z</value>
    </field>
    <field name="Objective-ModificationStamp">
      <value order="0">2020-07-06T10:16:22Z</value>
    </field>
    <field name="Objective-Owner">
      <value order="0">Davies, Hayley (OFM - Cabinet Division)</value>
    </field>
    <field name="Objective-Path">
      <value order="0">Objective Global Folder:Business File Plan:Office of the First Minister (OFM):Office of the First Minister (OFM) - Cabinet Division:1 - Save:Cabinet Secretariat:Cabinet Statements:Cabinet - Statements - 2019-2020 (Jun-Aug):02. July</value>
    </field>
    <field name="Objective-Parent">
      <value order="0">02. July</value>
    </field>
    <field name="Objective-State">
      <value order="0">Published</value>
    </field>
    <field name="Objective-VersionId">
      <value order="0">vA60969579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qA1431272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2020-07-05T23:00:00Z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FD91C097-559E-4ABD-93F6-848F64EE8ED8}"/>
</file>

<file path=customXml/itemProps3.xml><?xml version="1.0" encoding="utf-8"?>
<ds:datastoreItem xmlns:ds="http://schemas.openxmlformats.org/officeDocument/2006/customXml" ds:itemID="{BFC38120-00B2-4863-9DC0-DED3C73FE5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ECA39B-3B38-4BAD-9387-2FF7E993F773}">
  <ds:schemaRefs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7960F9-F01B-4ADF-AEF7-240C83CD8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3913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Cyfrifon y GIG 2019-20</dc:title>
  <dc:subject/>
  <dc:creator>burnsc</dc:creator>
  <cp:keywords/>
  <cp:lastModifiedBy>Lock, Andrew (OFM - Cabinet Division)</cp:lastModifiedBy>
  <cp:revision>2</cp:revision>
  <cp:lastPrinted>2018-06-13T08:52:00Z</cp:lastPrinted>
  <dcterms:created xsi:type="dcterms:W3CDTF">2020-07-06T08:03:00Z</dcterms:created>
  <dcterms:modified xsi:type="dcterms:W3CDTF">2020-07-06T08:03:00Z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2020-07-06T10:13:23Z</vt:filetime>
  </property>
  <property fmtid="{D5CDD505-2E9C-101B-9397-08002B2CF9AE}" pid="9" name="Objective-Date Acquired">
    <vt:filetime>2020-07-05T23:00:00Z</vt:filetime>
  </property>
  <property fmtid="{D5CDD505-2E9C-101B-9397-08002B2CF9AE}" pid="10" name="Objective-Date Acquired [system]">
    <vt:filetime>2018-06-11T23:00:00Z</vt:filetime>
  </property>
  <property fmtid="{D5CDD505-2E9C-101B-9397-08002B2CF9AE}" pid="11" name="Objective-DatePublished">
    <vt:filetime>2020-07-06T10:13:23Z</vt:filetime>
  </property>
  <property fmtid="{D5CDD505-2E9C-101B-9397-08002B2CF9AE}" pid="12" name="Objective-Description">
    <vt:lpwstr/>
  </property>
  <property fmtid="{D5CDD505-2E9C-101B-9397-08002B2CF9AE}" pid="13" name="Objective-FileNumber">
    <vt:lpwstr>qA1431272</vt:lpwstr>
  </property>
  <property fmtid="{D5CDD505-2E9C-101B-9397-08002B2CF9AE}" pid="14" name="Objective-Id">
    <vt:lpwstr>A30591638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2020-07-06T10:16:22Z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Davies, Hayley (OFM - Cabinet Division)</vt:lpwstr>
  </property>
  <property fmtid="{D5CDD505-2E9C-101B-9397-08002B2CF9AE}" pid="23" name="Objective-Parent">
    <vt:lpwstr>02. July</vt:lpwstr>
  </property>
  <property fmtid="{D5CDD505-2E9C-101B-9397-08002B2CF9AE}" pid="24" name="Objective-Path">
    <vt:lpwstr>Objective Global Folder:Business File Plan:Office of the First Minister (OFM):Office of the First Minister (OFM) - Cabinet Division:1 - Save:Cabinet Secretariat:Cabinet Statements:Cabinet - Statements - 2019-2020 (Jun-Aug):02. July:</vt:lpwstr>
  </property>
  <property fmtid="{D5CDD505-2E9C-101B-9397-08002B2CF9AE}" pid="25" name="Objective-State">
    <vt:lpwstr>Published</vt:lpwstr>
  </property>
  <property fmtid="{D5CDD505-2E9C-101B-9397-08002B2CF9AE}" pid="26" name="Objective-Title">
    <vt:lpwstr>200706 - VG - Written Statement - NHS Accounts 2019-20 - Welsh</vt:lpwstr>
  </property>
  <property fmtid="{D5CDD505-2E9C-101B-9397-08002B2CF9AE}" pid="27" name="Objective-Version">
    <vt:lpwstr>1.0</vt:lpwstr>
  </property>
  <property fmtid="{D5CDD505-2E9C-101B-9397-08002B2CF9AE}" pid="28" name="Objective-VersionComment">
    <vt:lpwstr>First version</vt:lpwstr>
  </property>
  <property fmtid="{D5CDD505-2E9C-101B-9397-08002B2CF9AE}" pid="29" name="Objective-VersionId">
    <vt:lpwstr>vA60969579</vt:lpwstr>
  </property>
  <property fmtid="{D5CDD505-2E9C-101B-9397-08002B2CF9AE}" pid="30" name="Objective-VersionNumber">
    <vt:r8>1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