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C5CD" w14:textId="77777777" w:rsidR="001A39E2" w:rsidRPr="0039193C" w:rsidRDefault="001A39E2" w:rsidP="001A39E2">
      <w:pPr>
        <w:jc w:val="right"/>
        <w:rPr>
          <w:b/>
          <w:lang w:val="cy-GB"/>
        </w:rPr>
      </w:pPr>
    </w:p>
    <w:p w14:paraId="7E4C44E0" w14:textId="46B3F053" w:rsidR="00A845A9" w:rsidRPr="0039193C" w:rsidRDefault="00411210" w:rsidP="00A845A9">
      <w:pPr>
        <w:pStyle w:val="Heading1"/>
        <w:rPr>
          <w:color w:val="FF0000"/>
          <w:lang w:val="cy-GB"/>
        </w:rPr>
      </w:pPr>
      <w:r w:rsidRPr="0039193C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8A8693" wp14:editId="31D154E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1114682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20D8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EFB4BDF" w14:textId="39A8964A" w:rsidR="00A845A9" w:rsidRPr="0039193C" w:rsidRDefault="0039193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9193C">
        <w:rPr>
          <w:rFonts w:ascii="Times New Roman" w:hAnsi="Times New Roman"/>
          <w:color w:val="FF0000"/>
          <w:sz w:val="40"/>
          <w:szCs w:val="40"/>
          <w:lang w:val="cy-GB"/>
        </w:rPr>
        <w:t xml:space="preserve">DATGTANIAD </w:t>
      </w:r>
    </w:p>
    <w:p w14:paraId="199A85A7" w14:textId="6C994FAC" w:rsidR="00A845A9" w:rsidRPr="0039193C" w:rsidRDefault="0039193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9193C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80610C3" w14:textId="4D84522D" w:rsidR="00A845A9" w:rsidRPr="0039193C" w:rsidRDefault="0039193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9193C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BBDF269" w14:textId="37B9AB6A" w:rsidR="00A845A9" w:rsidRPr="0039193C" w:rsidRDefault="00411210" w:rsidP="00A845A9">
      <w:pPr>
        <w:rPr>
          <w:b/>
          <w:color w:val="FF0000"/>
          <w:lang w:val="cy-GB"/>
        </w:rPr>
      </w:pPr>
      <w:r w:rsidRPr="0039193C">
        <w:rPr>
          <w:b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597EC2" wp14:editId="12649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8237341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9262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109A3B9" w14:textId="77777777" w:rsidR="00A845A9" w:rsidRPr="0039193C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A845A9" w:rsidRPr="0039193C" w14:paraId="793F0C3D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DA88" w14:textId="4984F93C" w:rsidR="00A845A9" w:rsidRPr="0039193C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39193C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6394" w14:textId="412B5F27" w:rsidR="00A845A9" w:rsidRPr="0039193C" w:rsidRDefault="0039193C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Arweiniad Cymru i Her Hinsawdd y Byd </w:t>
            </w:r>
          </w:p>
        </w:tc>
      </w:tr>
      <w:tr w:rsidR="00A845A9" w:rsidRPr="0039193C" w14:paraId="61535188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7A72" w14:textId="2261A807" w:rsidR="00A845A9" w:rsidRPr="0039193C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39193C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YDDIAD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2BAC" w14:textId="3D94D215" w:rsidR="00A845A9" w:rsidRPr="0039193C" w:rsidRDefault="004D4698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01 Hydref</w:t>
            </w:r>
            <w:r w:rsidR="0039193C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0C0A10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2024</w:t>
            </w:r>
          </w:p>
        </w:tc>
      </w:tr>
      <w:tr w:rsidR="00A845A9" w:rsidRPr="0039193C" w14:paraId="29D6D7D2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BC7A" w14:textId="226677EA" w:rsidR="00A845A9" w:rsidRPr="0039193C" w:rsidRDefault="0039193C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67A4" w14:textId="16E31780" w:rsidR="009B3A36" w:rsidRPr="0039193C" w:rsidRDefault="009B3A36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Huw Irranca-Davies </w:t>
            </w:r>
            <w:r w:rsidR="0039193C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39193C" w:rsidRPr="0039193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Dirprwy Brif Weinidog ac Ysgrifennydd y Cabinet dros Newid Hinsawdd a Materion Gwledig </w:t>
            </w:r>
          </w:p>
        </w:tc>
      </w:tr>
    </w:tbl>
    <w:p w14:paraId="32225394" w14:textId="77777777" w:rsidR="00A845A9" w:rsidRPr="0039193C" w:rsidRDefault="00A845A9" w:rsidP="00A845A9">
      <w:pPr>
        <w:rPr>
          <w:rFonts w:ascii="Arial" w:hAnsi="Arial" w:cs="Arial"/>
          <w:sz w:val="24"/>
          <w:szCs w:val="24"/>
          <w:lang w:val="cy-GB"/>
        </w:rPr>
      </w:pPr>
    </w:p>
    <w:p w14:paraId="7C9CFBA9" w14:textId="04E45AB3" w:rsidR="0039193C" w:rsidRPr="0039193C" w:rsidRDefault="0039193C" w:rsidP="002F5916">
      <w:pPr>
        <w:spacing w:before="60"/>
        <w:ind w:right="401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Er mwyn taclo’r argyfwng hinsawdd ac ysgwyddo’r ymrwymiadau </w:t>
      </w:r>
      <w:r w:rsidR="004961B0">
        <w:rPr>
          <w:rFonts w:ascii="Arial" w:hAnsi="Arial" w:cs="Arial"/>
          <w:color w:val="000000"/>
          <w:sz w:val="24"/>
          <w:szCs w:val="24"/>
          <w:lang w:val="cy-GB"/>
        </w:rPr>
        <w:t>yng Ngh</w:t>
      </w:r>
      <w:r>
        <w:rPr>
          <w:rFonts w:ascii="Arial" w:hAnsi="Arial" w:cs="Arial"/>
          <w:color w:val="000000"/>
          <w:sz w:val="24"/>
          <w:szCs w:val="24"/>
          <w:lang w:val="cy-GB"/>
        </w:rPr>
        <w:t>ytundeb Paris, rhaid wrth weithredu diwyro</w:t>
      </w:r>
      <w:r w:rsidR="004961B0">
        <w:rPr>
          <w:rFonts w:ascii="Arial" w:hAnsi="Arial" w:cs="Arial"/>
          <w:color w:val="000000"/>
          <w:sz w:val="24"/>
          <w:szCs w:val="24"/>
          <w:lang w:val="cy-GB"/>
        </w:rPr>
        <w:t xml:space="preserve"> a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digyfaddawd ar lefel fyd-eang a hynny ar fyrder. Mae hynny’n golygu gweithredu dros yr hinsawdd yma yng Nghymru a dangos arweiniad yn y maes ar lwyfan y byd. </w:t>
      </w:r>
    </w:p>
    <w:p w14:paraId="021C487D" w14:textId="77777777" w:rsidR="00CD4EFF" w:rsidRPr="0039193C" w:rsidRDefault="00CD4EFF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390FC39F" w14:textId="308921E5" w:rsidR="0039193C" w:rsidRDefault="0039193C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ystod Wythnos Hinsawdd Efrog Newydd wythnos ddiwethaf, roedd yn dda clywed bod Llywodraeth y DU wedi ymuno â’r Glymblaid </w:t>
      </w:r>
      <w:r w:rsidR="004961B0">
        <w:rPr>
          <w:rFonts w:ascii="Arial" w:hAnsi="Arial" w:cs="Arial"/>
          <w:sz w:val="24"/>
          <w:szCs w:val="24"/>
          <w:lang w:val="cy-GB"/>
        </w:rPr>
        <w:t>dros B</w:t>
      </w:r>
      <w:r>
        <w:rPr>
          <w:rFonts w:ascii="Arial" w:hAnsi="Arial" w:cs="Arial"/>
          <w:sz w:val="24"/>
          <w:szCs w:val="24"/>
          <w:lang w:val="cy-GB"/>
        </w:rPr>
        <w:t>artneriaethau Aml-lefel Uchelgeisiol</w:t>
      </w:r>
      <w:r w:rsidR="004961B0">
        <w:rPr>
          <w:rFonts w:ascii="Arial" w:hAnsi="Arial" w:cs="Arial"/>
          <w:sz w:val="24"/>
          <w:szCs w:val="24"/>
          <w:lang w:val="cy-GB"/>
        </w:rPr>
        <w:t xml:space="preserve"> ar gyfer </w:t>
      </w:r>
      <w:r>
        <w:rPr>
          <w:rFonts w:ascii="Arial" w:hAnsi="Arial" w:cs="Arial"/>
          <w:sz w:val="24"/>
          <w:szCs w:val="24"/>
          <w:lang w:val="cy-GB"/>
        </w:rPr>
        <w:t>Newid Hinsawdd (</w:t>
      </w:r>
      <w:proofErr w:type="spellStart"/>
      <w:r w:rsidRPr="0039193C">
        <w:rPr>
          <w:rFonts w:ascii="Arial" w:hAnsi="Arial" w:cs="Arial"/>
          <w:i/>
          <w:iCs/>
          <w:sz w:val="24"/>
          <w:szCs w:val="24"/>
          <w:lang w:val="cy-GB"/>
        </w:rPr>
        <w:t>Coalition</w:t>
      </w:r>
      <w:proofErr w:type="spellEnd"/>
      <w:r w:rsidRPr="0039193C">
        <w:rPr>
          <w:rFonts w:ascii="Arial" w:hAnsi="Arial" w:cs="Arial"/>
          <w:i/>
          <w:iCs/>
          <w:sz w:val="24"/>
          <w:szCs w:val="24"/>
          <w:lang w:val="cy-GB"/>
        </w:rPr>
        <w:t xml:space="preserve"> for </w:t>
      </w:r>
      <w:proofErr w:type="spellStart"/>
      <w:r w:rsidRPr="0039193C">
        <w:rPr>
          <w:rFonts w:ascii="Arial" w:hAnsi="Arial" w:cs="Arial"/>
          <w:i/>
          <w:iCs/>
          <w:sz w:val="24"/>
          <w:szCs w:val="24"/>
          <w:lang w:val="cy-GB"/>
        </w:rPr>
        <w:t>High</w:t>
      </w:r>
      <w:proofErr w:type="spellEnd"/>
      <w:r w:rsidRPr="0039193C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proofErr w:type="spellStart"/>
      <w:r w:rsidRPr="0039193C">
        <w:rPr>
          <w:rFonts w:ascii="Arial" w:hAnsi="Arial" w:cs="Arial"/>
          <w:i/>
          <w:iCs/>
          <w:sz w:val="24"/>
          <w:szCs w:val="24"/>
          <w:lang w:val="cy-GB"/>
        </w:rPr>
        <w:t>Ambition</w:t>
      </w:r>
      <w:proofErr w:type="spellEnd"/>
      <w:r w:rsidRPr="0039193C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proofErr w:type="spellStart"/>
      <w:r w:rsidRPr="0039193C">
        <w:rPr>
          <w:rFonts w:ascii="Arial" w:hAnsi="Arial" w:cs="Arial"/>
          <w:i/>
          <w:iCs/>
          <w:sz w:val="24"/>
          <w:szCs w:val="24"/>
          <w:lang w:val="cy-GB"/>
        </w:rPr>
        <w:t>Multilevel</w:t>
      </w:r>
      <w:proofErr w:type="spellEnd"/>
      <w:r w:rsidRPr="0039193C">
        <w:rPr>
          <w:rFonts w:ascii="Arial" w:hAnsi="Arial" w:cs="Arial"/>
          <w:i/>
          <w:iCs/>
          <w:sz w:val="24"/>
          <w:szCs w:val="24"/>
          <w:lang w:val="cy-GB"/>
        </w:rPr>
        <w:t xml:space="preserve"> Partnerships</w:t>
      </w:r>
      <w:r>
        <w:rPr>
          <w:rFonts w:ascii="Arial" w:hAnsi="Arial" w:cs="Arial"/>
          <w:sz w:val="24"/>
          <w:szCs w:val="24"/>
          <w:lang w:val="cy-GB"/>
        </w:rPr>
        <w:t xml:space="preserve"> – CHAMP). Mae Llywodraeth Cymru a</w:t>
      </w:r>
      <w:r w:rsidR="00A30AF2">
        <w:rPr>
          <w:rFonts w:ascii="Arial" w:hAnsi="Arial" w:cs="Arial"/>
          <w:sz w:val="24"/>
          <w:szCs w:val="24"/>
          <w:lang w:val="cy-GB"/>
        </w:rPr>
        <w:t xml:space="preserve"> Llywodraethau Gogledd Iwerddon a’r Alban wedi bod yn galw ar Lywodraeth y DU i ymuno â CHAMP. Yn wir, pan oeddwn yn Efrog Newydd, pwysais unwaith eto ar yr Is-Ysgrifennydd Gwladol Seneddol yn yr Adran </w:t>
      </w:r>
      <w:proofErr w:type="spellStart"/>
      <w:r w:rsidR="00A30AF2">
        <w:rPr>
          <w:rFonts w:ascii="Arial" w:hAnsi="Arial" w:cs="Arial"/>
          <w:sz w:val="24"/>
          <w:szCs w:val="24"/>
          <w:lang w:val="cy-GB"/>
        </w:rPr>
        <w:t>Diogeledd</w:t>
      </w:r>
      <w:proofErr w:type="spellEnd"/>
      <w:r w:rsidR="00A30AF2">
        <w:rPr>
          <w:rFonts w:ascii="Arial" w:hAnsi="Arial" w:cs="Arial"/>
          <w:sz w:val="24"/>
          <w:szCs w:val="24"/>
          <w:lang w:val="cy-GB"/>
        </w:rPr>
        <w:t xml:space="preserve"> Ynni a Sero Net i gadarnhau y byddai’r DU yn ymuno. </w:t>
      </w:r>
    </w:p>
    <w:p w14:paraId="5F9287ED" w14:textId="77777777" w:rsidR="00CD4EFF" w:rsidRDefault="00CD4EFF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6F5D8213" w14:textId="51CD5C2A" w:rsidR="00A30AF2" w:rsidRDefault="00A30AF2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hwn yn gam pwysig ymlaen,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ac </w:t>
      </w:r>
      <w:r>
        <w:rPr>
          <w:rFonts w:ascii="Arial" w:hAnsi="Arial" w:cs="Arial"/>
          <w:sz w:val="24"/>
          <w:szCs w:val="24"/>
          <w:lang w:val="cy-GB"/>
        </w:rPr>
        <w:t>yn adlewyrchu uchelgais ac arweiniad newydd gan Lywodraeth y DU</w:t>
      </w:r>
      <w:r w:rsidR="004961B0">
        <w:rPr>
          <w:rFonts w:ascii="Arial" w:hAnsi="Arial" w:cs="Arial"/>
          <w:sz w:val="24"/>
          <w:szCs w:val="24"/>
          <w:lang w:val="cy-GB"/>
        </w:rPr>
        <w:t xml:space="preserve"> dros yr hinsawdd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hynny </w:t>
      </w:r>
      <w:r>
        <w:rPr>
          <w:rFonts w:ascii="Arial" w:hAnsi="Arial" w:cs="Arial"/>
          <w:sz w:val="24"/>
          <w:szCs w:val="24"/>
          <w:lang w:val="cy-GB"/>
        </w:rPr>
        <w:t>gydag anogaeth</w:t>
      </w:r>
      <w:r w:rsidR="004961B0">
        <w:rPr>
          <w:rFonts w:ascii="Arial" w:hAnsi="Arial" w:cs="Arial"/>
          <w:sz w:val="24"/>
          <w:szCs w:val="24"/>
          <w:lang w:val="cy-GB"/>
        </w:rPr>
        <w:t xml:space="preserve"> a chefnogaeth</w:t>
      </w:r>
      <w:r>
        <w:rPr>
          <w:rFonts w:ascii="Arial" w:hAnsi="Arial" w:cs="Arial"/>
          <w:sz w:val="24"/>
          <w:szCs w:val="24"/>
          <w:lang w:val="cy-GB"/>
        </w:rPr>
        <w:t xml:space="preserve"> Llywodraeth Cymru. Mae’n tanlinellu ein cyd-ymrwymiad i weithredu mewn ffordd gadarnhaol dros yr hinsawdd. Mae addewid y Glymblaid yn cadarnhau o’r newydd bod cydweithio a gweithredu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ar y cyd </w:t>
      </w:r>
      <w:r>
        <w:rPr>
          <w:rFonts w:ascii="Arial" w:hAnsi="Arial" w:cs="Arial"/>
          <w:sz w:val="24"/>
          <w:szCs w:val="24"/>
          <w:lang w:val="cy-GB"/>
        </w:rPr>
        <w:t xml:space="preserve">yn unol â’r wyddoniaeth </w:t>
      </w:r>
      <w:r w:rsidR="004961B0">
        <w:rPr>
          <w:rFonts w:ascii="Arial" w:hAnsi="Arial" w:cs="Arial"/>
          <w:sz w:val="24"/>
          <w:szCs w:val="24"/>
          <w:lang w:val="cy-GB"/>
        </w:rPr>
        <w:t>rhwng p</w:t>
      </w:r>
      <w:r>
        <w:rPr>
          <w:rFonts w:ascii="Arial" w:hAnsi="Arial" w:cs="Arial"/>
          <w:sz w:val="24"/>
          <w:szCs w:val="24"/>
          <w:lang w:val="cy-GB"/>
        </w:rPr>
        <w:t xml:space="preserve">ob lefel o lywodraeth – gan gynnwys dinas, tref, talaith a rhanbarth – yn hanfodol. Mae’n pwysleisio bod cydweithio yn </w:t>
      </w:r>
      <w:r w:rsidR="004961B0">
        <w:rPr>
          <w:rFonts w:ascii="Arial" w:hAnsi="Arial" w:cs="Arial"/>
          <w:sz w:val="24"/>
          <w:szCs w:val="24"/>
          <w:lang w:val="cy-GB"/>
        </w:rPr>
        <w:t>cynyddu’r p</w:t>
      </w:r>
      <w:r>
        <w:rPr>
          <w:rFonts w:ascii="Arial" w:hAnsi="Arial" w:cs="Arial"/>
          <w:sz w:val="24"/>
          <w:szCs w:val="24"/>
          <w:lang w:val="cy-GB"/>
        </w:rPr>
        <w:t xml:space="preserve">otensial i leihau allyriadau, meithrin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cydnerthedd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ac osgoi effeithiau difrifol yr hinsawdd; mae’r arloesi a’r dyfalbarhad sydd eu hangen i leihau allyriadau fel na fydd y ddaear yn twymo mwy na </w:t>
      </w:r>
      <w:r w:rsidRPr="0039193C">
        <w:rPr>
          <w:rFonts w:ascii="Arial" w:hAnsi="Arial" w:cs="Arial"/>
          <w:sz w:val="24"/>
          <w:szCs w:val="24"/>
          <w:lang w:val="cy-GB"/>
        </w:rPr>
        <w:t>2°C</w:t>
      </w:r>
      <w:r>
        <w:rPr>
          <w:rFonts w:ascii="Arial" w:hAnsi="Arial" w:cs="Arial"/>
          <w:sz w:val="24"/>
          <w:szCs w:val="24"/>
          <w:lang w:val="cy-GB"/>
        </w:rPr>
        <w:t xml:space="preserve"> yn digwydd yn aml ar lefel leol neu ranbarthol. </w:t>
      </w:r>
      <w:r w:rsidR="009071CE">
        <w:rPr>
          <w:rFonts w:ascii="Arial" w:hAnsi="Arial" w:cs="Arial"/>
          <w:sz w:val="24"/>
          <w:szCs w:val="24"/>
          <w:lang w:val="cy-GB"/>
        </w:rPr>
        <w:t>Dw i’n disgwyl ymlaen yn galonog</w:t>
      </w:r>
      <w:r w:rsidR="004961B0">
        <w:rPr>
          <w:rFonts w:ascii="Arial" w:hAnsi="Arial" w:cs="Arial"/>
          <w:sz w:val="24"/>
          <w:szCs w:val="24"/>
          <w:lang w:val="cy-GB"/>
        </w:rPr>
        <w:t>ol</w:t>
      </w:r>
      <w:r w:rsidR="009071CE">
        <w:rPr>
          <w:rFonts w:ascii="Arial" w:hAnsi="Arial" w:cs="Arial"/>
          <w:sz w:val="24"/>
          <w:szCs w:val="24"/>
          <w:lang w:val="cy-GB"/>
        </w:rPr>
        <w:t xml:space="preserve"> at weld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ysgogi’r ddeialog </w:t>
      </w:r>
      <w:r w:rsidR="009071CE">
        <w:rPr>
          <w:rFonts w:ascii="Arial" w:hAnsi="Arial" w:cs="Arial"/>
          <w:sz w:val="24"/>
          <w:szCs w:val="24"/>
          <w:lang w:val="cy-GB"/>
        </w:rPr>
        <w:t>ar draws gwledydd y DU ac at fwy o gydweithio a chefnogaeth i’n gilydd i wireddu’n huchelg</w:t>
      </w:r>
      <w:r w:rsidR="004961B0">
        <w:rPr>
          <w:rFonts w:ascii="Arial" w:hAnsi="Arial" w:cs="Arial"/>
          <w:sz w:val="24"/>
          <w:szCs w:val="24"/>
          <w:lang w:val="cy-GB"/>
        </w:rPr>
        <w:t xml:space="preserve">ais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o ran yr hinsawdd. Gwelwyd mwy o gyfleoedd yn Wythnos Hinsawdd Efrog Newydd i Gymru ddangos arweiniad i’r byd wrth daclo’r newid yn yr hinsawdd. Fel un o sylfaenwyr y </w:t>
      </w:r>
      <w:hyperlink r:id="rId8" w:anchor=":~:text=The%20Under2%20Coalition%20is%20a%20global%20network%20of%20states%20and" w:history="1">
        <w:proofErr w:type="spellStart"/>
        <w:r w:rsidR="009071CE">
          <w:rPr>
            <w:rStyle w:val="Hyperlink"/>
            <w:rFonts w:ascii="Arial" w:hAnsi="Arial" w:cs="Arial"/>
            <w:sz w:val="24"/>
            <w:szCs w:val="24"/>
          </w:rPr>
          <w:t>Glymblaid</w:t>
        </w:r>
        <w:proofErr w:type="spellEnd"/>
        <w:r w:rsidR="009071CE">
          <w:rPr>
            <w:rStyle w:val="Hyperlink"/>
            <w:rFonts w:ascii="Arial" w:hAnsi="Arial" w:cs="Arial"/>
            <w:sz w:val="24"/>
            <w:szCs w:val="24"/>
          </w:rPr>
          <w:t xml:space="preserve"> Dan 2</w:t>
        </w:r>
      </w:hyperlink>
      <w:r w:rsidR="009071CE">
        <w:rPr>
          <w:rFonts w:ascii="Arial" w:hAnsi="Arial" w:cs="Arial"/>
          <w:sz w:val="24"/>
          <w:szCs w:val="24"/>
          <w:lang w:val="cy-GB"/>
        </w:rPr>
        <w:t>, cefais rannu</w:t>
      </w:r>
      <w:r w:rsidR="004961B0">
        <w:rPr>
          <w:rFonts w:ascii="Arial" w:hAnsi="Arial" w:cs="Arial"/>
          <w:sz w:val="24"/>
          <w:szCs w:val="24"/>
          <w:lang w:val="cy-GB"/>
        </w:rPr>
        <w:t xml:space="preserve"> ag eraill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rai o lwyddiannau Cymru, gan gynnwys sut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yr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ydym wedi lleihau allyriadau methan trwy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anfon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98% yn </w:t>
      </w:r>
      <w:r w:rsidR="004961B0">
        <w:rPr>
          <w:rFonts w:ascii="Arial" w:hAnsi="Arial" w:cs="Arial"/>
          <w:sz w:val="24"/>
          <w:szCs w:val="24"/>
          <w:lang w:val="cy-GB"/>
        </w:rPr>
        <w:t xml:space="preserve">llai o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wastraff i safleoedd tirlenwi yn y ddau ddegawd hyd at 2022, a’r camau cadarn rydyn yn eu cymryd i </w:t>
      </w:r>
      <w:r w:rsidR="009071CE">
        <w:rPr>
          <w:rFonts w:ascii="Arial" w:hAnsi="Arial" w:cs="Arial"/>
          <w:sz w:val="24"/>
          <w:szCs w:val="24"/>
          <w:lang w:val="cy-GB"/>
        </w:rPr>
        <w:lastRenderedPageBreak/>
        <w:t>sbarduno a chynnal datblygiadau ynni adnewyddadwy trwy Trydan Gwyrdd Cymru. Cawsom gyfle yn y trafodaethau hefyd i gwrdd a chyfnewid syniadau ag arweinwyr llywodraethau eraill sy’n wynebu’r un heriau â Chymru – newid diwydiannol teg</w:t>
      </w:r>
      <w:r w:rsidR="00F97402">
        <w:rPr>
          <w:rFonts w:ascii="Arial" w:hAnsi="Arial" w:cs="Arial"/>
          <w:sz w:val="24"/>
          <w:szCs w:val="24"/>
          <w:lang w:val="cy-GB"/>
        </w:rPr>
        <w:t xml:space="preserve">, creu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twf gwyrdd a </w:t>
      </w:r>
      <w:r w:rsidR="00F97402">
        <w:rPr>
          <w:rFonts w:ascii="Arial" w:hAnsi="Arial" w:cs="Arial"/>
          <w:sz w:val="24"/>
          <w:szCs w:val="24"/>
          <w:lang w:val="cy-GB"/>
        </w:rPr>
        <w:t xml:space="preserve">chreu </w:t>
      </w:r>
      <w:r w:rsidR="009071CE">
        <w:rPr>
          <w:rFonts w:ascii="Arial" w:hAnsi="Arial" w:cs="Arial"/>
          <w:sz w:val="24"/>
          <w:szCs w:val="24"/>
          <w:lang w:val="cy-GB"/>
        </w:rPr>
        <w:t xml:space="preserve">swyddi. </w:t>
      </w:r>
    </w:p>
    <w:p w14:paraId="40C838A2" w14:textId="77777777" w:rsidR="00A30AF2" w:rsidRPr="0039193C" w:rsidRDefault="00A30AF2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1A6A0F4F" w14:textId="06F6FCEA" w:rsidR="00CD4EFF" w:rsidRPr="0039193C" w:rsidRDefault="009071CE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blaenoriaethau’r Glymblaid </w:t>
      </w:r>
      <w:r w:rsidR="00F97402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 xml:space="preserve">an 2 yn adlewyrchu’n heriau cyffredin: prysuro’r newid teg oddi wrth danwyddau ffosil, lleihau allyriadau methan, </w:t>
      </w:r>
      <w:r w:rsidR="00F97402">
        <w:rPr>
          <w:rFonts w:ascii="Arial" w:hAnsi="Arial" w:cs="Arial"/>
          <w:sz w:val="24"/>
          <w:szCs w:val="24"/>
          <w:lang w:val="cy-GB"/>
        </w:rPr>
        <w:t xml:space="preserve">darparu </w:t>
      </w:r>
      <w:r w:rsidR="00E84738">
        <w:rPr>
          <w:rFonts w:ascii="Arial" w:hAnsi="Arial" w:cs="Arial"/>
          <w:sz w:val="24"/>
          <w:szCs w:val="24"/>
          <w:lang w:val="cy-GB"/>
        </w:rPr>
        <w:t xml:space="preserve">cyllid dros yr hinsawdd a chryfhau rôl llywodraethau rhanbarthol a datganoledig ym mhroses Paris a’r Cyfraniadau a Bennir yn Genedlaethol (NDC). </w:t>
      </w:r>
    </w:p>
    <w:p w14:paraId="42097E12" w14:textId="77777777" w:rsidR="00CD4EFF" w:rsidRDefault="00CD4EFF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132EFED0" w14:textId="3A4E48A7" w:rsidR="00E84738" w:rsidRPr="0039193C" w:rsidRDefault="00E84738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 Cynhadledd Partïon (COP29) yr UNFCCC nesaf yn Baku, Azerbaijan ym mis Tachwedd, ac yn 2025 ym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Mrasil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="001C224E">
        <w:rPr>
          <w:rFonts w:ascii="Arial" w:hAnsi="Arial" w:cs="Arial"/>
          <w:sz w:val="24"/>
          <w:szCs w:val="24"/>
          <w:lang w:val="cy-GB"/>
        </w:rPr>
        <w:t xml:space="preserve">dw i’n disgwyl ymlaen at barhau â’r trafod adeiladol â’m </w:t>
      </w:r>
      <w:proofErr w:type="spellStart"/>
      <w:r w:rsidR="001C224E">
        <w:rPr>
          <w:rFonts w:ascii="Arial" w:hAnsi="Arial" w:cs="Arial"/>
          <w:sz w:val="24"/>
          <w:szCs w:val="24"/>
          <w:lang w:val="cy-GB"/>
        </w:rPr>
        <w:t>cydweinidogion</w:t>
      </w:r>
      <w:proofErr w:type="spellEnd"/>
      <w:r w:rsidR="001C224E">
        <w:rPr>
          <w:rFonts w:ascii="Arial" w:hAnsi="Arial" w:cs="Arial"/>
          <w:sz w:val="24"/>
          <w:szCs w:val="24"/>
          <w:lang w:val="cy-GB"/>
        </w:rPr>
        <w:t xml:space="preserve"> yn yr Alban, Gogledd Iwerddon ac yn Llywodraeth y DU ar sut i ddangos rhagor o arweiniad i’r byd ar drechu achosion ac effeithiau newid hinsawdd. </w:t>
      </w:r>
    </w:p>
    <w:p w14:paraId="13754DB1" w14:textId="77777777" w:rsidR="00826D05" w:rsidRDefault="00826D05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63989FB0" w14:textId="2B7B817D" w:rsidR="001C224E" w:rsidRPr="0039193C" w:rsidRDefault="001C224E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 cyfamser, daeth Cynhadledd y Cenhedloedd Unedig ar y Dyfodol, a gafodd ei chynnal ar y cyd â’r Wythnos Hinsawdd i ben </w:t>
      </w:r>
      <w:r w:rsidR="001D1BD9">
        <w:rPr>
          <w:rFonts w:ascii="Arial" w:hAnsi="Arial" w:cs="Arial"/>
          <w:sz w:val="24"/>
          <w:szCs w:val="24"/>
          <w:lang w:val="cy-GB"/>
        </w:rPr>
        <w:t xml:space="preserve">gyda </w:t>
      </w:r>
      <w:r>
        <w:rPr>
          <w:rFonts w:ascii="Arial" w:hAnsi="Arial" w:cs="Arial"/>
          <w:sz w:val="24"/>
          <w:szCs w:val="24"/>
          <w:lang w:val="cy-GB"/>
        </w:rPr>
        <w:t xml:space="preserve">mabwysiadu’r </w:t>
      </w:r>
      <w:hyperlink r:id="rId9" w:history="1">
        <w:r>
          <w:rPr>
            <w:rStyle w:val="Hyperlink"/>
            <w:rFonts w:ascii="Arial" w:hAnsi="Arial" w:cs="Arial"/>
            <w:i/>
            <w:iCs/>
            <w:sz w:val="24"/>
            <w:szCs w:val="24"/>
            <w:lang w:val="cy-GB"/>
          </w:rPr>
          <w:t>Cytundeb ar gyfer y Dyfodol</w:t>
        </w:r>
      </w:hyperlink>
      <w:r w:rsidRPr="0039193C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Mae’r cytundeb yn cynnwys addewid i brysuro’r gwaith </w:t>
      </w:r>
      <w:r w:rsidR="00F97402">
        <w:rPr>
          <w:rFonts w:ascii="Arial" w:hAnsi="Arial" w:cs="Arial"/>
          <w:sz w:val="24"/>
          <w:szCs w:val="24"/>
          <w:lang w:val="cy-GB"/>
        </w:rPr>
        <w:t xml:space="preserve">ar </w:t>
      </w:r>
      <w:r>
        <w:rPr>
          <w:rFonts w:ascii="Arial" w:hAnsi="Arial" w:cs="Arial"/>
          <w:sz w:val="24"/>
          <w:szCs w:val="24"/>
          <w:lang w:val="cy-GB"/>
        </w:rPr>
        <w:t xml:space="preserve">y Nodau Datblygu Cynaliadwy, yn ailymrwymo gwledydd i Gytundeb Paris ac yn cynnwys ‘Datganiad ar Genedlaethau’r Dyfodol’ sy’n pwyso am benderfyniadau er lles cenedlaethau’r dyfodol. Croesewais bwyslais y Cytundeb ar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amlochredd</w:t>
      </w:r>
      <w:proofErr w:type="spellEnd"/>
      <w:r>
        <w:rPr>
          <w:rFonts w:ascii="Arial" w:hAnsi="Arial" w:cs="Arial"/>
          <w:sz w:val="24"/>
          <w:szCs w:val="24"/>
          <w:lang w:val="cy-GB"/>
        </w:rPr>
        <w:t>, yr ymrwymiad i'r Nodau Datblygu Cynaliadwy</w:t>
      </w:r>
      <w:r w:rsidR="00D13E8C">
        <w:rPr>
          <w:rFonts w:ascii="Arial" w:hAnsi="Arial" w:cs="Arial"/>
          <w:sz w:val="24"/>
          <w:szCs w:val="24"/>
          <w:lang w:val="cy-GB"/>
        </w:rPr>
        <w:t xml:space="preserve"> a </w:t>
      </w:r>
      <w:r w:rsidR="001D1BD9">
        <w:rPr>
          <w:rFonts w:ascii="Arial" w:hAnsi="Arial" w:cs="Arial"/>
          <w:sz w:val="24"/>
          <w:szCs w:val="24"/>
          <w:lang w:val="cy-GB"/>
        </w:rPr>
        <w:t xml:space="preserve">bod yn </w:t>
      </w:r>
      <w:proofErr w:type="spellStart"/>
      <w:r w:rsidR="001D1BD9">
        <w:rPr>
          <w:rFonts w:ascii="Arial" w:hAnsi="Arial" w:cs="Arial"/>
          <w:sz w:val="24"/>
          <w:szCs w:val="24"/>
          <w:lang w:val="cy-GB"/>
        </w:rPr>
        <w:t>rhagweledol</w:t>
      </w:r>
      <w:proofErr w:type="spellEnd"/>
      <w:r w:rsidR="001D1BD9">
        <w:rPr>
          <w:rFonts w:ascii="Arial" w:hAnsi="Arial" w:cs="Arial"/>
          <w:sz w:val="24"/>
          <w:szCs w:val="24"/>
          <w:lang w:val="cy-GB"/>
        </w:rPr>
        <w:t xml:space="preserve"> </w:t>
      </w:r>
      <w:r w:rsidR="00F97402">
        <w:rPr>
          <w:rFonts w:ascii="Arial" w:hAnsi="Arial" w:cs="Arial"/>
          <w:sz w:val="24"/>
          <w:szCs w:val="24"/>
          <w:lang w:val="cy-GB"/>
        </w:rPr>
        <w:t xml:space="preserve">wrth </w:t>
      </w:r>
      <w:r w:rsidR="00D13E8C">
        <w:rPr>
          <w:rFonts w:ascii="Arial" w:hAnsi="Arial" w:cs="Arial"/>
          <w:sz w:val="24"/>
          <w:szCs w:val="24"/>
          <w:lang w:val="cy-GB"/>
        </w:rPr>
        <w:t xml:space="preserve">daclo heriau’r byd a diogelu cenedlaethau’r dyfodol. </w:t>
      </w:r>
    </w:p>
    <w:p w14:paraId="2E8AA878" w14:textId="77777777" w:rsidR="00A242F8" w:rsidRPr="0039193C" w:rsidRDefault="00A242F8" w:rsidP="00A242F8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49A5B4D2" w14:textId="24993FC5" w:rsidR="00D13E8C" w:rsidRDefault="00D13E8C" w:rsidP="00A242F8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gwledydd a rhanbarthau ledled y byd yn edrych ar Gymru fel esiampl o arweinydd byd ym maes datblygu cynaliadwy ac rydym yn falch o’n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Deddf Llesiant Cenedlaethau’r Dyfodol</w:t>
        </w:r>
      </w:hyperlink>
      <w:r>
        <w:rPr>
          <w:rFonts w:ascii="Arial" w:hAnsi="Arial" w:cs="Arial"/>
          <w:sz w:val="24"/>
          <w:szCs w:val="24"/>
          <w:lang w:val="cy-GB"/>
        </w:rPr>
        <w:t>. Mae’n bleser cael diolch a llongyfarch y rheini yng Nghymru sydd wedi dylanwadu ar ddatblygiad Cytundeb</w:t>
      </w:r>
      <w:r w:rsidR="00F97402">
        <w:rPr>
          <w:rFonts w:ascii="Arial" w:hAnsi="Arial" w:cs="Arial"/>
          <w:sz w:val="24"/>
          <w:szCs w:val="24"/>
          <w:lang w:val="cy-GB"/>
        </w:rPr>
        <w:t xml:space="preserve"> y Dyfodol</w:t>
      </w:r>
      <w:r>
        <w:rPr>
          <w:rFonts w:ascii="Arial" w:hAnsi="Arial" w:cs="Arial"/>
          <w:sz w:val="24"/>
          <w:szCs w:val="24"/>
          <w:lang w:val="cy-GB"/>
        </w:rPr>
        <w:t>, gan gynnwys Comisiynydd Cenedlaethau’r Dyfodol Cymru, Derek Walker, ei ragflaenydd Sophie Howe a’m cyn-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cydweinidog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Jane Davidson. Ar yr adeg dyngedfennol hon, mae’n gam pwysig ymlaen i’r UN ac yn dangos sut y gall deddfwriaeth flaengar ac arloesol yng Nghymru gael effaith ledled y byd. </w:t>
      </w:r>
    </w:p>
    <w:p w14:paraId="56D78AB8" w14:textId="77777777" w:rsidR="00CD4EFF" w:rsidRDefault="00CD4EFF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7FA1AA56" w14:textId="049F5BBF" w:rsidR="00D13E8C" w:rsidRPr="0039193C" w:rsidRDefault="00D13E8C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Mynd i’r afael â’r argyfyngau hinsawdd a natur yw heriau mawr ein hoes. I </w:t>
      </w:r>
      <w:r w:rsidR="00F97402">
        <w:rPr>
          <w:rFonts w:ascii="Arial" w:hAnsi="Arial" w:cs="Arial"/>
          <w:sz w:val="24"/>
          <w:szCs w:val="24"/>
          <w:lang w:val="cy-GB"/>
        </w:rPr>
        <w:t>fynd â’r maen i’r wal</w:t>
      </w:r>
      <w:r>
        <w:rPr>
          <w:rFonts w:ascii="Arial" w:hAnsi="Arial" w:cs="Arial"/>
          <w:sz w:val="24"/>
          <w:szCs w:val="24"/>
          <w:lang w:val="cy-GB"/>
        </w:rPr>
        <w:t xml:space="preserve">, rhaid i ni fod yn uchelgeisiol o ran lleihau ein hallyriadau ac addasu i’r newid yn yr hinsawdd yng Nghymru. Mae gofyn i ni hefyd barhau i roi arweiniad cryf trwy’r byd.  Trwy weithio gyda’n gilydd, gallwn symud yn gynt, gwneud mwy a helpu i adeiladu dyfodol tecach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gwyrddach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4FFD65E" w14:textId="449C3F0B" w:rsidR="002F5916" w:rsidRPr="0039193C" w:rsidRDefault="002F5916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0D4C8369" w14:textId="77777777" w:rsidR="007A1DF9" w:rsidRPr="0039193C" w:rsidRDefault="007A1DF9" w:rsidP="00CD4EFF">
      <w:pPr>
        <w:ind w:right="401"/>
        <w:rPr>
          <w:rFonts w:ascii="Arial" w:hAnsi="Arial" w:cs="Arial"/>
          <w:sz w:val="24"/>
          <w:szCs w:val="24"/>
          <w:lang w:val="cy-GB"/>
        </w:rPr>
      </w:pPr>
    </w:p>
    <w:p w14:paraId="5F1AB4B6" w14:textId="77777777" w:rsidR="0039387A" w:rsidRPr="0039193C" w:rsidRDefault="0039387A" w:rsidP="00CD4EFF">
      <w:pPr>
        <w:ind w:left="720"/>
        <w:rPr>
          <w:bCs/>
          <w:szCs w:val="24"/>
          <w:lang w:val="cy-GB"/>
        </w:rPr>
      </w:pPr>
    </w:p>
    <w:p w14:paraId="6A80E327" w14:textId="77777777" w:rsidR="0039387A" w:rsidRPr="0039193C" w:rsidRDefault="0039387A" w:rsidP="00CD4EFF">
      <w:pPr>
        <w:jc w:val="both"/>
        <w:rPr>
          <w:bCs/>
          <w:szCs w:val="24"/>
          <w:lang w:val="cy-GB"/>
        </w:rPr>
      </w:pPr>
    </w:p>
    <w:p w14:paraId="4634BB62" w14:textId="77777777" w:rsidR="00C34931" w:rsidRPr="0039193C" w:rsidRDefault="00C34931" w:rsidP="00CD4EFF">
      <w:pPr>
        <w:rPr>
          <w:lang w:val="cy-GB"/>
        </w:rPr>
      </w:pPr>
    </w:p>
    <w:p w14:paraId="1E09CBCB" w14:textId="77777777" w:rsidR="00C34931" w:rsidRPr="0039193C" w:rsidRDefault="00C34931" w:rsidP="00CD4EFF">
      <w:pPr>
        <w:rPr>
          <w:lang w:val="cy-GB"/>
        </w:rPr>
      </w:pPr>
    </w:p>
    <w:p w14:paraId="2758F1D4" w14:textId="77777777" w:rsidR="00C34931" w:rsidRPr="0039193C" w:rsidRDefault="00C34931" w:rsidP="00CD4EFF">
      <w:pPr>
        <w:rPr>
          <w:lang w:val="cy-GB"/>
        </w:rPr>
      </w:pPr>
    </w:p>
    <w:p w14:paraId="733DF468" w14:textId="77777777" w:rsidR="00C34931" w:rsidRPr="0039193C" w:rsidRDefault="00C34931" w:rsidP="00CD4EFF">
      <w:pPr>
        <w:rPr>
          <w:lang w:val="cy-GB"/>
        </w:rPr>
      </w:pPr>
    </w:p>
    <w:p w14:paraId="561B1E95" w14:textId="0B1964B0" w:rsidR="00A845A9" w:rsidRPr="0039193C" w:rsidRDefault="00A845A9" w:rsidP="00C123C5">
      <w:pPr>
        <w:rPr>
          <w:rFonts w:ascii="Arial" w:hAnsi="Arial" w:cs="Arial"/>
          <w:sz w:val="24"/>
          <w:szCs w:val="24"/>
          <w:lang w:val="cy-GB"/>
        </w:rPr>
      </w:pPr>
    </w:p>
    <w:sectPr w:rsidR="00A845A9" w:rsidRPr="0039193C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D038" w14:textId="77777777" w:rsidR="00081857" w:rsidRDefault="00081857">
      <w:r>
        <w:separator/>
      </w:r>
    </w:p>
  </w:endnote>
  <w:endnote w:type="continuationSeparator" w:id="0">
    <w:p w14:paraId="5119D3CC" w14:textId="77777777" w:rsidR="00081857" w:rsidRDefault="000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810" w14:textId="77777777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31F40" w14:textId="77777777" w:rsidR="000204AB" w:rsidRDefault="0002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25A1" w14:textId="7971D2CF" w:rsidR="000204AB" w:rsidRDefault="000204AB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9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D5699A" w14:textId="77777777" w:rsidR="000204AB" w:rsidRDefault="00020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2061" w14:textId="77777777" w:rsidR="000204AB" w:rsidRPr="000204AB" w:rsidRDefault="000204AB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  <w:szCs w:val="24"/>
      </w:rPr>
      <w:fldChar w:fldCharType="begin"/>
    </w:r>
    <w:r w:rsidRPr="000204A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  <w:szCs w:val="24"/>
      </w:rPr>
      <w:fldChar w:fldCharType="separate"/>
    </w:r>
    <w:r w:rsidR="00E56B88">
      <w:rPr>
        <w:rStyle w:val="PageNumber"/>
        <w:rFonts w:ascii="Arial" w:hAnsi="Arial" w:cs="Arial"/>
        <w:noProof/>
        <w:sz w:val="24"/>
        <w:szCs w:val="24"/>
      </w:rPr>
      <w:t>1</w:t>
    </w:r>
    <w:r w:rsidRPr="000204AB">
      <w:rPr>
        <w:rStyle w:val="PageNumber"/>
        <w:rFonts w:ascii="Arial" w:hAnsi="Arial" w:cs="Arial"/>
        <w:sz w:val="24"/>
        <w:szCs w:val="24"/>
      </w:rPr>
      <w:fldChar w:fldCharType="end"/>
    </w:r>
  </w:p>
  <w:p w14:paraId="2D6CECAD" w14:textId="77777777" w:rsidR="00F21439" w:rsidRPr="00A845A9" w:rsidRDefault="00F21439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EE29" w14:textId="77777777" w:rsidR="00081857" w:rsidRDefault="00081857">
      <w:r>
        <w:separator/>
      </w:r>
    </w:p>
  </w:footnote>
  <w:footnote w:type="continuationSeparator" w:id="0">
    <w:p w14:paraId="0F99A7DE" w14:textId="77777777" w:rsidR="00081857" w:rsidRDefault="0008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5258" w14:textId="2353D3F4" w:rsidR="00F21439" w:rsidRDefault="00411210">
    <w:r>
      <w:rPr>
        <w:noProof/>
      </w:rPr>
      <w:drawing>
        <wp:anchor distT="0" distB="0" distL="114300" distR="114300" simplePos="0" relativeHeight="251657728" behindDoc="1" locked="0" layoutInCell="1" allowOverlap="1" wp14:anchorId="03103E5E" wp14:editId="6970B16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2BFBA" w14:textId="77777777" w:rsidR="00F21439" w:rsidRDefault="00F21439">
    <w:pPr>
      <w:pStyle w:val="Header"/>
    </w:pPr>
  </w:p>
  <w:p w14:paraId="6DD22087" w14:textId="77777777" w:rsidR="00F21439" w:rsidRDefault="00F2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92D"/>
    <w:multiLevelType w:val="hybridMultilevel"/>
    <w:tmpl w:val="F80E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04AB"/>
    <w:rsid w:val="00023B69"/>
    <w:rsid w:val="00036559"/>
    <w:rsid w:val="000463FA"/>
    <w:rsid w:val="00047CE5"/>
    <w:rsid w:val="00054BA2"/>
    <w:rsid w:val="00081857"/>
    <w:rsid w:val="00090C3D"/>
    <w:rsid w:val="000C0A10"/>
    <w:rsid w:val="000C3A52"/>
    <w:rsid w:val="000C53DB"/>
    <w:rsid w:val="00110B39"/>
    <w:rsid w:val="00126EB0"/>
    <w:rsid w:val="00134918"/>
    <w:rsid w:val="00142F46"/>
    <w:rsid w:val="00163BD8"/>
    <w:rsid w:val="0017102C"/>
    <w:rsid w:val="00172B0B"/>
    <w:rsid w:val="001767AF"/>
    <w:rsid w:val="001A39E2"/>
    <w:rsid w:val="001C1EC3"/>
    <w:rsid w:val="001C224E"/>
    <w:rsid w:val="001C532F"/>
    <w:rsid w:val="001D1BD9"/>
    <w:rsid w:val="001F578D"/>
    <w:rsid w:val="001F5958"/>
    <w:rsid w:val="00217067"/>
    <w:rsid w:val="00223E62"/>
    <w:rsid w:val="00245B3F"/>
    <w:rsid w:val="00262876"/>
    <w:rsid w:val="00263F62"/>
    <w:rsid w:val="00276D51"/>
    <w:rsid w:val="002A5310"/>
    <w:rsid w:val="002C57B6"/>
    <w:rsid w:val="002F5916"/>
    <w:rsid w:val="00314E36"/>
    <w:rsid w:val="003220C1"/>
    <w:rsid w:val="00356D7B"/>
    <w:rsid w:val="0036439E"/>
    <w:rsid w:val="0037043D"/>
    <w:rsid w:val="00370471"/>
    <w:rsid w:val="00377C9D"/>
    <w:rsid w:val="0039193C"/>
    <w:rsid w:val="0039387A"/>
    <w:rsid w:val="003A3DD1"/>
    <w:rsid w:val="003B1503"/>
    <w:rsid w:val="003C5133"/>
    <w:rsid w:val="003E03CB"/>
    <w:rsid w:val="00411210"/>
    <w:rsid w:val="00447970"/>
    <w:rsid w:val="0046757C"/>
    <w:rsid w:val="00492C10"/>
    <w:rsid w:val="004961B0"/>
    <w:rsid w:val="004B3C0C"/>
    <w:rsid w:val="004B52EA"/>
    <w:rsid w:val="004C079E"/>
    <w:rsid w:val="004D4698"/>
    <w:rsid w:val="00500F8A"/>
    <w:rsid w:val="00574A39"/>
    <w:rsid w:val="00574BB3"/>
    <w:rsid w:val="00594D37"/>
    <w:rsid w:val="005A22E2"/>
    <w:rsid w:val="005B030B"/>
    <w:rsid w:val="005C5C73"/>
    <w:rsid w:val="005D7663"/>
    <w:rsid w:val="00605138"/>
    <w:rsid w:val="0060560F"/>
    <w:rsid w:val="00654C0A"/>
    <w:rsid w:val="006633C7"/>
    <w:rsid w:val="00663F04"/>
    <w:rsid w:val="006814BD"/>
    <w:rsid w:val="00697F9B"/>
    <w:rsid w:val="006B340E"/>
    <w:rsid w:val="006B461D"/>
    <w:rsid w:val="006D186C"/>
    <w:rsid w:val="006E0A2C"/>
    <w:rsid w:val="006E4CFC"/>
    <w:rsid w:val="00703993"/>
    <w:rsid w:val="0071032F"/>
    <w:rsid w:val="0071276E"/>
    <w:rsid w:val="0073380E"/>
    <w:rsid w:val="00743B79"/>
    <w:rsid w:val="00752C48"/>
    <w:rsid w:val="00757BE7"/>
    <w:rsid w:val="0078581D"/>
    <w:rsid w:val="007A1DF9"/>
    <w:rsid w:val="007A3667"/>
    <w:rsid w:val="007A5816"/>
    <w:rsid w:val="007B5260"/>
    <w:rsid w:val="007C24E7"/>
    <w:rsid w:val="007D1402"/>
    <w:rsid w:val="007E70F1"/>
    <w:rsid w:val="007F5E64"/>
    <w:rsid w:val="00812370"/>
    <w:rsid w:val="00822CC7"/>
    <w:rsid w:val="0082411A"/>
    <w:rsid w:val="00826CD5"/>
    <w:rsid w:val="00826D05"/>
    <w:rsid w:val="00836779"/>
    <w:rsid w:val="00836E0E"/>
    <w:rsid w:val="00841628"/>
    <w:rsid w:val="008422F4"/>
    <w:rsid w:val="008448C4"/>
    <w:rsid w:val="00861466"/>
    <w:rsid w:val="00877BD2"/>
    <w:rsid w:val="008D1E0B"/>
    <w:rsid w:val="008F789E"/>
    <w:rsid w:val="00906E6C"/>
    <w:rsid w:val="009071CE"/>
    <w:rsid w:val="00931C02"/>
    <w:rsid w:val="00953A46"/>
    <w:rsid w:val="00964DB5"/>
    <w:rsid w:val="00967473"/>
    <w:rsid w:val="009A0A40"/>
    <w:rsid w:val="009A67A9"/>
    <w:rsid w:val="009B3A36"/>
    <w:rsid w:val="009E4974"/>
    <w:rsid w:val="009F06C3"/>
    <w:rsid w:val="00A215DD"/>
    <w:rsid w:val="00A23742"/>
    <w:rsid w:val="00A242F8"/>
    <w:rsid w:val="00A30AF2"/>
    <w:rsid w:val="00A3247B"/>
    <w:rsid w:val="00A60531"/>
    <w:rsid w:val="00A72CF3"/>
    <w:rsid w:val="00A845A9"/>
    <w:rsid w:val="00A86958"/>
    <w:rsid w:val="00AA30DF"/>
    <w:rsid w:val="00AA5651"/>
    <w:rsid w:val="00AA7750"/>
    <w:rsid w:val="00AD5FFF"/>
    <w:rsid w:val="00AE064D"/>
    <w:rsid w:val="00AF056B"/>
    <w:rsid w:val="00B048CC"/>
    <w:rsid w:val="00B239BA"/>
    <w:rsid w:val="00B468BB"/>
    <w:rsid w:val="00B85DFA"/>
    <w:rsid w:val="00BE668C"/>
    <w:rsid w:val="00C123C5"/>
    <w:rsid w:val="00C34931"/>
    <w:rsid w:val="00C739F1"/>
    <w:rsid w:val="00CD4EFF"/>
    <w:rsid w:val="00CF3DC5"/>
    <w:rsid w:val="00D017E2"/>
    <w:rsid w:val="00D01B9F"/>
    <w:rsid w:val="00D13E8C"/>
    <w:rsid w:val="00D146CC"/>
    <w:rsid w:val="00D16D97"/>
    <w:rsid w:val="00D27F42"/>
    <w:rsid w:val="00D5107A"/>
    <w:rsid w:val="00D80D23"/>
    <w:rsid w:val="00DD4B82"/>
    <w:rsid w:val="00DF520F"/>
    <w:rsid w:val="00E1556F"/>
    <w:rsid w:val="00E20102"/>
    <w:rsid w:val="00E22551"/>
    <w:rsid w:val="00E3419E"/>
    <w:rsid w:val="00E352D4"/>
    <w:rsid w:val="00E47B1A"/>
    <w:rsid w:val="00E564C7"/>
    <w:rsid w:val="00E56B88"/>
    <w:rsid w:val="00E631B1"/>
    <w:rsid w:val="00E8143E"/>
    <w:rsid w:val="00E84738"/>
    <w:rsid w:val="00EB2CED"/>
    <w:rsid w:val="00EB5F93"/>
    <w:rsid w:val="00EC0568"/>
    <w:rsid w:val="00EE1EEB"/>
    <w:rsid w:val="00EE721A"/>
    <w:rsid w:val="00F0272E"/>
    <w:rsid w:val="00F21439"/>
    <w:rsid w:val="00F31BE2"/>
    <w:rsid w:val="00F81C33"/>
    <w:rsid w:val="00F91211"/>
    <w:rsid w:val="00F97402"/>
    <w:rsid w:val="00F97613"/>
    <w:rsid w:val="00FE07C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25980"/>
  <w15:chartTrackingRefBased/>
  <w15:docId w15:val="{B519635B-98C8-4AEC-91F2-688C23F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UnresolvedMention">
    <w:name w:val="Unresolved Mention"/>
    <w:basedOn w:val="DefaultParagraphFont"/>
    <w:uiPriority w:val="99"/>
    <w:semiHidden/>
    <w:unhideWhenUsed/>
    <w:rsid w:val="00836E0E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,Bu"/>
    <w:basedOn w:val="Normal"/>
    <w:link w:val="ListParagraphChar"/>
    <w:uiPriority w:val="34"/>
    <w:qFormat/>
    <w:rsid w:val="002F5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2F59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92C10"/>
    <w:pPr>
      <w:spacing w:after="160"/>
    </w:pPr>
    <w:rPr>
      <w:rFonts w:asciiTheme="minorHAnsi" w:eastAsiaTheme="minorEastAsia" w:hAnsiTheme="minorHAnsi" w:cstheme="minorBidi"/>
      <w:sz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C10"/>
    <w:rPr>
      <w:rFonts w:asciiTheme="minorHAnsi" w:eastAsiaTheme="minorEastAsia" w:hAnsiTheme="minorHAnsi" w:cstheme="minorBidi"/>
      <w:lang w:val="en-US" w:eastAsia="ja-JP"/>
    </w:rPr>
  </w:style>
  <w:style w:type="character" w:styleId="CommentReference">
    <w:name w:val="annotation reference"/>
    <w:basedOn w:val="DefaultParagraphFont"/>
    <w:uiPriority w:val="99"/>
    <w:unhideWhenUsed/>
    <w:rsid w:val="00492C10"/>
    <w:rPr>
      <w:sz w:val="16"/>
      <w:szCs w:val="16"/>
    </w:rPr>
  </w:style>
  <w:style w:type="paragraph" w:styleId="Revision">
    <w:name w:val="Revision"/>
    <w:hidden/>
    <w:uiPriority w:val="99"/>
    <w:semiHidden/>
    <w:rsid w:val="004B3C0C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0C0A10"/>
  </w:style>
  <w:style w:type="character" w:customStyle="1" w:styleId="eop">
    <w:name w:val="eop"/>
    <w:basedOn w:val="DefaultParagraphFont"/>
    <w:rsid w:val="000C0A10"/>
  </w:style>
  <w:style w:type="character" w:styleId="FollowedHyperlink">
    <w:name w:val="FollowedHyperlink"/>
    <w:basedOn w:val="DefaultParagraphFont"/>
    <w:rsid w:val="00907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limategroup.org/under2-coali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llesiant-cenedlaethaur-dyfodol-cym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un.org%2Fsites%2Fun2.un.org%2Ffiles%2Fsotf-pact_for_the_future_adopted.pdf&amp;data=05%7C02%7CNikki.Fitzgerald%40gov.wales%7C3d133ff8959841d11fde08dce135b855%7Ca2cc36c592804ae78887d06dab89216b%7C0%7C0%7C638632868038436867%7CUnknown%7CTWFpbGZsb3d8eyJWIjoiMC4wLjAwMDAiLCJQIjoiV2luMzIiLCJBTiI6Ik1haWwiLCJXVCI6Mn0%3D%7C0%7C%7C%7C&amp;sdata=SwcuwsrkVFBhk5Rr7iE%2Fg2t7u%2Bp%2FJzVfbP5layd5VtE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A55176180</value>
    </field>
    <field name="Objective-Title">
      <value order="0">Written Ministerial Statement - Wales Global Climate Leadership - cy</value>
    </field>
    <field name="Objective-Description">
      <value order="0"/>
    </field>
    <field name="Objective-CreationStamp">
      <value order="0">2024-10-01T11:48:01Z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2024-10-01T11:48:43Z</value>
    </field>
    <field name="Objective-Owner">
      <value order="0">Fitzgerald, Nikki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Energy:1 - Save:04. Ministerials:Ministerial - Climate Change &amp; Energy Efficiency - Government Business - 2024:Cabinet Secretary for Climate Change and Rural Affairs - Huw Irranca-Davies - 2024:2024 - Cabinet Secretary for Climate Change and Rural Affairs - Climate Change &amp; Energy Effeciency - (MA) Ministerial Advice:Written Statement - Wales's Global Climate Leadership</value>
    </field>
    <field name="Objective-Parent">
      <value order="0">Written Statement - Wales's Global Climate Leadership</value>
    </field>
    <field name="Objective-State">
      <value order="0">Being Drafted</value>
    </field>
    <field name="Objective-VersionId">
      <value order="0">vA100398696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qA2120917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Sandra Farrugia</dc:creator>
  <cp:keywords/>
  <cp:lastModifiedBy>Oxenham, James (FMG - Office of the First Minister - Cabinet Division)</cp:lastModifiedBy>
  <cp:revision>3</cp:revision>
  <cp:lastPrinted>2011-05-26T10:05:00Z</cp:lastPrinted>
  <dcterms:created xsi:type="dcterms:W3CDTF">2024-10-01T12:17:00Z</dcterms:created>
  <dcterms:modified xsi:type="dcterms:W3CDTF">2024-10-01T13:58:00Z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A55176180</vt:lpwstr>
  </property>
  <property fmtid="{D5CDD505-2E9C-101B-9397-08002B2CF9AE}" pid="4" name="Objective-Title">
    <vt:lpwstr>Written Ministerial Statement - Wales Global Climate Leadership - cy</vt:lpwstr>
  </property>
  <property fmtid="{D5CDD505-2E9C-101B-9397-08002B2CF9AE}" pid="5" name="Objective-Comment">
    <vt:lpwstr/>
  </property>
  <property fmtid="{D5CDD505-2E9C-101B-9397-08002B2CF9AE}" pid="6" name="Objective-CreationStamp">
    <vt:filetime>2024-10-01T11:48:01Z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2024-10-01T11:48:43Z</vt:filetime>
  </property>
  <property fmtid="{D5CDD505-2E9C-101B-9397-08002B2CF9AE}" pid="11" name="Objective-Owner">
    <vt:lpwstr>Fitzgerald, Nikki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Energy:1 - Save:04. Ministerials:Ministerial - Climate Change &amp; Energy Efficiency - Government Business - 2024:Cabinet Secretary for Climate Change and Rural Affairs - Huw Irranca-Davies - 2024:2024 - Cabinet Secretary for Climate Change and Rural Affairs - Climate Change &amp; Energy Effeciency - (MA) Ministerial Advice:Written Statement - Wales's Global Climate Leadership:</vt:lpwstr>
  </property>
  <property fmtid="{D5CDD505-2E9C-101B-9397-08002B2CF9AE}" pid="13" name="Objective-Parent">
    <vt:lpwstr>Written Statement - Wales's Global Climate Leadership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2016-03-01T00:00:00Z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vA100398696</vt:lpwstr>
  </property>
  <property fmtid="{D5CDD505-2E9C-101B-9397-08002B2CF9AE}" pid="28" name="Objective-Date Acquired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