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B4DE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C076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6FD115C3" w:rsidR="00EA5290" w:rsidRPr="00BB62A8" w:rsidRDefault="00F875B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TEITL</w:t>
            </w:r>
            <w:r w:rsidR="00560F1F">
              <w:rPr>
                <w:rFonts w:ascii="Arial" w:hAnsi="Arial"/>
                <w:b/>
                <w:sz w:val="24"/>
              </w:rPr>
              <w:t xml:space="preserve"> </w:t>
            </w:r>
            <w:bookmarkStart w:id="0" w:name="cysill"/>
            <w:bookmarkEnd w:id="0"/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EF7934C" w:rsidR="00EA5290" w:rsidRPr="00670227" w:rsidRDefault="004D2CB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Deall amcangyfrifon y farchnad lafur ar gyfer Cymru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69D6E751" w:rsidR="00EA5290" w:rsidRPr="00670227" w:rsidRDefault="005A556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3D2388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 xml:space="preserve"> Tachwedd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6548E42F" w:rsidR="00EA5290" w:rsidRPr="00670227" w:rsidRDefault="00F17EA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Rebecca Evans</w:t>
            </w:r>
            <w:r w:rsidR="003D2388"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z w:val="24"/>
              </w:rPr>
              <w:t xml:space="preserve"> Ysgrifennydd y Cabinet dros yr Economi, Ynni a Chynllunio</w:t>
            </w:r>
          </w:p>
        </w:tc>
      </w:tr>
    </w:tbl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48301089" w14:textId="77777777" w:rsidR="001C20D4" w:rsidRPr="001C20D4" w:rsidRDefault="001C20D4" w:rsidP="001C20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Yr wythnos hon, cyhoeddodd y Swyddfa Ystadegau Gwladol (SYG) ystadegau misol diweddaraf y farchnad lafur ar gyfer Cymru. Roedd y rhain yn cynnwys amcangyfrifon o'r Arolwg o'r Llafurlu (LFS) o gyfraddau cyflogaeth, diweithdra ac anweithgarwch economaidd.</w:t>
      </w:r>
    </w:p>
    <w:p w14:paraId="3F04BE3D" w14:textId="77777777" w:rsidR="001C20D4" w:rsidRDefault="001C20D4" w:rsidP="001C20D4">
      <w:pPr>
        <w:rPr>
          <w:rFonts w:ascii="Arial" w:hAnsi="Arial"/>
          <w:sz w:val="24"/>
        </w:rPr>
      </w:pPr>
    </w:p>
    <w:p w14:paraId="76F73427" w14:textId="55600796" w:rsidR="001C20D4" w:rsidRPr="001C20D4" w:rsidRDefault="001C20D4" w:rsidP="001C20D4">
      <w:pPr>
        <w:rPr>
          <w:rFonts w:ascii="Arial" w:hAnsi="Arial" w:cs="Arial"/>
          <w:color w:val="FF0000"/>
        </w:rPr>
      </w:pPr>
      <w:r>
        <w:rPr>
          <w:rFonts w:ascii="Arial" w:hAnsi="Arial"/>
          <w:sz w:val="24"/>
        </w:rPr>
        <w:t>Unwaith eto, nid yw'r amcangyfrifon o'r LFS yn ddigon cadarn i wybod a ydynt yn adlewyrchu newid gwirioneddol yn amodau'r farchnad lafur. Mae'r data diweddaraf yn dangos na fu unrhyw newidiadau ystadegol arwyddocaol i brif ddangosyddion y farchnad lafur. Mae hyn yn golygu na allwn wybod a yw'r amcangyfrifon yn adlewyrchu newid gwirioneddol yn y farchnad lafur, neu a ydynt o ganlyniad i newidiadau yn y sampl o bobl a ddefnyddiwyd i gynhyrchu'r amcangyfrifon.</w:t>
      </w:r>
      <w:r>
        <w:rPr>
          <w:rFonts w:ascii="Arial" w:hAnsi="Arial"/>
          <w:color w:val="FF0000"/>
        </w:rPr>
        <w:t xml:space="preserve"> </w:t>
      </w:r>
    </w:p>
    <w:p w14:paraId="01F2E4DC" w14:textId="77777777" w:rsidR="001C20D4" w:rsidRDefault="001C20D4" w:rsidP="001C20D4">
      <w:pPr>
        <w:rPr>
          <w:rFonts w:ascii="Arial" w:hAnsi="Arial" w:cs="Arial"/>
        </w:rPr>
      </w:pPr>
    </w:p>
    <w:p w14:paraId="0498BAF3" w14:textId="3F379145" w:rsidR="001C20D4" w:rsidRDefault="001C20D4" w:rsidP="001C20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Cynhyrchir amcangyfrifon yr LFS drwy ofyn cwestiynau i sampl o filoedd o bobl yng Nghymru am amrywiaeth o bynciau mewn perthynas â'r farchnad lafur, gan gynnwys gwybodaeth hanfodol am y rhai sy'n gweithio a'r rhai nad ydynt yn gweithio, a defnyddio'r ymatebion hynny i ddarparu gwybodaeth am y farchnad lafur gyfan. Pe baem yn defnyddio llawer o samplau, byddai pob un yn rhoi canlyniad gwahanol, a elwir yn amrywioldeb samplu. Un o'r heriau mae'r Swyddfa Ystadegau Gwladol wedi'i hwynebu yw cynnal cyfraddau ymateb ac, felly, maint y sampl. Er enghraifft, ar lefel y DU, mae nifer y cyfweliadau yn berson a gynhaliwyd wedi gostwng o tua 81,000 yn 2014 i tua 47,400 yn 2024.</w:t>
      </w:r>
      <w:r w:rsidRPr="001C20D4">
        <w:rPr>
          <w:sz w:val="24"/>
        </w:rPr>
        <w:footnoteReference w:id="1"/>
      </w:r>
    </w:p>
    <w:p w14:paraId="46266E85" w14:textId="77777777" w:rsidR="001C20D4" w:rsidRPr="001C20D4" w:rsidRDefault="001C20D4" w:rsidP="001C20D4">
      <w:pPr>
        <w:rPr>
          <w:rFonts w:ascii="Arial" w:hAnsi="Arial"/>
          <w:sz w:val="24"/>
        </w:rPr>
      </w:pPr>
    </w:p>
    <w:p w14:paraId="7248BCA3" w14:textId="77777777" w:rsidR="001C20D4" w:rsidRPr="001C20D4" w:rsidRDefault="001C20D4" w:rsidP="001C20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Gall samplau llai gynyddu amrywioldeb samplu a'i gwneud yn anoddach gwneud amcangyfrifon cywir am y farchnad lafur. Mae hyn yn arbennig o wir am amcangyfrifon ar gyfer Cymru, y gwledydd datganoledig eraill a rhanbarthau Lloegr. </w:t>
      </w:r>
    </w:p>
    <w:p w14:paraId="230C4CCF" w14:textId="77777777" w:rsidR="004D2CB5" w:rsidRDefault="004D2CB5" w:rsidP="001C20D4">
      <w:pPr>
        <w:rPr>
          <w:rFonts w:ascii="Arial" w:hAnsi="Arial" w:cs="Arial"/>
        </w:rPr>
        <w:sectPr w:rsidR="004D2CB5" w:rsidSect="004D2CB5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090" w:right="709" w:bottom="709" w:left="1418" w:header="720" w:footer="510" w:gutter="0"/>
          <w:cols w:space="720"/>
          <w:titlePg/>
          <w:docGrid w:linePitch="299"/>
        </w:sectPr>
      </w:pPr>
    </w:p>
    <w:p w14:paraId="6B79BA8A" w14:textId="7D60200B" w:rsidR="001C20D4" w:rsidRDefault="001C20D4" w:rsidP="001C20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Mae rheoleidd-dra'r LFS – gyda diweddariadau yn cael eu cyhoeddi bob mis fel rhan o gyfres ehangach o ddata ar y farchnad lafur – yn ei gwneud yn un o'r ffynonellau gwybodaeth mwyaf amserol am farchnad lafur y DU. Fodd bynnag, mae amcangyfrifon yr LFS yn arbennig o anwadal, ac wedi bod ers peth amser, gyda gwahaniaethau mawr rhwng gwahanol gyfnodau. Mae'r anwadalrwydd hwn wedi cynyddu wrth i faint y sampl ostwng, sy'n ei gwneud hi'n anodd asesu cyflwr y farchnad lafur yng Nghymru yn gywir pan ddefnyddir y ffynhonnell ddata hon yn unig.</w:t>
      </w:r>
    </w:p>
    <w:p w14:paraId="2A97F7E1" w14:textId="77777777" w:rsidR="001C20D4" w:rsidRPr="001C20D4" w:rsidRDefault="001C20D4" w:rsidP="001C20D4">
      <w:pPr>
        <w:rPr>
          <w:rFonts w:ascii="Arial" w:hAnsi="Arial"/>
          <w:sz w:val="24"/>
        </w:rPr>
      </w:pPr>
    </w:p>
    <w:p w14:paraId="37F62DC1" w14:textId="77777777" w:rsidR="001C20D4" w:rsidRDefault="001C20D4" w:rsidP="001C20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Oherwydd y problemau hyn, nid yw ystadegau'r farchnad lafur sy'n seiliedig ar yr LFS bellach yn cael eu hachredu yn swyddogol. Yn hytrach maent bellach yn cael eu labelu yn 'ystadegau swyddogol o dan ddatblygiad' nes iddynt gael eu hadolygu ymhellach, ac argymhellir gofal wrth ddehongli'r data.  Ystadegau swyddogol o dan ddatblygiad yw ystadegau sy'n cael eu datblygu, ac maent yn ddarostyngedig i gael eu profi am ddibynadwyedd, ansawdd a gwerth yn unol â'r safonau a bennir gan y Cod Ymarfer ar gyfer Ystadegau. </w:t>
      </w:r>
    </w:p>
    <w:p w14:paraId="4B1836CC" w14:textId="77777777" w:rsidR="001C20D4" w:rsidRPr="001C20D4" w:rsidRDefault="001C20D4" w:rsidP="001C20D4">
      <w:pPr>
        <w:rPr>
          <w:rFonts w:ascii="Arial" w:hAnsi="Arial"/>
          <w:sz w:val="24"/>
        </w:rPr>
      </w:pPr>
    </w:p>
    <w:p w14:paraId="7A46150F" w14:textId="77777777" w:rsidR="001C20D4" w:rsidRPr="001C20D4" w:rsidRDefault="001C20D4" w:rsidP="001C20D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defnyddwyr eraill yr LFS, gan gynnwys Banc Lloegr a'r Swyddfa Cyfrifoldeb Cyllidebol, wedi mynegi pryderon am ansawdd ac wedi nodi anwadalrwydd amcangyfrifon ar lefel y DU. Fodd bynnag, mae'r problemau i Gymru a gwledydd a rhanbarthau eraill yn y DU yn debygol o fod yn fwy byth oherwydd y samplau llai a ddefnyddir i gynhyrchu'r amcangyfrifon. </w:t>
      </w:r>
    </w:p>
    <w:p w14:paraId="4C4556D4" w14:textId="77777777" w:rsidR="001C20D4" w:rsidRPr="001C20D4" w:rsidRDefault="001C20D4" w:rsidP="001C20D4">
      <w:pPr>
        <w:rPr>
          <w:rFonts w:ascii="Arial" w:hAnsi="Arial" w:cs="Arial"/>
          <w:sz w:val="24"/>
          <w:szCs w:val="24"/>
        </w:rPr>
      </w:pPr>
    </w:p>
    <w:p w14:paraId="6DA2D962" w14:textId="08C8F322" w:rsidR="001C20D4" w:rsidRPr="001C20D4" w:rsidRDefault="001C20D4" w:rsidP="001C20D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ystyried yr heriau parhaus gyda'r LFS, mae Llywodraeth Cymru yn argymell na ddylid dibynnu ar y ffynhonnell ddata hon yn unig i ddeall newidiadau yn y farchnad lafur, yn enwedig dros y cyfnodau diwethaf. Y ffordd orau o ddeall perfformiad marchnad lafur Cymru yw ystyried tueddiadau tymor hwy ar draws set o ddangosyddion. Mae'r rhain yn cynnwys ffynonellau data fel </w:t>
      </w:r>
      <w:hyperlink r:id="rId13" w:history="1">
        <w:r>
          <w:rPr>
            <w:rStyle w:val="Hyperlink"/>
            <w:rFonts w:ascii="Arial" w:hAnsi="Arial"/>
            <w:sz w:val="24"/>
          </w:rPr>
          <w:t xml:space="preserve">HMRC real </w:t>
        </w:r>
        <w:proofErr w:type="spellStart"/>
        <w:r>
          <w:rPr>
            <w:rStyle w:val="Hyperlink"/>
            <w:rFonts w:ascii="Arial" w:hAnsi="Arial"/>
            <w:sz w:val="24"/>
          </w:rPr>
          <w:t>time</w:t>
        </w:r>
        <w:proofErr w:type="spellEnd"/>
        <w:r>
          <w:rPr>
            <w:rStyle w:val="Hyperlink"/>
            <w:rFonts w:ascii="Arial" w:hAnsi="Arial"/>
            <w:sz w:val="24"/>
          </w:rPr>
          <w:t xml:space="preserve"> </w:t>
        </w:r>
        <w:proofErr w:type="spellStart"/>
        <w:r>
          <w:rPr>
            <w:rStyle w:val="Hyperlink"/>
            <w:rFonts w:ascii="Arial" w:hAnsi="Arial"/>
            <w:sz w:val="24"/>
          </w:rPr>
          <w:t>information</w:t>
        </w:r>
        <w:proofErr w:type="spellEnd"/>
        <w:r>
          <w:rPr>
            <w:rStyle w:val="Hyperlink"/>
            <w:rFonts w:ascii="Arial" w:hAnsi="Arial"/>
            <w:sz w:val="24"/>
          </w:rPr>
          <w:t xml:space="preserve"> on paid </w:t>
        </w:r>
        <w:proofErr w:type="spellStart"/>
        <w:r>
          <w:rPr>
            <w:rStyle w:val="Hyperlink"/>
            <w:rFonts w:ascii="Arial" w:hAnsi="Arial"/>
            <w:sz w:val="24"/>
          </w:rPr>
          <w:t>employees</w:t>
        </w:r>
        <w:proofErr w:type="spellEnd"/>
      </w:hyperlink>
      <w:r>
        <w:rPr>
          <w:rFonts w:ascii="Arial" w:hAnsi="Arial"/>
          <w:sz w:val="24"/>
        </w:rPr>
        <w:t xml:space="preserve">, data ar </w:t>
      </w:r>
      <w:hyperlink r:id="rId14" w:history="1">
        <w:proofErr w:type="spellStart"/>
        <w:r>
          <w:rPr>
            <w:rStyle w:val="Hyperlink"/>
            <w:rFonts w:ascii="Arial" w:hAnsi="Arial"/>
            <w:sz w:val="24"/>
          </w:rPr>
          <w:t>workforce</w:t>
        </w:r>
        <w:proofErr w:type="spellEnd"/>
        <w:r>
          <w:rPr>
            <w:rStyle w:val="Hyperlink"/>
            <w:rFonts w:ascii="Arial" w:hAnsi="Arial"/>
            <w:sz w:val="24"/>
          </w:rPr>
          <w:t xml:space="preserve"> jobs</w:t>
        </w:r>
      </w:hyperlink>
      <w:r>
        <w:rPr>
          <w:rFonts w:ascii="Arial" w:hAnsi="Arial"/>
          <w:sz w:val="24"/>
        </w:rPr>
        <w:t xml:space="preserve">, </w:t>
      </w:r>
      <w:hyperlink r:id="rId15" w:history="1">
        <w:r>
          <w:rPr>
            <w:rStyle w:val="Hyperlink"/>
            <w:rFonts w:ascii="Arial" w:hAnsi="Arial"/>
            <w:sz w:val="24"/>
          </w:rPr>
          <w:t>Hawlio budd-daliadau</w:t>
        </w:r>
      </w:hyperlink>
      <w:r>
        <w:rPr>
          <w:rFonts w:ascii="Arial" w:hAnsi="Arial"/>
          <w:sz w:val="24"/>
        </w:rPr>
        <w:t xml:space="preserve"> a'r </w:t>
      </w:r>
      <w:hyperlink r:id="rId16" w:history="1">
        <w:r>
          <w:rPr>
            <w:rStyle w:val="Hyperlink"/>
            <w:rFonts w:ascii="Arial" w:hAnsi="Arial"/>
            <w:sz w:val="24"/>
          </w:rPr>
          <w:t>Arolwg Blynyddol o’r Boblogaeth</w:t>
        </w:r>
      </w:hyperlink>
      <w:r>
        <w:rPr>
          <w:rFonts w:ascii="Arial" w:hAnsi="Arial"/>
          <w:sz w:val="24"/>
        </w:rPr>
        <w:t xml:space="preserve"> – arolwg mwy o'r farchnad y mae Llywodraeth Cymru yn ychwanegu ato. </w:t>
      </w:r>
    </w:p>
    <w:p w14:paraId="61B7C2D8" w14:textId="77777777" w:rsidR="001C20D4" w:rsidRPr="001C20D4" w:rsidRDefault="001C20D4" w:rsidP="001C20D4">
      <w:pPr>
        <w:rPr>
          <w:rFonts w:ascii="Arial" w:hAnsi="Arial" w:cs="Arial"/>
          <w:sz w:val="24"/>
          <w:szCs w:val="24"/>
        </w:rPr>
      </w:pPr>
    </w:p>
    <w:p w14:paraId="3CC3AE12" w14:textId="264835B0" w:rsidR="001C20D4" w:rsidRDefault="001C20D4" w:rsidP="001C20D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tystiolaeth o'r ffynonellau data hyn yn awgrymu bod y farchnad lafur yng Nghymru wedi dilyn tueddiadau tebyg i'r DU gyfan ers y pandemig.</w:t>
      </w:r>
    </w:p>
    <w:p w14:paraId="33935763" w14:textId="77777777" w:rsidR="004D2CB5" w:rsidRPr="001C20D4" w:rsidRDefault="004D2CB5" w:rsidP="001C20D4">
      <w:pPr>
        <w:rPr>
          <w:rFonts w:ascii="Arial" w:hAnsi="Arial" w:cs="Arial"/>
          <w:sz w:val="24"/>
          <w:szCs w:val="24"/>
        </w:rPr>
      </w:pPr>
    </w:p>
    <w:p w14:paraId="4182DB6B" w14:textId="4A8A7552" w:rsidR="001C20D4" w:rsidRPr="001C20D4" w:rsidRDefault="001C20D4" w:rsidP="001C20D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rhagor o wybodaeth am heriau, diweddariadau a bathodynnau presennol yr LFS ar gael mewn </w:t>
      </w:r>
      <w:hyperlink r:id="rId17" w:history="1">
        <w:r>
          <w:rPr>
            <w:rStyle w:val="Hyperlink"/>
            <w:rFonts w:ascii="Arial" w:hAnsi="Arial"/>
            <w:color w:val="0000FF" w:themeColor="hyperlink"/>
            <w:sz w:val="24"/>
          </w:rPr>
          <w:t>diweddariad Prif Ystadegydd ar amcangyfrifon y farchnad lafur ar gyfer Cymru</w:t>
        </w:r>
      </w:hyperlink>
      <w:r>
        <w:rPr>
          <w:rStyle w:val="Hyperlink"/>
          <w:rFonts w:ascii="Arial" w:hAnsi="Arial"/>
          <w:sz w:val="24"/>
        </w:rPr>
        <w:t>.</w:t>
      </w:r>
    </w:p>
    <w:p w14:paraId="7091C50E" w14:textId="77777777" w:rsidR="001C20D4" w:rsidRPr="001C20D4" w:rsidRDefault="001C20D4" w:rsidP="001C20D4">
      <w:pPr>
        <w:rPr>
          <w:rFonts w:ascii="Arial" w:hAnsi="Arial" w:cs="Arial"/>
          <w:sz w:val="24"/>
          <w:szCs w:val="24"/>
        </w:rPr>
      </w:pPr>
    </w:p>
    <w:p w14:paraId="542866D8" w14:textId="6C4D67BE" w:rsidR="001C20D4" w:rsidRPr="001C20D4" w:rsidRDefault="001C20D4" w:rsidP="001C20D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 ystyried yr heriau a amlinellir uchod, mae'r SYG yn cyflwyno Arolwg Trawsnewidiol newydd o'r Llafurlu (TLFS), a'r nod yw mai'r arolwg hwn fydd y brif ffynhonnell ddata ar gyfer gwybodaeth am y farchnad lafur yng Nghymru a'r DU yn y dyfodol. Mae'r SYG yn parhau i brofi rhai gwelliannau dylunio pellach ar gyfer y TLFS ac wedi dweud y byddant yn adrodd ar y cynnydd yng Ngwanwyn 2025. Yn y cyfamser, bydd yr SYG yn parhau i ddefnyddio'r LFS yn brif fesur o'r farchnad lafur; fodd bynnag, ar gyfer Cymru, rydym yn parhau i argymell y dylid ystyried y tueddiadau a ddangosir gan ffynonellau eraill.</w:t>
      </w:r>
    </w:p>
    <w:p w14:paraId="17B4096C" w14:textId="77777777" w:rsidR="001C20D4" w:rsidRPr="001C20D4" w:rsidRDefault="001C20D4" w:rsidP="001C20D4">
      <w:pPr>
        <w:rPr>
          <w:rFonts w:ascii="Arial" w:hAnsi="Arial" w:cs="Arial"/>
          <w:sz w:val="24"/>
          <w:szCs w:val="24"/>
        </w:rPr>
      </w:pPr>
    </w:p>
    <w:p w14:paraId="0A54964D" w14:textId="02B1576A" w:rsidR="00A845A9" w:rsidRPr="001C20D4" w:rsidRDefault="00431A05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Yn ddiweddar, cwrddais ag Ystadegydd Gwladol y DU a nodi'r heriau presennol o ran defnyddio data'r Arolwg o'r Llafurlu ar gyfer Cymru. Mae dadansoddwyr Llywodraeth Cymru yn parhau i weithio'n agos gyda'r Swyddfa Ystadegau Gwladol </w:t>
      </w:r>
      <w:r>
        <w:rPr>
          <w:rFonts w:ascii="Arial" w:hAnsi="Arial" w:cs="Arial"/>
          <w:sz w:val="24"/>
          <w:szCs w:val="24"/>
          <w:lang w:eastAsia="en-GB"/>
        </w:rPr>
        <w:lastRenderedPageBreak/>
        <w:t>i'w gwneud yn glir pa mor bwysig yw data dibynadwy ar y farchnad lafur ar gyfer Cymru. Rydym yn cydnabod y gwaith sylweddol y mae'n ei wneud ar y TLFS, a ddylai ddod â gwelliannau i ystadegau'r farchnad lafur ledled y DU. Rydym hefyd yn parhau i alw ar yr SYG i ddarparu gwybodaeth glir ar gyfer y rhai sy'n defnyddio data'r LFS ar gyfer Cymru ar hyn o bryd am ba mor ddibynnol yw'r data, a pha ffynonellau eraill a all roi syniad o'r hyn sy'n digwydd yn y farchnad lafur yng Nghymru.</w:t>
      </w:r>
    </w:p>
    <w:sectPr w:rsidR="00A845A9" w:rsidRPr="001C20D4" w:rsidSect="004D2CB5">
      <w:headerReference w:type="first" r:id="rId18"/>
      <w:pgSz w:w="11906" w:h="16838" w:code="9"/>
      <w:pgMar w:top="1440" w:right="1440" w:bottom="1440" w:left="1440" w:header="72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13F3" w14:textId="77777777" w:rsidR="008B47D7" w:rsidRDefault="008B47D7">
      <w:r>
        <w:separator/>
      </w:r>
    </w:p>
  </w:endnote>
  <w:endnote w:type="continuationSeparator" w:id="0">
    <w:p w14:paraId="09AAC2DC" w14:textId="77777777" w:rsidR="008B47D7" w:rsidRDefault="008B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378588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0D4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87F6" w14:textId="77777777" w:rsidR="008B47D7" w:rsidRDefault="008B47D7">
      <w:r>
        <w:separator/>
      </w:r>
    </w:p>
  </w:footnote>
  <w:footnote w:type="continuationSeparator" w:id="0">
    <w:p w14:paraId="64CE2521" w14:textId="77777777" w:rsidR="008B47D7" w:rsidRDefault="008B47D7">
      <w:r>
        <w:continuationSeparator/>
      </w:r>
    </w:p>
  </w:footnote>
  <w:footnote w:id="1">
    <w:p w14:paraId="7816FD36" w14:textId="7D63754A" w:rsidR="001C20D4" w:rsidRPr="005D23DF" w:rsidRDefault="00431A05" w:rsidP="001C20D4">
      <w:pPr>
        <w:pStyle w:val="FootnoteText"/>
        <w:rPr>
          <w:rFonts w:ascii="Arial" w:hAnsi="Arial" w:cs="Arial"/>
          <w:sz w:val="24"/>
          <w:szCs w:val="24"/>
        </w:rPr>
      </w:pPr>
      <w:r>
        <w:fldChar w:fldCharType="begin"/>
      </w:r>
      <w:r>
        <w:instrText>HYPERLINK "https://www.ons.gov.uk/employmentandlabourmarket/peopleinwork/employmentandemployeetypes/methodologies/labourforcesurveyperformanceandqualitymonitoringreportjulytoseptember2024"</w:instrText>
      </w:r>
      <w:r>
        <w:fldChar w:fldCharType="separate"/>
      </w:r>
      <w:r>
        <w:rPr>
          <w:rStyle w:val="Hyperlink"/>
          <w:rFonts w:ascii="Arial" w:hAnsi="Arial"/>
          <w:sz w:val="24"/>
          <w:vertAlign w:val="superscript"/>
        </w:rPr>
        <w:t xml:space="preserve">Labour </w:t>
      </w:r>
      <w:proofErr w:type="spellStart"/>
      <w:r>
        <w:rPr>
          <w:rStyle w:val="Hyperlink"/>
          <w:rFonts w:ascii="Arial" w:hAnsi="Arial"/>
          <w:sz w:val="24"/>
          <w:vertAlign w:val="superscript"/>
        </w:rPr>
        <w:t>Force</w:t>
      </w:r>
      <w:proofErr w:type="spellEnd"/>
      <w:r>
        <w:rPr>
          <w:rStyle w:val="Hyperlink"/>
          <w:rFonts w:ascii="Arial" w:hAnsi="Arial"/>
          <w:sz w:val="24"/>
          <w:vertAlign w:val="superscript"/>
        </w:rPr>
        <w:t xml:space="preserve"> </w:t>
      </w:r>
      <w:proofErr w:type="spellStart"/>
      <w:r>
        <w:rPr>
          <w:rStyle w:val="Hyperlink"/>
          <w:rFonts w:ascii="Arial" w:hAnsi="Arial"/>
          <w:sz w:val="24"/>
          <w:vertAlign w:val="superscript"/>
        </w:rPr>
        <w:t>Survey</w:t>
      </w:r>
      <w:proofErr w:type="spellEnd"/>
      <w:r>
        <w:rPr>
          <w:rStyle w:val="Hyperlink"/>
          <w:rFonts w:ascii="Arial" w:hAnsi="Arial"/>
          <w:sz w:val="24"/>
          <w:vertAlign w:val="superscript"/>
        </w:rPr>
        <w:t xml:space="preserve"> </w:t>
      </w:r>
      <w:proofErr w:type="spellStart"/>
      <w:r>
        <w:rPr>
          <w:rStyle w:val="Hyperlink"/>
          <w:rFonts w:ascii="Arial" w:hAnsi="Arial"/>
          <w:sz w:val="24"/>
          <w:vertAlign w:val="superscript"/>
        </w:rPr>
        <w:t>performance</w:t>
      </w:r>
      <w:proofErr w:type="spellEnd"/>
      <w:r>
        <w:rPr>
          <w:rStyle w:val="Hyperlink"/>
          <w:rFonts w:ascii="Arial" w:hAnsi="Arial"/>
          <w:sz w:val="24"/>
          <w:vertAlign w:val="superscript"/>
        </w:rPr>
        <w:t xml:space="preserve"> and </w:t>
      </w:r>
      <w:proofErr w:type="spellStart"/>
      <w:r>
        <w:rPr>
          <w:rStyle w:val="Hyperlink"/>
          <w:rFonts w:ascii="Arial" w:hAnsi="Arial"/>
          <w:sz w:val="24"/>
          <w:vertAlign w:val="superscript"/>
        </w:rPr>
        <w:t>quality</w:t>
      </w:r>
      <w:proofErr w:type="spellEnd"/>
      <w:r>
        <w:rPr>
          <w:rStyle w:val="Hyperlink"/>
          <w:rFonts w:ascii="Arial" w:hAnsi="Arial"/>
          <w:sz w:val="24"/>
          <w:vertAlign w:val="superscript"/>
        </w:rPr>
        <w:t xml:space="preserve"> </w:t>
      </w:r>
      <w:proofErr w:type="spellStart"/>
      <w:r>
        <w:rPr>
          <w:rStyle w:val="Hyperlink"/>
          <w:rFonts w:ascii="Arial" w:hAnsi="Arial"/>
          <w:sz w:val="24"/>
          <w:vertAlign w:val="superscript"/>
        </w:rPr>
        <w:t>monitoring</w:t>
      </w:r>
      <w:proofErr w:type="spellEnd"/>
      <w:r>
        <w:rPr>
          <w:rStyle w:val="Hyperlink"/>
          <w:rFonts w:ascii="Arial" w:hAnsi="Arial"/>
          <w:sz w:val="24"/>
          <w:vertAlign w:val="superscript"/>
        </w:rPr>
        <w:t xml:space="preserve"> </w:t>
      </w:r>
      <w:proofErr w:type="spellStart"/>
      <w:r>
        <w:rPr>
          <w:rStyle w:val="Hyperlink"/>
          <w:rFonts w:ascii="Arial" w:hAnsi="Arial"/>
          <w:sz w:val="24"/>
          <w:vertAlign w:val="superscript"/>
        </w:rPr>
        <w:t>report</w:t>
      </w:r>
      <w:proofErr w:type="spellEnd"/>
      <w:r>
        <w:rPr>
          <w:rStyle w:val="Hyperlink"/>
          <w:rFonts w:ascii="Arial" w:hAnsi="Arial"/>
          <w:sz w:val="24"/>
          <w:vertAlign w:val="superscript"/>
        </w:rPr>
        <w:t>:</w:t>
      </w:r>
      <w:r>
        <w:rPr>
          <w:rStyle w:val="Hyperlink"/>
          <w:rFonts w:ascii="Arial" w:hAnsi="Arial"/>
          <w:sz w:val="24"/>
          <w:vertAlign w:val="superscript"/>
        </w:rPr>
        <w:fldChar w:fldCharType="end"/>
      </w:r>
      <w:hyperlink r:id="rId1" w:history="1">
        <w:r>
          <w:rPr>
            <w:rStyle w:val="Hyperlink"/>
            <w:rFonts w:ascii="Arial" w:hAnsi="Arial"/>
            <w:sz w:val="24"/>
            <w:vertAlign w:val="superscript"/>
          </w:rPr>
          <w:t xml:space="preserve"> </w:t>
        </w:r>
        <w:proofErr w:type="spellStart"/>
        <w:r>
          <w:rPr>
            <w:rStyle w:val="Hyperlink"/>
            <w:rFonts w:ascii="Arial" w:hAnsi="Arial"/>
            <w:sz w:val="24"/>
            <w:vertAlign w:val="superscript"/>
          </w:rPr>
          <w:t>July</w:t>
        </w:r>
        <w:proofErr w:type="spellEnd"/>
        <w:r>
          <w:rPr>
            <w:rStyle w:val="Hyperlink"/>
            <w:rFonts w:ascii="Arial" w:hAnsi="Arial"/>
            <w:sz w:val="24"/>
            <w:vertAlign w:val="superscript"/>
          </w:rPr>
          <w:t xml:space="preserve"> to </w:t>
        </w:r>
        <w:proofErr w:type="spellStart"/>
        <w:r>
          <w:rPr>
            <w:rStyle w:val="Hyperlink"/>
            <w:rFonts w:ascii="Arial" w:hAnsi="Arial"/>
            <w:sz w:val="24"/>
            <w:vertAlign w:val="superscript"/>
          </w:rPr>
          <w:t>September</w:t>
        </w:r>
        <w:proofErr w:type="spellEnd"/>
        <w:r>
          <w:rPr>
            <w:rStyle w:val="Hyperlink"/>
            <w:rFonts w:ascii="Arial" w:hAnsi="Arial"/>
            <w:sz w:val="24"/>
            <w:vertAlign w:val="superscript"/>
          </w:rPr>
          <w:t xml:space="preserve"> 2024 - Office for National Statistics (</w:t>
        </w:r>
        <w:proofErr w:type="spellStart"/>
        <w:r>
          <w:rPr>
            <w:rStyle w:val="Hyperlink"/>
            <w:rFonts w:ascii="Arial" w:hAnsi="Arial"/>
            <w:sz w:val="24"/>
            <w:vertAlign w:val="superscript"/>
          </w:rPr>
          <w:t>excludes</w:t>
        </w:r>
        <w:proofErr w:type="spellEnd"/>
        <w:r>
          <w:rPr>
            <w:rStyle w:val="Hyperlink"/>
            <w:rFonts w:ascii="Arial" w:hAnsi="Arial"/>
            <w:sz w:val="24"/>
            <w:vertAlign w:val="superscript"/>
          </w:rPr>
          <w:t xml:space="preserve"> </w:t>
        </w:r>
        <w:proofErr w:type="spellStart"/>
        <w:r>
          <w:rPr>
            <w:rStyle w:val="Hyperlink"/>
            <w:rFonts w:ascii="Arial" w:hAnsi="Arial"/>
            <w:sz w:val="24"/>
            <w:vertAlign w:val="superscript"/>
          </w:rPr>
          <w:t>imputed</w:t>
        </w:r>
        <w:proofErr w:type="spellEnd"/>
        <w:r>
          <w:rPr>
            <w:rStyle w:val="Hyperlink"/>
            <w:rFonts w:ascii="Arial" w:hAnsi="Arial"/>
            <w:sz w:val="24"/>
            <w:vertAlign w:val="superscript"/>
          </w:rPr>
          <w:t>)</w:t>
        </w:r>
      </w:hyperlink>
      <w:r>
        <w:rPr>
          <w:rFonts w:ascii="Arial" w:hAnsi="Arial"/>
          <w:sz w:val="24"/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9776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514486972" name="Picture 1514486972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53A19" w14:textId="77777777" w:rsidR="004D2CB5" w:rsidRPr="004D2CB5" w:rsidRDefault="004D2CB5" w:rsidP="004D2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E3FC4"/>
    <w:rsid w:val="00134918"/>
    <w:rsid w:val="001460B1"/>
    <w:rsid w:val="0017102C"/>
    <w:rsid w:val="001A39E2"/>
    <w:rsid w:val="001A6AF1"/>
    <w:rsid w:val="001B027C"/>
    <w:rsid w:val="001B288D"/>
    <w:rsid w:val="001C20D4"/>
    <w:rsid w:val="001C532F"/>
    <w:rsid w:val="001C6D1A"/>
    <w:rsid w:val="001E53BF"/>
    <w:rsid w:val="00214B25"/>
    <w:rsid w:val="00223E62"/>
    <w:rsid w:val="00252A0F"/>
    <w:rsid w:val="00262C70"/>
    <w:rsid w:val="00274F08"/>
    <w:rsid w:val="002A5310"/>
    <w:rsid w:val="002C57B6"/>
    <w:rsid w:val="002E4797"/>
    <w:rsid w:val="002F0EB9"/>
    <w:rsid w:val="002F53A9"/>
    <w:rsid w:val="00314E36"/>
    <w:rsid w:val="003154D9"/>
    <w:rsid w:val="003220C1"/>
    <w:rsid w:val="00356D7B"/>
    <w:rsid w:val="00357893"/>
    <w:rsid w:val="003670C1"/>
    <w:rsid w:val="00370471"/>
    <w:rsid w:val="003B1503"/>
    <w:rsid w:val="003B3D64"/>
    <w:rsid w:val="003C5133"/>
    <w:rsid w:val="003D2388"/>
    <w:rsid w:val="003D6194"/>
    <w:rsid w:val="00412673"/>
    <w:rsid w:val="0043031D"/>
    <w:rsid w:val="00431A05"/>
    <w:rsid w:val="00454347"/>
    <w:rsid w:val="0046757C"/>
    <w:rsid w:val="004D2CB5"/>
    <w:rsid w:val="00516E62"/>
    <w:rsid w:val="00560F1F"/>
    <w:rsid w:val="00574BB3"/>
    <w:rsid w:val="005A22E2"/>
    <w:rsid w:val="005A5569"/>
    <w:rsid w:val="005B030B"/>
    <w:rsid w:val="005D23DF"/>
    <w:rsid w:val="005D2A41"/>
    <w:rsid w:val="005D7663"/>
    <w:rsid w:val="005F1659"/>
    <w:rsid w:val="00600FB1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E2170"/>
    <w:rsid w:val="007F5E64"/>
    <w:rsid w:val="00800FA0"/>
    <w:rsid w:val="00812370"/>
    <w:rsid w:val="0082411A"/>
    <w:rsid w:val="00841628"/>
    <w:rsid w:val="00846160"/>
    <w:rsid w:val="008467B9"/>
    <w:rsid w:val="00877BD2"/>
    <w:rsid w:val="008B3D7F"/>
    <w:rsid w:val="008B47D7"/>
    <w:rsid w:val="008B7927"/>
    <w:rsid w:val="008D1E0B"/>
    <w:rsid w:val="008F0CC6"/>
    <w:rsid w:val="008F789E"/>
    <w:rsid w:val="00905771"/>
    <w:rsid w:val="009265F5"/>
    <w:rsid w:val="00953A46"/>
    <w:rsid w:val="00967473"/>
    <w:rsid w:val="00973090"/>
    <w:rsid w:val="00995EEC"/>
    <w:rsid w:val="009A7936"/>
    <w:rsid w:val="009D26D8"/>
    <w:rsid w:val="009D6241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C3535"/>
    <w:rsid w:val="00BE65C4"/>
    <w:rsid w:val="00C37483"/>
    <w:rsid w:val="00C43B4A"/>
    <w:rsid w:val="00C64FA5"/>
    <w:rsid w:val="00C84A12"/>
    <w:rsid w:val="00CF3DC5"/>
    <w:rsid w:val="00D017E2"/>
    <w:rsid w:val="00D16D97"/>
    <w:rsid w:val="00D27F42"/>
    <w:rsid w:val="00D358CE"/>
    <w:rsid w:val="00D84713"/>
    <w:rsid w:val="00DD4B82"/>
    <w:rsid w:val="00DF332F"/>
    <w:rsid w:val="00E120FB"/>
    <w:rsid w:val="00E1556F"/>
    <w:rsid w:val="00E3419E"/>
    <w:rsid w:val="00E47B1A"/>
    <w:rsid w:val="00E631B1"/>
    <w:rsid w:val="00EA153C"/>
    <w:rsid w:val="00EA5290"/>
    <w:rsid w:val="00EB248F"/>
    <w:rsid w:val="00EB5F93"/>
    <w:rsid w:val="00EC0568"/>
    <w:rsid w:val="00EE721A"/>
    <w:rsid w:val="00EF6A1E"/>
    <w:rsid w:val="00F0272E"/>
    <w:rsid w:val="00F17EAE"/>
    <w:rsid w:val="00F2438B"/>
    <w:rsid w:val="00F81C33"/>
    <w:rsid w:val="00F875B4"/>
    <w:rsid w:val="00F923C2"/>
    <w:rsid w:val="00F97613"/>
    <w:rsid w:val="00FF0966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2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0D4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0D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20D4"/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0D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1C20D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4D2CB5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2CB5"/>
    <w:pPr>
      <w:spacing w:after="0"/>
    </w:pPr>
    <w:rPr>
      <w:rFonts w:ascii="TradeGothic" w:eastAsia="Times New Roman" w:hAnsi="TradeGothic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4D2CB5"/>
    <w:rPr>
      <w:rFonts w:ascii="TradeGothic" w:eastAsiaTheme="minorHAnsi" w:hAnsi="TradeGothic" w:cstheme="minorBidi"/>
      <w:b/>
      <w:bCs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7E2170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ns.gov.uk/employmentandlabourmarket/peopleinwork/earningsandworkinghours/bulletins/earningsandemploymentfrompayasyouearnrealtimeinformationuk/august2023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eur01.safelinks.protection.outlook.com/?url=https%3A%2F%2Fdigitalanddata.blog.gov.wales%2F2024%2F02%2F14%2Fchief-statisticians-update-improvements-introduced-to-labour-market-estimates-for-wales%2F&amp;data=05%7C02%7CAlys.Jones045%40gov.wales%7Cdc1709a79f4942a97e4d08dcec3b7aa3%7Ca2cc36c592804ae78887d06dab89216b%7C0%7C0%7C638644987403216508%7CUnknown%7CTWFpbGZsb3d8eyJWIjoiMC4wLjAwMDAiLCJQIjoiV2luMzIiLCJBTiI6Ik1haWwiLCJXVCI6Mn0%3D%7C0%7C%7C%7C&amp;sdata=v4UFewblARdwAtnSC4BR7fEO3hrMIwZY2q4LR5tx1eA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yw.cymru/ystadegaur-farchnad-lafur-arolwg-blynyddol-or-boblogaeth-gorffennaf-2023-i-fehefin-2024-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statscymru.llyw.cymru/Catalogue/Business-Economy-and-Labour-Market/People-and-Work/Unemployment/Claimant-Count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ons.gov.uk/employmentandlabourmarket/peopleinwork/employmentandemployeetypes/methodologies/workforcejobsqm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ns.gov.uk/employmentandlabourmarket/peopleinwork/employmentandemployeetypes/methodologies/labourforcesurveyperformanceandqualitymonitoringreportjulytoseptember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A55749041</value>
    </field>
    <field name="Objective-Title">
      <value order="0">20241113 - Written Statement on LFS quality - final - Deall amcangyfrifon y farchnad lafur ar gyfer Cymru</value>
    </field>
    <field name="Objective-Description">
      <value order="0"/>
    </field>
    <field name="Objective-CreationStamp">
      <value order="0">2024-11-13T14:14:04Z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2024-11-13T14:23:36Z</value>
    </field>
    <field name="Objective-Owner">
      <value order="0">Fitzpatrick, Alexandra (CSI - DDAT &amp; KAS - KAS - Chief Statistician)</value>
    </field>
    <field name="Objective-Path">
      <value order="0">Objective Global Folder:#Business File Plan:WG Organisational Groups:Post April 2024 - Corporate Services &amp; Inspectorates:Corporate Services &amp; Inspectorates (CSI) - KAS - Chief Statistician:1 - Save:Transport, Economic &amp; Labour Market Statistics:Labour Market and Skills Statistics 2023-2026:Data Sources:Labour Force Survey (LFS):Labour Market Statistics - LFS - Communication 2023-2026:202410 - Written Statement CSEEP</value>
    </field>
    <field name="Objective-Parent">
      <value order="0">202410 - Written Statement CSEEP</value>
    </field>
    <field name="Objective-State">
      <value order="0">Being Drafted</value>
    </field>
    <field name="Objective-VersionId">
      <value order="0">vA101372011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qA1893449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BD83924-B472-408E-B8A8-01FECCBE7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2024-11-14T13:03:00Z</dcterms:created>
  <dcterms:modified xsi:type="dcterms:W3CDTF">2024-11-14T13:03:00Z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A55749041</vt:lpwstr>
  </property>
  <property fmtid="{D5CDD505-2E9C-101B-9397-08002B2CF9AE}" pid="4" name="Objective-Title">
    <vt:lpwstr>20241113 - Written Statement on LFS quality - final - Deall amcangyfrifon y farchnad lafur ar gyfer Cymru</vt:lpwstr>
  </property>
  <property fmtid="{D5CDD505-2E9C-101B-9397-08002B2CF9AE}" pid="5" name="Objective-Comment">
    <vt:lpwstr/>
  </property>
  <property fmtid="{D5CDD505-2E9C-101B-9397-08002B2CF9AE}" pid="6" name="Objective-CreationStamp">
    <vt:filetime>2024-11-13T14:14:04Z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2024-11-13T14:23:36Z</vt:filetime>
  </property>
  <property fmtid="{D5CDD505-2E9C-101B-9397-08002B2CF9AE}" pid="11" name="Objective-Owner">
    <vt:lpwstr>Fitzpatrick, Alexandra (CSI - DDAT &amp; KAS - KAS - Chief Statistician)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KAS - Chief Statistician:1 - Save:Transport, Economic &amp; Labour Market Statistics:Labour Market and Skills Statistics 2023-2026:Data Sources:Labour Force Survey (LFS):Labour Market Statistics - LFS - Communication 2023-2026:202410 - Written Statement CSEEP:</vt:lpwstr>
  </property>
  <property fmtid="{D5CDD505-2E9C-101B-9397-08002B2CF9AE}" pid="13" name="Objective-Parent">
    <vt:lpwstr>202410 - Written Statement CSEEP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vA101372011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