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448A" w14:textId="77777777" w:rsidR="005A6092" w:rsidRPr="0075504E" w:rsidRDefault="001B581C" w:rsidP="47A40A1B">
      <w:pPr>
        <w:pStyle w:val="NoSpacing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>
        <w:rPr>
          <w:lang w:val="cy-GB"/>
        </w:rPr>
        <w:t>Manyleb y swydd a’r person</w:t>
      </w:r>
    </w:p>
    <w:p w14:paraId="2E0A9D2A" w14:textId="77777777" w:rsidR="009C5541" w:rsidRPr="00C260D8" w:rsidRDefault="009C5541" w:rsidP="009C5541">
      <w:pPr>
        <w:spacing w:before="120" w:after="120"/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784F9E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Teitl y swydd:</w:t>
            </w:r>
          </w:p>
        </w:tc>
        <w:tc>
          <w:tcPr>
            <w:tcW w:w="6825" w:type="dxa"/>
          </w:tcPr>
          <w:p w14:paraId="681D429D" w14:textId="79BEE432" w:rsidR="009C5541" w:rsidRPr="00C260D8" w:rsidRDefault="001B581C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Cydlynydd Gwaith Achos</w:t>
            </w:r>
          </w:p>
        </w:tc>
      </w:tr>
      <w:tr w:rsidR="00784F9E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 xml:space="preserve">Cyfeirnod: </w:t>
            </w:r>
          </w:p>
        </w:tc>
        <w:tc>
          <w:tcPr>
            <w:tcW w:w="6825" w:type="dxa"/>
          </w:tcPr>
          <w:p w14:paraId="6BBCEBEA" w14:textId="148BE0B8" w:rsidR="009C5541" w:rsidRPr="00C260D8" w:rsidRDefault="001A3649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MBS-044-26</w:t>
            </w:r>
          </w:p>
        </w:tc>
      </w:tr>
      <w:tr w:rsidR="00784F9E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A4584B" w:rsidRPr="004210EE" w:rsidRDefault="001B581C" w:rsidP="00A4584B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Swyddfa:</w:t>
            </w:r>
          </w:p>
        </w:tc>
        <w:tc>
          <w:tcPr>
            <w:tcW w:w="6825" w:type="dxa"/>
          </w:tcPr>
          <w:p w14:paraId="56D893C2" w14:textId="4F7DB125" w:rsidR="00A4584B" w:rsidRPr="00C260D8" w:rsidRDefault="001B581C" w:rsidP="00A4584B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i/>
                <w:iCs/>
                <w:sz w:val="22"/>
                <w:szCs w:val="22"/>
                <w:lang w:val="cy-GB"/>
              </w:rPr>
              <w:t>Nick Carter AS</w:t>
            </w:r>
          </w:p>
        </w:tc>
      </w:tr>
      <w:tr w:rsidR="00784F9E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Band tâl:</w:t>
            </w:r>
          </w:p>
        </w:tc>
        <w:tc>
          <w:tcPr>
            <w:tcW w:w="6825" w:type="dxa"/>
          </w:tcPr>
          <w:p w14:paraId="3215F4C7" w14:textId="534710F9" w:rsidR="009C5541" w:rsidRPr="00C260D8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2</w:t>
            </w:r>
          </w:p>
        </w:tc>
      </w:tr>
      <w:tr w:rsidR="00784F9E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Ystod cyflog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>:</w:t>
            </w:r>
          </w:p>
          <w:p w14:paraId="56ECF35F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(pro rata)</w:t>
            </w:r>
          </w:p>
        </w:tc>
        <w:tc>
          <w:tcPr>
            <w:tcW w:w="6825" w:type="dxa"/>
          </w:tcPr>
          <w:p w14:paraId="35C48A18" w14:textId="77777777" w:rsidR="00EE27A3" w:rsidRDefault="00EE27A3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5B416C69" w14:textId="4D9E914F" w:rsidR="009C5541" w:rsidRPr="00C260D8" w:rsidRDefault="001B581C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£33,233 - £42,727</w:t>
            </w:r>
          </w:p>
          <w:p w14:paraId="77E8DD5F" w14:textId="219D8510" w:rsidR="009C5541" w:rsidRPr="00C260D8" w:rsidRDefault="001B581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784F9E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Oriau gwaith:</w:t>
            </w:r>
          </w:p>
        </w:tc>
        <w:tc>
          <w:tcPr>
            <w:tcW w:w="6825" w:type="dxa"/>
          </w:tcPr>
          <w:p w14:paraId="57A7D74F" w14:textId="6B4499E7" w:rsidR="009C5541" w:rsidRPr="00C260D8" w:rsidRDefault="001B581C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 xml:space="preserve">37 awr yr wythnos </w:t>
            </w:r>
            <w:r w:rsidR="00CA06EF"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(agored i geisiadau ar gyfer gweithio’n rhan amser)</w:t>
            </w:r>
          </w:p>
          <w:p w14:paraId="69CF9415" w14:textId="33928E06" w:rsidR="009C5541" w:rsidRPr="00C260D8" w:rsidRDefault="001B581C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angen gweithio gyda’r hwyr ac ar benwythnosau yn achlysurol. Efallai y bydd yn ofynnol i ddeiliad y swydd weithio y tu allan i’r oriau gwaith arferol.</w:t>
            </w:r>
          </w:p>
        </w:tc>
      </w:tr>
      <w:tr w:rsidR="00784F9E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Natur y penodiad*:</w:t>
            </w:r>
          </w:p>
        </w:tc>
        <w:tc>
          <w:tcPr>
            <w:tcW w:w="6825" w:type="dxa"/>
          </w:tcPr>
          <w:p w14:paraId="7238E3D9" w14:textId="76BF5E2A" w:rsidR="009C5541" w:rsidRPr="00C260D8" w:rsidRDefault="001B581C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Parhaol</w:t>
            </w:r>
          </w:p>
        </w:tc>
      </w:tr>
      <w:tr w:rsidR="00784F9E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Lleoliad:</w:t>
            </w:r>
          </w:p>
        </w:tc>
        <w:tc>
          <w:tcPr>
            <w:tcW w:w="6825" w:type="dxa"/>
          </w:tcPr>
          <w:p w14:paraId="185DD3E7" w14:textId="77777777" w:rsidR="00705CCF" w:rsidRPr="00917921" w:rsidRDefault="001B581C" w:rsidP="00705CCF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Senedd Cymru a/neu Swyddfa Etholaeth Caerdydd</w:t>
            </w:r>
          </w:p>
          <w:p w14:paraId="07BBC4A6" w14:textId="22869A54" w:rsidR="009C5541" w:rsidRPr="00C260D8" w:rsidRDefault="001B581C" w:rsidP="00705CCF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Efallai y bydd gofyniad i ddeiliad y rôl deithio er mwyn y gwaith o bryd i'w gilydd. Efallai y bydd gofyniad i ymweld ag amrywiaeth o leoliadau ar draws yr etholaeth.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784F9E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Diben y swydd</w:t>
            </w:r>
          </w:p>
        </w:tc>
      </w:tr>
      <w:tr w:rsidR="00784F9E" w14:paraId="161CA5AC" w14:textId="77777777" w:rsidTr="725B7323">
        <w:tc>
          <w:tcPr>
            <w:tcW w:w="9016" w:type="dxa"/>
          </w:tcPr>
          <w:p w14:paraId="5C7BD80F" w14:textId="3D582A5E" w:rsidR="00923358" w:rsidRPr="004F68A5" w:rsidRDefault="001B581C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Bydd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Swyddog Gwaith Achos Band 2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sy’n gweithio i </w:t>
            </w:r>
            <w:r>
              <w:rPr>
                <w:rFonts w:ascii="Segoe UI" w:eastAsia="Segoe UI" w:hAnsi="Segoe UI" w:cs="Segoe UI"/>
                <w:b/>
                <w:bCs/>
                <w:sz w:val="22"/>
                <w:szCs w:val="22"/>
                <w:lang w:val="cy-GB"/>
              </w:rPr>
              <w:t>Aelod o'r Senedd (Aelodau)</w:t>
            </w: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 yn ymdrin ag achosion mwy cymhleth, yn eiriol dros etholwyr, ac yn ymchwilio i bolisi wrth ddarparu cefnogaeth i etholwyr a'r Aelod. Bydd yn gweithio'n annibynnol ar waith achosion, yn cysylltu ag asiantaethau’r llywodraeth a chyrff perthnasol eraill yn ôl yr angen.</w:t>
            </w:r>
          </w:p>
        </w:tc>
      </w:tr>
    </w:tbl>
    <w:p w14:paraId="78EB7B38" w14:textId="77777777" w:rsidR="00923358" w:rsidRPr="00C260D8" w:rsidRDefault="00923358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784F9E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1B581C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ychwanegol:</w:t>
            </w:r>
          </w:p>
        </w:tc>
      </w:tr>
      <w:tr w:rsidR="00784F9E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01B581C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*Natur y penodiad:</w:t>
            </w:r>
          </w:p>
          <w:p w14:paraId="2D3CD230" w14:textId="3334FA6F" w:rsidR="0019385C" w:rsidRPr="00C260D8" w:rsidRDefault="001B581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lastRenderedPageBreak/>
              <w:t>Aelodau unigol: Fel Aelod o'r Senedd, rwyf yn dal swydd fel cynrychiolydd etholedig. Pan fydd fy nghyfnod fel Aelod o'r Senedd yn dod i ben, bydd y swydd hon yn dod i ben.</w:t>
            </w:r>
          </w:p>
        </w:tc>
      </w:tr>
      <w:tr w:rsidR="00784F9E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1B581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Rwy’n gyflogwr cyfle cyfartal ac yn croesawu ceisiadau gan unrhyw ymgeisydd addas, gan gynnwys pobl â’r nodweddion gwarchodedig a ganlyn (hil, rhyw, anabledd, crefydd / cred, cyfeiriadedd rhywiol, hunaniaeth o ran rhywedd, priodas / partneriaeth sifil, beichiogrwydd / mamolaeth neu oedran).</w:t>
            </w:r>
          </w:p>
        </w:tc>
      </w:tr>
      <w:tr w:rsidR="00784F9E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1B581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Sylwer y gwneir y penodiad yn amodol ar eirdaon a gwiriad diogelwch.</w:t>
            </w:r>
          </w:p>
        </w:tc>
      </w:tr>
      <w:tr w:rsidR="001A3649" w14:paraId="21CA44A6" w14:textId="77777777" w:rsidTr="725B7323">
        <w:trPr>
          <w:trHeight w:val="529"/>
        </w:trPr>
        <w:tc>
          <w:tcPr>
            <w:tcW w:w="9015" w:type="dxa"/>
          </w:tcPr>
          <w:p w14:paraId="63721010" w14:textId="77777777" w:rsidR="001A3649" w:rsidRPr="001A3649" w:rsidRDefault="001A3649" w:rsidP="001A3649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Sylwer bod y rôl hon yn cael ei hysbysebu fel swydd llawn amser, 37 awr yr wythnos.  Mae’r Aelod sy’n hysbysebu’r rôl wedi ymrwymo i weithio gydag Aelodau etholedig eraill ei blaid/ei phlaid i’r etholaeth maen nhw’n ei chynrychioli.  Gall y rôl fod yn benodiad unigol gan yr Aelod sy’n hysbysebu, Aelod arall o’r etholaeth honno, neu gellir rhannu cyflogaeth rhwng mwy nag un Aelod.</w:t>
            </w:r>
          </w:p>
          <w:p w14:paraId="29DF0E74" w14:textId="77777777" w:rsidR="001A3649" w:rsidRPr="001A3649" w:rsidRDefault="001A3649" w:rsidP="001A3649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> </w:t>
            </w:r>
          </w:p>
          <w:p w14:paraId="6D3A4D68" w14:textId="4247A4FC" w:rsidR="001A3649" w:rsidRPr="001A3649" w:rsidRDefault="001A3649" w:rsidP="001A3649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Yn ogystal â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Nick Carter,</w:t>
            </w:r>
            <w:r w:rsidRPr="001A3649">
              <w:rPr>
                <w:rFonts w:ascii="Segoe UI" w:eastAsia="Segoe UI" w:hAnsi="Segoe UI" w:cs="Segoe UI"/>
                <w:sz w:val="22"/>
                <w:szCs w:val="22"/>
              </w:rPr>
              <w:t xml:space="preserve"> yr Aelodau eraill o’r blaid sy’n cynrychioli etholaeth Caerdydd Ffynnon Taf, a all benodi i’r rôl hon yw: </w:t>
            </w:r>
            <w:r>
              <w:rPr>
                <w:rFonts w:ascii="Segoe UI" w:eastAsia="Segoe UI" w:hAnsi="Segoe UI" w:cs="Segoe UI"/>
                <w:sz w:val="22"/>
                <w:szCs w:val="22"/>
              </w:rPr>
              <w:t>Dafydd Trystan Davies a Zaynub Akbar</w:t>
            </w:r>
          </w:p>
          <w:p w14:paraId="1187CCD8" w14:textId="77777777" w:rsidR="001A3649" w:rsidRDefault="001A3649" w:rsidP="004F68A5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  <w:lang w:val="cy-GB"/>
              </w:rPr>
            </w:pP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4F8C0550" w:rsidR="004210EE" w:rsidRPr="00751E45" w:rsidRDefault="001B581C" w:rsidP="00955CC8">
      <w:pPr>
        <w:shd w:val="clear" w:color="auto" w:fill="FBE4D5" w:themeFill="accent2" w:themeFillTint="33"/>
        <w:tabs>
          <w:tab w:val="left" w:pos="516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  <w:lang w:val="cy-GB"/>
        </w:rPr>
        <w:lastRenderedPageBreak/>
        <w:t>Cyflwyniad: Gwaith Achos</w:t>
      </w:r>
    </w:p>
    <w:p w14:paraId="40498B62" w14:textId="77777777" w:rsidR="00DA0CA6" w:rsidRPr="00751E45" w:rsidRDefault="001B581C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Mae deiliaid swyddi gwaith achos yn gyfrifol am ymdrin ag ystod eang o ohebiaeth a gwaith achos ar lefel sy’n berthnasol i’r band cyflog. Mae hyn yn cynnwys gwneud gwaith dilynol ar ymholiadau a godwyd gan etholwyr unigol neu grwpiau ymgyrchu/lobïo, gohebu ar ran yr Aelod a chyfeirio ymholwyr at ffynonellau priodol o wybodaeth, cyngor ac arweiniad. Bydd deiliaid swyddi yn siarad ag etholwyr sy'n gwneud cwynion a gallant, ar eu rhan, fynd at sefydliadau gwasanaeth cyhoeddus perthnasol, e.e. y GIG neu adranna</w:t>
      </w:r>
      <w:r>
        <w:rPr>
          <w:rFonts w:ascii="Segoe UI" w:eastAsia="Segoe UI" w:hAnsi="Segoe UI" w:cs="Segoe UI"/>
          <w:sz w:val="22"/>
          <w:szCs w:val="22"/>
          <w:lang w:val="cy-GB"/>
        </w:rPr>
        <w:t>u llywodraeth leol, i gefnogi'r etholwr i ddatrys problemau a materion a godwyd.</w:t>
      </w:r>
    </w:p>
    <w:p w14:paraId="6074F495" w14:textId="77777777" w:rsidR="00DA0CA6" w:rsidRPr="00751E45" w:rsidRDefault="001B581C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  <w:lang w:val="cy-GB"/>
        </w:rPr>
        <w:t>At hynny, gall trefniadaeth, a chyfranogiad mewn, digwyddiadau ymgysylltu â’r cyhoedd megis cymorthfeydd neu weithgareddau etholaethol eraill fod yn rhan o’r rolau hyn.</w:t>
      </w:r>
    </w:p>
    <w:p w14:paraId="01D7EB00" w14:textId="77777777" w:rsidR="00DA0CA6" w:rsidRPr="00955CC8" w:rsidRDefault="001B581C" w:rsidP="00DA0CA6">
      <w:pPr>
        <w:tabs>
          <w:tab w:val="left" w:pos="5162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eastAsia="Segoe UI" w:hAnsi="Segoe UI" w:cs="Segoe UI"/>
          <w:b/>
          <w:bCs/>
          <w:sz w:val="22"/>
          <w:szCs w:val="22"/>
          <w:lang w:val="cy-GB"/>
        </w:rPr>
        <w:t>Dyma nodweddion allweddol rôl gwaith achos:</w:t>
      </w:r>
    </w:p>
    <w:p w14:paraId="535EFD92" w14:textId="77777777" w:rsidR="00DA0CA6" w:rsidRPr="00751E45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 xml:space="preserve">Sicrhau bod pob achos yn cael ei symud ymlaen yn brydlon ac mewn modd cymesur, a bod pob un yn cael ei gwblhau cyn gynted ag y bo modd </w:t>
      </w:r>
    </w:p>
    <w:p w14:paraId="7E32A813" w14:textId="77777777" w:rsidR="00DA0CA6" w:rsidRPr="00751E45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Rheoli llwyth achosion, gyda goruchwyliaeth gefnogol sy'n briodol i lefel y rôl</w:t>
      </w:r>
    </w:p>
    <w:p w14:paraId="7866D02B" w14:textId="77777777" w:rsidR="00DA0CA6" w:rsidRPr="00751E45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Casglu gwybodaeth briodol i lunio adroddiadau ysgrifenedig ffeithiol sy'n seiliedig ar dystiolaeth</w:t>
      </w:r>
    </w:p>
    <w:p w14:paraId="1B4CF7C9" w14:textId="77777777" w:rsidR="00DA0CA6" w:rsidRPr="00751E45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Cadw cofnodion cywir a chyfredol a thrywyddau archwilio yn unol â gofynion diogelu data</w:t>
      </w:r>
    </w:p>
    <w:p w14:paraId="72CA9EBA" w14:textId="77777777" w:rsidR="00DA0CA6" w:rsidRPr="00751E45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Cyfathrebu'n effeithiol â phob parti ar lafar ac yn ysgrifenedig</w:t>
      </w:r>
    </w:p>
    <w:p w14:paraId="62383510" w14:textId="77777777" w:rsidR="00DA0CA6" w:rsidRPr="00751E45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Ymateb i ystod eang o ohebiaeth gyffredinol, gan ymchwilio i ymholiadau ac ymateb iddynt yn ôl yr angen</w:t>
      </w:r>
    </w:p>
    <w:p w14:paraId="21588B72" w14:textId="77777777" w:rsidR="00DA0CA6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Sicrhau bod gwaith yr Aelod yn cael ei hyrwyddo drwy gymryd rhan mewn gweithgareddau priodol megis cymorthfeydd neu ddigwyddiadau cymunedol</w:t>
      </w:r>
    </w:p>
    <w:p w14:paraId="3814C15A" w14:textId="2254D5E2" w:rsidR="000904D6" w:rsidRPr="00751E45" w:rsidRDefault="001B581C" w:rsidP="003402E2">
      <w:pPr>
        <w:pStyle w:val="ListParagraph"/>
        <w:numPr>
          <w:ilvl w:val="0"/>
          <w:numId w:val="3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lang w:val="cy-GB"/>
        </w:rPr>
        <w:t>Gweithio ochr yn ochr â gweithwyr achos eraill yn yr etholaeth i annog cydweithio ac osgoi dyblygu.</w:t>
      </w:r>
    </w:p>
    <w:p w14:paraId="5CEA45B7" w14:textId="77777777" w:rsidR="00DA0CA6" w:rsidRPr="00751E45" w:rsidRDefault="00DA0CA6" w:rsidP="00DA0CA6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22"/>
        </w:rPr>
      </w:pPr>
    </w:p>
    <w:p w14:paraId="76A41547" w14:textId="77777777" w:rsidR="00C260D8" w:rsidRPr="00751E45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  <w:sz w:val="22"/>
          <w:szCs w:val="22"/>
        </w:rPr>
      </w:pPr>
    </w:p>
    <w:p w14:paraId="69C6C297" w14:textId="77777777" w:rsidR="00DA0CA6" w:rsidRPr="00751E45" w:rsidRDefault="00DA0CA6" w:rsidP="00DA0CA6">
      <w:pPr>
        <w:rPr>
          <w:rFonts w:ascii="Segoe UI" w:hAnsi="Segoe UI" w:cs="Segoe UI"/>
          <w:b/>
          <w:bCs/>
          <w:sz w:val="22"/>
          <w:szCs w:val="22"/>
        </w:rPr>
      </w:pPr>
    </w:p>
    <w:p w14:paraId="675AE4B3" w14:textId="550CC2CB" w:rsidR="00DA0CA6" w:rsidRPr="00751E45" w:rsidRDefault="00DA0CA6" w:rsidP="00DA0CA6">
      <w:pPr>
        <w:rPr>
          <w:rFonts w:ascii="Segoe UI" w:hAnsi="Segoe UI" w:cs="Segoe UI"/>
          <w:sz w:val="22"/>
          <w:szCs w:val="22"/>
          <w:lang w:eastAsia="en-US"/>
        </w:rPr>
        <w:sectPr w:rsidR="00DA0CA6" w:rsidRPr="00751E45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7C4A7357" w14:textId="24055558" w:rsidR="008C627F" w:rsidRPr="00F7246F" w:rsidRDefault="001B581C" w:rsidP="00F7246F">
      <w:pPr>
        <w:shd w:val="clear" w:color="auto" w:fill="FBE4D5" w:themeFill="accent2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Segoe UI" w:eastAsia="Segoe UI" w:hAnsi="Segoe UI" w:cs="Segoe UI"/>
          <w:b/>
          <w:bCs/>
          <w:color w:val="000000"/>
          <w:sz w:val="28"/>
          <w:szCs w:val="28"/>
          <w:lang w:val="cy-GB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784F9E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751E45" w:rsidRDefault="001B581C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ac ymddygiadau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784F9E" w14:paraId="5EB49988" w14:textId="77777777" w:rsidTr="00D7592C">
        <w:tc>
          <w:tcPr>
            <w:tcW w:w="9015" w:type="dxa"/>
          </w:tcPr>
          <w:p w14:paraId="7812B5D4" w14:textId="16F21C66" w:rsidR="00AB0903" w:rsidRPr="00751E45" w:rsidRDefault="001B581C" w:rsidP="000E6E4B">
            <w:pPr>
              <w:pStyle w:val="ListParagraph"/>
              <w:numPr>
                <w:ilvl w:val="0"/>
                <w:numId w:val="11"/>
              </w:numPr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cyfathrebu ysgrifenedig a llafar cryf ar gyfer drafftio gohebiaeth a chysylltu â rhanddeiliaid.</w:t>
            </w:r>
          </w:p>
          <w:p w14:paraId="2420C305" w14:textId="1BE07C58" w:rsidR="00AB0903" w:rsidRPr="00751E45" w:rsidRDefault="001B581C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Y gallu i reoli nifer o achosion a blaenoriaethu materion brys.</w:t>
            </w:r>
          </w:p>
          <w:p w14:paraId="48153292" w14:textId="49D050D4" w:rsidR="00EE3BD2" w:rsidRPr="00751E45" w:rsidRDefault="001B581C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Disgresiwn a chyfrinachedd wrth ymdrin â gwaith achos sensitif.</w:t>
            </w:r>
          </w:p>
          <w:p w14:paraId="7041F031" w14:textId="1B98A3CB" w:rsidR="00EE3BD2" w:rsidRPr="00751E45" w:rsidRDefault="001B581C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datrys problemau a negodi wrth eiriol ar ran etholwyr.</w:t>
            </w:r>
          </w:p>
          <w:p w14:paraId="146618CE" w14:textId="77777777" w:rsidR="000E6E4B" w:rsidRPr="00751E45" w:rsidRDefault="001B581C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Disgwylir bod yn hyddysg yn yr adnoddau a’r offer arferol ar gyfer y swydd, er enghraifft pecynnau meddalwedd safonol.</w:t>
            </w:r>
          </w:p>
          <w:p w14:paraId="53F2D419" w14:textId="3FEA23A4" w:rsidR="00EE3BD2" w:rsidRPr="00751E45" w:rsidRDefault="001B581C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 xml:space="preserve">Sgiliau cyfathrebu llafar ac ysgrifenedig sydd wedi’u datblygu i raddau da. </w:t>
            </w:r>
          </w:p>
          <w:p w14:paraId="25BFAA7C" w14:textId="73B42417" w:rsidR="00EE3BD2" w:rsidRPr="00751E45" w:rsidRDefault="001B581C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TG effeithiol, yn enwedig wrth ddefnyddio pecynnau Microsoft fel Word, Outlook ac Excel.</w:t>
            </w:r>
          </w:p>
          <w:p w14:paraId="4B68BACA" w14:textId="76714D6C" w:rsidR="00F70072" w:rsidRPr="00751E45" w:rsidRDefault="001B581C" w:rsidP="000E6E4B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Style w:val="eop"/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Sgiliau rhyngbersonol effeithiol a’r gallu i ymdrin ag amrywiaeth o bobl mewn sefyllfaoedd a all fod yn heriol.</w:t>
            </w:r>
          </w:p>
          <w:p w14:paraId="11BEC5BD" w14:textId="6E4E0BC2" w:rsidR="00EE3BD2" w:rsidRPr="00F7246F" w:rsidRDefault="001B581C" w:rsidP="00F7246F">
            <w:pPr>
              <w:pStyle w:val="ListParagraph"/>
              <w:numPr>
                <w:ilvl w:val="0"/>
                <w:numId w:val="11"/>
              </w:numPr>
              <w:tabs>
                <w:tab w:val="left" w:pos="1665"/>
              </w:tabs>
              <w:spacing w:before="120" w:after="120" w:line="259" w:lineRule="auto"/>
              <w:rPr>
                <w:rFonts w:ascii="Segoe UI" w:hAnsi="Segoe UI" w:cs="Segoe UI"/>
              </w:rPr>
            </w:pPr>
            <w:r>
              <w:rPr>
                <w:rStyle w:val="eop"/>
                <w:rFonts w:ascii="Segoe UI" w:eastAsia="Segoe UI" w:hAnsi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</w:tc>
      </w:tr>
      <w:tr w:rsidR="00784F9E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751E45" w:rsidRDefault="001B581C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Gwybodaeth a phrofiad</w:t>
            </w:r>
          </w:p>
        </w:tc>
      </w:tr>
      <w:tr w:rsidR="00784F9E" w14:paraId="4AC93902" w14:textId="77777777" w:rsidTr="00D7592C">
        <w:tc>
          <w:tcPr>
            <w:tcW w:w="9015" w:type="dxa"/>
          </w:tcPr>
          <w:p w14:paraId="7A098DA0" w14:textId="218F32AA" w:rsidR="006E5143" w:rsidRPr="00D37948" w:rsidRDefault="001B581C" w:rsidP="00D37948">
            <w:pPr>
              <w:pStyle w:val="ListParagraph"/>
              <w:numPr>
                <w:ilvl w:val="0"/>
                <w:numId w:val="1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Dealltwriaeth gref o'r fframweithiau cyfreithiol a rheoleiddiol y mae’r Aelodau a’r Grwpiau yn gweithredu ynddynt. Mae hyn yn cynnwys fframweithiau’r Senedd (safonau ymddygiad, gwariant ac ati) yn ogystal â fframweithiau ehangach a chyffredinol (dyletswyddau cyfreithiol). Y gallu i roi cyngor gwybodus i’r Aelodau a chydweithwyr ar y materion hyn.</w:t>
            </w:r>
          </w:p>
          <w:p w14:paraId="4C4DF774" w14:textId="1F6ADD2F" w:rsidR="006E5143" w:rsidRPr="00D37948" w:rsidRDefault="001B581C" w:rsidP="00D37948">
            <w:pPr>
              <w:pStyle w:val="ListParagraph"/>
              <w:numPr>
                <w:ilvl w:val="0"/>
                <w:numId w:val="1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gyfreithiol a pholisi yn ymwneud â thai, lles, mewnfudo a gwasanaethau cyhoeddus eraill.</w:t>
            </w:r>
          </w:p>
          <w:p w14:paraId="1E17C949" w14:textId="77777777" w:rsidR="00980DC6" w:rsidRPr="00D37948" w:rsidRDefault="001B581C" w:rsidP="00D37948">
            <w:pPr>
              <w:pStyle w:val="ListParagraph"/>
              <w:numPr>
                <w:ilvl w:val="0"/>
                <w:numId w:val="14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o fod mewn rôl gymharol yn ymdrin â gohebiaeth gymhleth, dyddiaduron a digwyddiadau, a rhedeg swyddfa brysur.</w:t>
            </w:r>
          </w:p>
          <w:p w14:paraId="1E931D14" w14:textId="77777777" w:rsidR="008466D4" w:rsidRPr="008466D4" w:rsidRDefault="001B581C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 xml:space="preserve">Diogelu data / gwybodaeth </w:t>
            </w:r>
          </w:p>
          <w:p w14:paraId="293E694C" w14:textId="4EEE1471" w:rsidR="00980DC6" w:rsidRPr="00751E45" w:rsidRDefault="001B581C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</w:t>
            </w:r>
            <w:r>
              <w:rPr>
                <w:rFonts w:ascii="Segoe UI" w:eastAsia="Segoe UI" w:hAnsi="Segoe UI" w:cs="Segoe UI"/>
                <w:color w:val="000000"/>
                <w:lang w:val="cy-GB"/>
              </w:rPr>
              <w:t>Gwybodaeth am y gyfraith ac arfer da sy’n gysylltiedig â diogelu data a diogelwch gwybodaeth.</w:t>
            </w:r>
          </w:p>
          <w:p w14:paraId="3D2468BB" w14:textId="77777777" w:rsidR="008466D4" w:rsidRPr="008466D4" w:rsidRDefault="001B581C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lastRenderedPageBreak/>
              <w:t>Iechyd, diogelwch a llesiant</w:t>
            </w:r>
          </w:p>
          <w:p w14:paraId="5A5A49A5" w14:textId="0E430BB2" w:rsidR="00980DC6" w:rsidRPr="00751E45" w:rsidRDefault="001B581C" w:rsidP="008466D4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59C1A688" w14:textId="77777777" w:rsidR="008466D4" w:rsidRPr="008466D4" w:rsidRDefault="001B581C" w:rsidP="003402E2">
            <w:pPr>
              <w:pStyle w:val="ListParagraph"/>
              <w:numPr>
                <w:ilvl w:val="0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lang w:val="cy-GB"/>
              </w:rPr>
              <w:t>Diogelu</w:t>
            </w:r>
          </w:p>
          <w:p w14:paraId="254E6018" w14:textId="1F23868C" w:rsidR="00980DC6" w:rsidRPr="00D37948" w:rsidRDefault="001B581C" w:rsidP="00980DC6">
            <w:pPr>
              <w:pStyle w:val="ListParagraph"/>
              <w:numPr>
                <w:ilvl w:val="1"/>
                <w:numId w:val="5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 xml:space="preserve"> Profiad o roi mesurau diogelu cymesur ar waith mewn perthynas â phlant ac oedolion sy’n agored i niwed.</w:t>
            </w:r>
          </w:p>
        </w:tc>
      </w:tr>
      <w:tr w:rsidR="00784F9E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751E45" w:rsidRDefault="001B581C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Style w:val="eop"/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lastRenderedPageBreak/>
              <w:t>Meini prawf dymunol</w:t>
            </w:r>
            <w:r>
              <w:rPr>
                <w:rStyle w:val="eop"/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784F9E" w14:paraId="66BC2988" w14:textId="77777777" w:rsidTr="00D7592C">
        <w:tc>
          <w:tcPr>
            <w:tcW w:w="9015" w:type="dxa"/>
          </w:tcPr>
          <w:p w14:paraId="0BB255CF" w14:textId="77777777" w:rsidR="00C82109" w:rsidRPr="00751E45" w:rsidRDefault="001B581C" w:rsidP="003402E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Dealltwriaeth o faterion cyfoes a phynciau sy’n berthnasol i Gymru a’r ardal leol, a diddordeb yn system wleidyddol Cymru.</w:t>
            </w:r>
          </w:p>
          <w:p w14:paraId="587A4BD6" w14:textId="2A0E837F" w:rsidR="00D7592C" w:rsidRPr="00D37948" w:rsidRDefault="001B581C" w:rsidP="008D1BCD">
            <w:pPr>
              <w:pStyle w:val="ListParagraph"/>
              <w:numPr>
                <w:ilvl w:val="0"/>
                <w:numId w:val="6"/>
              </w:numPr>
              <w:tabs>
                <w:tab w:val="left" w:pos="5162"/>
              </w:tabs>
              <w:spacing w:before="120" w:after="120" w:line="259" w:lineRule="auto"/>
              <w:rPr>
                <w:rStyle w:val="eop"/>
                <w:rFonts w:ascii="Segoe UI" w:eastAsia="Segoe UI" w:hAnsi="Segoe UI" w:cs="Segoe UI"/>
                <w:color w:val="000000" w:themeColor="text1"/>
              </w:rPr>
            </w:pPr>
            <w:r>
              <w:rPr>
                <w:rFonts w:ascii="Segoe UI" w:eastAsia="Segoe UI" w:hAnsi="Segoe UI" w:cs="Segoe UI"/>
                <w:color w:val="000000"/>
                <w:lang w:val="cy-GB"/>
              </w:rPr>
              <w:t>Deall amcanion a gwerthoedd plaid yr Aelod, a blaenoriaethau gwleidyddol yr Aelod neu'r Grŵp.  Bod yn gyfforddus â pholisïau ac amcanion y blaid, ynghyd â’i ddull o wasanaethu'r gymuned.</w:t>
            </w:r>
          </w:p>
        </w:tc>
      </w:tr>
      <w:tr w:rsidR="00784F9E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751E45" w:rsidRDefault="001B581C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Cymwysterau</w:t>
            </w:r>
            <w:r>
              <w:rPr>
                <w:rFonts w:ascii="Segoe UI" w:eastAsia="Segoe UI" w:hAnsi="Segoe UI" w:cs="Segoe UI"/>
                <w:color w:val="FFFFFF"/>
                <w:sz w:val="22"/>
                <w:szCs w:val="22"/>
                <w:lang w:val="cy-GB"/>
              </w:rPr>
              <w:t xml:space="preserve"> </w:t>
            </w:r>
          </w:p>
        </w:tc>
      </w:tr>
      <w:tr w:rsidR="00784F9E" w14:paraId="6D275C64" w14:textId="77777777" w:rsidTr="00D7592C">
        <w:tc>
          <w:tcPr>
            <w:tcW w:w="9015" w:type="dxa"/>
          </w:tcPr>
          <w:p w14:paraId="1203B96B" w14:textId="77777777" w:rsidR="00BA5AB4" w:rsidRPr="00751E45" w:rsidRDefault="001B581C" w:rsidP="003402E2">
            <w:pPr>
              <w:numPr>
                <w:ilvl w:val="0"/>
                <w:numId w:val="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Gradd neu gymhwyster cyfatebol mewn pwnc perthnasol, neu gymhwyster NVQ lefel 3 neu 4 neu gymhwyster cyfatebol mewn pwnc perthnasol</w:t>
            </w:r>
          </w:p>
          <w:p w14:paraId="67BD886B" w14:textId="2EA37A7D" w:rsidR="00D7592C" w:rsidRPr="00D37948" w:rsidRDefault="001B581C" w:rsidP="00BA5AB4">
            <w:pPr>
              <w:numPr>
                <w:ilvl w:val="0"/>
                <w:numId w:val="6"/>
              </w:numPr>
              <w:tabs>
                <w:tab w:val="left" w:pos="284"/>
              </w:tabs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 xml:space="preserve">Tystiolaeth o sgiliau rhifedd a llythrennedd e.e. TGAU Saesneg a Mathemateg (neu gymwysterau cyfatebol) Gradd C neu uwch, neu brofiad arall addas. </w:t>
            </w:r>
          </w:p>
        </w:tc>
      </w:tr>
      <w:tr w:rsidR="00784F9E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751E45" w:rsidRDefault="001B581C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Sgiliau iaith</w:t>
            </w:r>
          </w:p>
        </w:tc>
      </w:tr>
      <w:tr w:rsidR="00784F9E" w14:paraId="2E3DA19A" w14:textId="77777777" w:rsidTr="00D7592C">
        <w:tc>
          <w:tcPr>
            <w:tcW w:w="9015" w:type="dxa"/>
          </w:tcPr>
          <w:p w14:paraId="70A60F79" w14:textId="77777777" w:rsidR="00174B2F" w:rsidRPr="006D39A9" w:rsidRDefault="00174B2F" w:rsidP="00174B2F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  <w:p w14:paraId="4A5857E3" w14:textId="4DE8A245" w:rsidR="00174B2F" w:rsidRPr="006D39A9" w:rsidRDefault="001B581C" w:rsidP="00174B2F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Bydd swyddfa’r Aelod yn amgylchedd dwyieithog lle bydd staff ac aelodau'n cael eu cynorthwyo i ddefnyddio eu sgiliau Cymraeg (ar ba bynnag lefel).</w:t>
            </w:r>
          </w:p>
          <w:p w14:paraId="3A30727C" w14:textId="77777777" w:rsidR="00174B2F" w:rsidRPr="006D39A9" w:rsidRDefault="001B581C" w:rsidP="00174B2F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000000"/>
                <w:sz w:val="22"/>
                <w:szCs w:val="22"/>
                <w:lang w:val="cy-GB"/>
              </w:rPr>
              <w:t>Dymunol</w:t>
            </w:r>
          </w:p>
          <w:p w14:paraId="14E5C5F9" w14:textId="77777777" w:rsidR="00174B2F" w:rsidRPr="006D39A9" w:rsidRDefault="001B581C" w:rsidP="003868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/>
                <w:sz w:val="22"/>
                <w:szCs w:val="22"/>
                <w:lang w:val="cy-GB"/>
              </w:rPr>
              <w:t>Nid yw sgiliau Cymraeg yn hanfodol ar gyfer y swydd hon, ond maent yn ddymunol.</w:t>
            </w:r>
          </w:p>
          <w:p w14:paraId="38F51BF0" w14:textId="5DB51F24" w:rsidR="00174B2F" w:rsidRPr="006D39A9" w:rsidRDefault="00174B2F" w:rsidP="003868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1917474F" w14:textId="77777777" w:rsidR="00386811" w:rsidRPr="00751E45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76FCC50C" w14:textId="77777777" w:rsidR="00386811" w:rsidRPr="00751E45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239E927F" w14:textId="77777777" w:rsidR="00386811" w:rsidRPr="00751E45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263021BF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7D8A2DF1" w14:textId="77777777" w:rsidR="00206626" w:rsidRDefault="00206626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6B877891" w14:textId="77777777" w:rsidR="00206626" w:rsidRDefault="00206626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17773240" w14:textId="77777777" w:rsidR="00206626" w:rsidRDefault="00206626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01F39469" w14:textId="77777777" w:rsidR="00386811" w:rsidRPr="00751E45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22"/>
          <w:szCs w:val="22"/>
        </w:rPr>
      </w:pPr>
    </w:p>
    <w:p w14:paraId="2850FCCD" w14:textId="2417CED7" w:rsidR="00224C87" w:rsidRPr="00C10543" w:rsidRDefault="001B581C" w:rsidP="00C10543">
      <w:pPr>
        <w:widowControl w:val="0"/>
        <w:shd w:val="clear" w:color="auto" w:fill="FBE4D5" w:themeFill="accent2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eastAsia="Segoe UI" w:hAnsi="Segoe UI" w:cs="Segoe UI"/>
          <w:b/>
          <w:bCs/>
          <w:sz w:val="32"/>
          <w:szCs w:val="32"/>
          <w:lang w:val="cy-GB"/>
        </w:rPr>
        <w:t>Prif ddyletswyddau</w:t>
      </w:r>
    </w:p>
    <w:p w14:paraId="48E16A10" w14:textId="4277456E" w:rsidR="6E34CBFA" w:rsidRPr="00497BD9" w:rsidRDefault="001B581C" w:rsidP="00497BD9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/>
          <w:sz w:val="22"/>
          <w:szCs w:val="22"/>
          <w:lang w:val="cy-GB"/>
        </w:rPr>
        <w:t>Y meysydd gwaith allweddol a’r cyfrifoldebau ar gyfer y rôl hon. Mae’r pwyntiau’n nodi meysydd nodweddiadol o ran cynnyrch gwaith, ac yn awgrymu canlyniadau disgwyliedig, ond nid ydynt yn gynhwysfawr nac yn benodol.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784F9E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4337D451" w:rsidR="00106CA7" w:rsidRPr="00751E45" w:rsidRDefault="001B581C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Rheoli Gwaith Achos a Chymorth i Etholwyr</w:t>
            </w:r>
          </w:p>
        </w:tc>
      </w:tr>
      <w:tr w:rsidR="00784F9E" w14:paraId="47691320" w14:textId="77777777" w:rsidTr="00106CA7">
        <w:tc>
          <w:tcPr>
            <w:tcW w:w="9015" w:type="dxa"/>
          </w:tcPr>
          <w:p w14:paraId="0D7061BD" w14:textId="77777777" w:rsidR="00C726BB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Ymdrin ag achosion cymhleth a sensitif, gan ddarparu cymorth ac atebion teilwredig i etholwyr. Gall hyn gynnwys cefnogi etholwyr i ymgyrchu yn erbyn y materion a nodwyd ganddynt drwy rannu gwybodaeth a rhoi cyngor mewn perthynas â'r broses ddeddfwriaethol, hawliau ac ati.</w:t>
            </w:r>
          </w:p>
          <w:p w14:paraId="2B625831" w14:textId="77777777" w:rsidR="00C726BB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Ymchwilio i faterion sy'n ymwneud â pholisi neu faterion cyfreithiol sy'n effeithio ar etholwyr ac uwchgyfeirio pryderon brys i'r Aelod.</w:t>
            </w:r>
          </w:p>
          <w:p w14:paraId="76DE230B" w14:textId="77777777" w:rsidR="00C726BB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Drafftio ac anfon llythyrau manwl, adroddiadau a chrynodebau o achosion ar ran yr Aelod.</w:t>
            </w:r>
          </w:p>
          <w:p w14:paraId="42F355A1" w14:textId="77777777" w:rsidR="00C726BB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Cynnal a chadw cofnodion achosion gan ddefnyddio systemau rheoli gwaith achos, gan sicrhau cydymffurfiaeth â chyfreithiau diogelu data.</w:t>
            </w:r>
          </w:p>
          <w:p w14:paraId="6BC032C8" w14:textId="7D61B19B" w:rsidR="00106CA7" w:rsidRPr="00497BD9" w:rsidRDefault="001B581C" w:rsidP="00497BD9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Cynllunio a rheoli llwyth gwaith personol yn unol â gofynion yr Aelod.</w:t>
            </w:r>
          </w:p>
        </w:tc>
      </w:tr>
      <w:tr w:rsidR="00784F9E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6E65D6CC" w:rsidR="00106CA7" w:rsidRPr="00751E45" w:rsidRDefault="001B581C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Eiriolaeth a Chysylltu â Chyrff Llywodraeth</w:t>
            </w:r>
          </w:p>
        </w:tc>
      </w:tr>
      <w:tr w:rsidR="00784F9E" w14:paraId="3E78B434" w14:textId="77777777" w:rsidTr="00106CA7">
        <w:tc>
          <w:tcPr>
            <w:tcW w:w="9015" w:type="dxa"/>
          </w:tcPr>
          <w:p w14:paraId="27001528" w14:textId="77777777" w:rsidR="00A12C1A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Cyfathrebu ag adrannau’r llywodraeth, cynghorau lleol ac asiantaethau i gefnogi etholwyr i ddatrys problemau.</w:t>
            </w:r>
          </w:p>
          <w:p w14:paraId="49386A4F" w14:textId="77777777" w:rsidR="00A12C1A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Uwchgyfeirio achosion i wasanaethau ombwdsmyn, Gweinidogion, neu bwyllgorau’r Senedd pan fo angen.</w:t>
            </w:r>
          </w:p>
          <w:p w14:paraId="14533D2E" w14:textId="77777777" w:rsidR="00A12C1A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Datblygu dealltwriaeth gref o faterion lles, tai, mewnfudo, gofal iechyd a chyfreithiol er mwyn cefnogi etholwyr yn well.</w:t>
            </w:r>
          </w:p>
          <w:p w14:paraId="585ED770" w14:textId="77777777" w:rsidR="00A12C1A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Dilyn datblygiadau mewn deddfwriaeth, ym mhenderfyniadau llywodraeth leol ac mewn polisïau cenedlaethol i lywio gwaith achos.</w:t>
            </w:r>
          </w:p>
          <w:p w14:paraId="53780585" w14:textId="5930B2DA" w:rsidR="00044F30" w:rsidRPr="00497BD9" w:rsidRDefault="001B581C" w:rsidP="00497BD9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Cyfrannu at friffiau polisi a pharatoi gwybodaeth gefndir ar gyfer gwaith seneddol, dadleuon neu areithiau'r Aelod.</w:t>
            </w:r>
          </w:p>
        </w:tc>
      </w:tr>
      <w:tr w:rsidR="00784F9E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06D5FE21" w:rsidR="001E6E9E" w:rsidRPr="00751E45" w:rsidRDefault="001B581C" w:rsidP="00106CA7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Goruchwyliaeth a Mentora</w:t>
            </w:r>
          </w:p>
        </w:tc>
      </w:tr>
      <w:tr w:rsidR="00784F9E" w14:paraId="0F13475D" w14:textId="77777777" w:rsidTr="00EE00F2">
        <w:tc>
          <w:tcPr>
            <w:tcW w:w="9015" w:type="dxa"/>
          </w:tcPr>
          <w:p w14:paraId="7E0F7C00" w14:textId="77777777" w:rsidR="00EE00F2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lastRenderedPageBreak/>
              <w:t>Cefnogi gweithwyr achos iau, gan roi arweiniad ynghylch ymdrin ag achosion a gweithdrefnau gweinyddol.</w:t>
            </w:r>
          </w:p>
          <w:p w14:paraId="6DBD37D1" w14:textId="729102EB" w:rsidR="00BA5AB4" w:rsidRPr="00751E45" w:rsidRDefault="001B581C" w:rsidP="00106CA7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Goruchwylio hynt achosion blaenoriaeth uchel a sicrhau ymatebion amserol.</w:t>
            </w:r>
          </w:p>
        </w:tc>
      </w:tr>
      <w:tr w:rsidR="00784F9E" w14:paraId="3378FE69" w14:textId="77777777" w:rsidTr="00B80A3C">
        <w:tc>
          <w:tcPr>
            <w:tcW w:w="9015" w:type="dxa"/>
            <w:shd w:val="clear" w:color="auto" w:fill="00637C"/>
          </w:tcPr>
          <w:p w14:paraId="5FE01B02" w14:textId="332EAC3C" w:rsidR="00BA5AB4" w:rsidRPr="00751E45" w:rsidRDefault="001B581C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Ymgysylltu â'r Cyhoedd a Chysylltu Cymunedol</w:t>
            </w:r>
          </w:p>
        </w:tc>
      </w:tr>
      <w:tr w:rsidR="00784F9E" w14:paraId="16615FDB" w14:textId="77777777" w:rsidTr="00985F50">
        <w:tc>
          <w:tcPr>
            <w:tcW w:w="9015" w:type="dxa"/>
          </w:tcPr>
          <w:p w14:paraId="69138A46" w14:textId="21994E96" w:rsidR="00874557" w:rsidRPr="00751E45" w:rsidRDefault="001B581C" w:rsidP="003402E2">
            <w:pPr>
              <w:pStyle w:val="ListParagraph"/>
              <w:numPr>
                <w:ilvl w:val="0"/>
                <w:numId w:val="9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Mynd i gymorthfeydd yr Aelod, ymgysylltu’n uniongyrchol ag etholwyr, cymryd nodiadau manwl, a nodi camau dilynol.</w:t>
            </w:r>
          </w:p>
          <w:p w14:paraId="2DAC9A9D" w14:textId="2E1FC76B" w:rsidR="00874557" w:rsidRPr="00751E45" w:rsidRDefault="001B581C" w:rsidP="003402E2">
            <w:pPr>
              <w:pStyle w:val="ListParagraph"/>
              <w:numPr>
                <w:ilvl w:val="0"/>
                <w:numId w:val="8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Cynrychioli'r Aelod mewn digwyddiadau cymunedol, cyfarfodydd lleol ac ymweliadau yn yr etholaeth.</w:t>
            </w:r>
          </w:p>
          <w:p w14:paraId="2AB5AAAC" w14:textId="64CFEC2D" w:rsidR="00EE00F2" w:rsidRPr="00751E45" w:rsidRDefault="001B581C" w:rsidP="003402E2">
            <w:pPr>
              <w:pStyle w:val="ListParagraph"/>
              <w:numPr>
                <w:ilvl w:val="0"/>
                <w:numId w:val="7"/>
              </w:numPr>
              <w:spacing w:before="120" w:after="120" w:line="259" w:lineRule="auto"/>
              <w:rPr>
                <w:rFonts w:ascii="Segoe UI" w:eastAsia="Segoe UI" w:hAnsi="Segoe UI" w:cs="Segoe UI"/>
              </w:rPr>
            </w:pPr>
            <w:r>
              <w:rPr>
                <w:rFonts w:ascii="Segoe UI" w:eastAsia="Segoe UI" w:hAnsi="Segoe UI" w:cs="Segoe UI"/>
                <w:lang w:val="cy-GB"/>
              </w:rPr>
              <w:t>Meithrin a chynnal cysylltiadau ag elusennau lleol, grwpiau eiriolaeth, a darparwyr gwasanaethau cyhoeddus.</w:t>
            </w:r>
          </w:p>
        </w:tc>
      </w:tr>
      <w:tr w:rsidR="00784F9E" w14:paraId="60088FC4" w14:textId="77777777" w:rsidTr="00B80A3C">
        <w:tc>
          <w:tcPr>
            <w:tcW w:w="9015" w:type="dxa"/>
            <w:shd w:val="clear" w:color="auto" w:fill="00637C"/>
          </w:tcPr>
          <w:p w14:paraId="110AA27F" w14:textId="1AFF649A" w:rsidR="00EE00F2" w:rsidRPr="00751E45" w:rsidRDefault="001B581C" w:rsidP="00106CA7">
            <w:p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b/>
                <w:bCs/>
                <w:color w:val="FFFFFF"/>
                <w:sz w:val="22"/>
                <w:szCs w:val="22"/>
                <w:lang w:val="cy-GB"/>
              </w:rPr>
              <w:t>Arall</w:t>
            </w:r>
          </w:p>
        </w:tc>
      </w:tr>
      <w:tr w:rsidR="00784F9E" w14:paraId="57B059A0" w14:textId="77777777" w:rsidTr="00874557">
        <w:tc>
          <w:tcPr>
            <w:tcW w:w="9015" w:type="dxa"/>
          </w:tcPr>
          <w:p w14:paraId="23859BA2" w14:textId="56E981B2" w:rsidR="00BA5AB4" w:rsidRPr="00751E45" w:rsidRDefault="001B581C" w:rsidP="003402E2">
            <w:pPr>
              <w:numPr>
                <w:ilvl w:val="0"/>
                <w:numId w:val="2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val="cy-GB"/>
              </w:rPr>
              <w:t>Cyflawni dyletswyddau eraill sy'n gymesur â'r band hwn, yn ôl yr angen, i gefnogi'r Aelod.</w:t>
            </w:r>
          </w:p>
        </w:tc>
      </w:tr>
    </w:tbl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35C5" w14:textId="77777777" w:rsidR="001B581C" w:rsidRDefault="001B581C">
      <w:r>
        <w:separator/>
      </w:r>
    </w:p>
  </w:endnote>
  <w:endnote w:type="continuationSeparator" w:id="0">
    <w:p w14:paraId="72B87A00" w14:textId="77777777" w:rsidR="001B581C" w:rsidRDefault="001B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1B581C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A67A" w14:textId="77777777" w:rsidR="001B581C" w:rsidRDefault="001B581C">
      <w:r>
        <w:separator/>
      </w:r>
    </w:p>
  </w:footnote>
  <w:footnote w:type="continuationSeparator" w:id="0">
    <w:p w14:paraId="79C09F87" w14:textId="77777777" w:rsidR="001B581C" w:rsidRDefault="001B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07C168F9" w:rsidR="006D4095" w:rsidRPr="007A108A" w:rsidRDefault="001B581C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46856D0F" w:rsidR="725B7323" w:rsidRPr="009C4A99" w:rsidRDefault="001B581C" w:rsidP="0042127A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3EB4C4EA" w:rsidR="725B7323" w:rsidRPr="00C10543" w:rsidRDefault="001B581C" w:rsidP="00C10543">
    <w:pPr>
      <w:pStyle w:val="Header"/>
      <w:shd w:val="clear" w:color="auto" w:fill="FBE4D5" w:themeFill="accent2" w:themeFillTint="33"/>
      <w:rPr>
        <w:rFonts w:ascii="Segoe UI" w:hAnsi="Segoe UI" w:cs="Segoe UI"/>
        <w:b/>
        <w:bCs/>
        <w:szCs w:val="24"/>
      </w:rPr>
    </w:pPr>
    <w:r>
      <w:rPr>
        <w:rFonts w:ascii="Segoe UI" w:eastAsia="Segoe UI" w:hAnsi="Segoe UI" w:cs="Segoe UI"/>
        <w:b/>
        <w:bCs/>
        <w:szCs w:val="24"/>
        <w:lang w:val="cy-GB"/>
      </w:rPr>
      <w:t>Gwaith achos: Band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5213"/>
    <w:multiLevelType w:val="hybridMultilevel"/>
    <w:tmpl w:val="DA906406"/>
    <w:lvl w:ilvl="0" w:tplc="66C298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86D8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BD69A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4EDB6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DED4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5699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AC9D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9037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8449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B17D8"/>
    <w:multiLevelType w:val="hybridMultilevel"/>
    <w:tmpl w:val="E6923066"/>
    <w:lvl w:ilvl="0" w:tplc="DB560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06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62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CB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AD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23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A5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29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43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60FF8"/>
    <w:multiLevelType w:val="hybridMultilevel"/>
    <w:tmpl w:val="9A38FF22"/>
    <w:lvl w:ilvl="0" w:tplc="5FBE8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8D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724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A0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EF5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6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E25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4C7E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C796E"/>
    <w:multiLevelType w:val="hybridMultilevel"/>
    <w:tmpl w:val="5A0C057A"/>
    <w:lvl w:ilvl="0" w:tplc="938CC5EC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8E049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A8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E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C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E4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5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06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F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0CE1"/>
    <w:multiLevelType w:val="hybridMultilevel"/>
    <w:tmpl w:val="95D48B18"/>
    <w:lvl w:ilvl="0" w:tplc="C3DA3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6D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6E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674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02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7C2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07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EC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A3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340EB"/>
    <w:multiLevelType w:val="hybridMultilevel"/>
    <w:tmpl w:val="8BBE72A0"/>
    <w:lvl w:ilvl="0" w:tplc="49B414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ECF0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FC87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9435F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B4F8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2D21C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5E122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8697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7A0D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5C37A"/>
    <w:multiLevelType w:val="hybridMultilevel"/>
    <w:tmpl w:val="4CDCE5FA"/>
    <w:lvl w:ilvl="0" w:tplc="3684B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6FB0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E885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E3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2C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66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A6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42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C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07238"/>
    <w:multiLevelType w:val="hybridMultilevel"/>
    <w:tmpl w:val="43AA5898"/>
    <w:lvl w:ilvl="0" w:tplc="EC66B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A4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2C8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214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07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A9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6DB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8C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2DC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C56D0"/>
    <w:multiLevelType w:val="hybridMultilevel"/>
    <w:tmpl w:val="4B486680"/>
    <w:lvl w:ilvl="0" w:tplc="08865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C5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2B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24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E9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64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8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65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100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D22B6"/>
    <w:multiLevelType w:val="hybridMultilevel"/>
    <w:tmpl w:val="DBEA2EC4"/>
    <w:lvl w:ilvl="0" w:tplc="B3C04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E04C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CD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82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F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A7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28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A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E9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D4E17"/>
    <w:multiLevelType w:val="hybridMultilevel"/>
    <w:tmpl w:val="07C2DBB8"/>
    <w:lvl w:ilvl="0" w:tplc="43CA2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C8D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760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26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234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CC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0E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A8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6F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39A7"/>
    <w:multiLevelType w:val="hybridMultilevel"/>
    <w:tmpl w:val="D5300992"/>
    <w:lvl w:ilvl="0" w:tplc="45A2E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41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4AB3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0F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45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849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2C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29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691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C569C"/>
    <w:multiLevelType w:val="hybridMultilevel"/>
    <w:tmpl w:val="B846F012"/>
    <w:lvl w:ilvl="0" w:tplc="E1F06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0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253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63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2A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ED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CB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AF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C0B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7"/>
  </w:num>
  <w:num w:numId="2" w16cid:durableId="1371299868">
    <w:abstractNumId w:val="0"/>
  </w:num>
  <w:num w:numId="3" w16cid:durableId="1569997831">
    <w:abstractNumId w:val="13"/>
  </w:num>
  <w:num w:numId="4" w16cid:durableId="1655448786">
    <w:abstractNumId w:val="9"/>
  </w:num>
  <w:num w:numId="5" w16cid:durableId="126515646">
    <w:abstractNumId w:val="10"/>
  </w:num>
  <w:num w:numId="6" w16cid:durableId="106973741">
    <w:abstractNumId w:val="12"/>
  </w:num>
  <w:num w:numId="7" w16cid:durableId="1334719474">
    <w:abstractNumId w:val="2"/>
  </w:num>
  <w:num w:numId="8" w16cid:durableId="1826192679">
    <w:abstractNumId w:val="3"/>
  </w:num>
  <w:num w:numId="9" w16cid:durableId="778529266">
    <w:abstractNumId w:val="8"/>
  </w:num>
  <w:num w:numId="10" w16cid:durableId="955989066">
    <w:abstractNumId w:val="6"/>
  </w:num>
  <w:num w:numId="11" w16cid:durableId="1225720000">
    <w:abstractNumId w:val="11"/>
  </w:num>
  <w:num w:numId="12" w16cid:durableId="237794204">
    <w:abstractNumId w:val="1"/>
  </w:num>
  <w:num w:numId="13" w16cid:durableId="1744831179">
    <w:abstractNumId w:val="4"/>
  </w:num>
  <w:num w:numId="14" w16cid:durableId="151056385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164C4"/>
    <w:rsid w:val="000424E2"/>
    <w:rsid w:val="00044F30"/>
    <w:rsid w:val="00045A8B"/>
    <w:rsid w:val="000575A9"/>
    <w:rsid w:val="000612F6"/>
    <w:rsid w:val="00081475"/>
    <w:rsid w:val="00081D12"/>
    <w:rsid w:val="000868FD"/>
    <w:rsid w:val="000874E7"/>
    <w:rsid w:val="000904D6"/>
    <w:rsid w:val="00090AC9"/>
    <w:rsid w:val="000A499A"/>
    <w:rsid w:val="000A5B03"/>
    <w:rsid w:val="000A696A"/>
    <w:rsid w:val="000C32C8"/>
    <w:rsid w:val="000E6E4B"/>
    <w:rsid w:val="000F1E65"/>
    <w:rsid w:val="0010080A"/>
    <w:rsid w:val="00106CA7"/>
    <w:rsid w:val="0010761F"/>
    <w:rsid w:val="001111ED"/>
    <w:rsid w:val="001116D3"/>
    <w:rsid w:val="00131D40"/>
    <w:rsid w:val="001338DA"/>
    <w:rsid w:val="0013525D"/>
    <w:rsid w:val="001643C1"/>
    <w:rsid w:val="00172F28"/>
    <w:rsid w:val="00173F24"/>
    <w:rsid w:val="00174B2F"/>
    <w:rsid w:val="0017524A"/>
    <w:rsid w:val="001870AC"/>
    <w:rsid w:val="0019385C"/>
    <w:rsid w:val="001938DE"/>
    <w:rsid w:val="00197A2C"/>
    <w:rsid w:val="001A0666"/>
    <w:rsid w:val="001A3649"/>
    <w:rsid w:val="001B581C"/>
    <w:rsid w:val="001C32E0"/>
    <w:rsid w:val="001C6EA2"/>
    <w:rsid w:val="001D14C4"/>
    <w:rsid w:val="001D263C"/>
    <w:rsid w:val="001E0CAB"/>
    <w:rsid w:val="001E6E9E"/>
    <w:rsid w:val="001F01AE"/>
    <w:rsid w:val="001F5ABF"/>
    <w:rsid w:val="001F6C90"/>
    <w:rsid w:val="00205AF2"/>
    <w:rsid w:val="00206626"/>
    <w:rsid w:val="00207903"/>
    <w:rsid w:val="00212165"/>
    <w:rsid w:val="00224C87"/>
    <w:rsid w:val="00231040"/>
    <w:rsid w:val="00232262"/>
    <w:rsid w:val="00244A91"/>
    <w:rsid w:val="00247124"/>
    <w:rsid w:val="00257207"/>
    <w:rsid w:val="00260A2C"/>
    <w:rsid w:val="00263555"/>
    <w:rsid w:val="00270948"/>
    <w:rsid w:val="002736B3"/>
    <w:rsid w:val="00277317"/>
    <w:rsid w:val="00277C6E"/>
    <w:rsid w:val="002865A2"/>
    <w:rsid w:val="00293181"/>
    <w:rsid w:val="00297C41"/>
    <w:rsid w:val="002B05E5"/>
    <w:rsid w:val="002B1276"/>
    <w:rsid w:val="002B149F"/>
    <w:rsid w:val="002B5712"/>
    <w:rsid w:val="002B5983"/>
    <w:rsid w:val="002B72B6"/>
    <w:rsid w:val="002C0126"/>
    <w:rsid w:val="002D0813"/>
    <w:rsid w:val="00303066"/>
    <w:rsid w:val="00303637"/>
    <w:rsid w:val="00303C19"/>
    <w:rsid w:val="00306341"/>
    <w:rsid w:val="00315FBB"/>
    <w:rsid w:val="00334BC9"/>
    <w:rsid w:val="003402E2"/>
    <w:rsid w:val="0035773A"/>
    <w:rsid w:val="00376883"/>
    <w:rsid w:val="00380544"/>
    <w:rsid w:val="00381473"/>
    <w:rsid w:val="00385D77"/>
    <w:rsid w:val="00386811"/>
    <w:rsid w:val="0039313B"/>
    <w:rsid w:val="003C4531"/>
    <w:rsid w:val="003C4754"/>
    <w:rsid w:val="003C61F2"/>
    <w:rsid w:val="003C620D"/>
    <w:rsid w:val="003D446F"/>
    <w:rsid w:val="003D6885"/>
    <w:rsid w:val="003D774D"/>
    <w:rsid w:val="003E17AF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10EE"/>
    <w:rsid w:val="0042127A"/>
    <w:rsid w:val="00432845"/>
    <w:rsid w:val="00432B8D"/>
    <w:rsid w:val="00442DD2"/>
    <w:rsid w:val="00444B01"/>
    <w:rsid w:val="00452B35"/>
    <w:rsid w:val="00461E73"/>
    <w:rsid w:val="004641C3"/>
    <w:rsid w:val="004709D5"/>
    <w:rsid w:val="00476F44"/>
    <w:rsid w:val="00481481"/>
    <w:rsid w:val="00484A1E"/>
    <w:rsid w:val="00497BD9"/>
    <w:rsid w:val="004A279F"/>
    <w:rsid w:val="004A4F9A"/>
    <w:rsid w:val="004B0AE9"/>
    <w:rsid w:val="004C0E14"/>
    <w:rsid w:val="004D354B"/>
    <w:rsid w:val="004E09E2"/>
    <w:rsid w:val="004E17CD"/>
    <w:rsid w:val="004E3202"/>
    <w:rsid w:val="004F3B34"/>
    <w:rsid w:val="004F64DE"/>
    <w:rsid w:val="004F68A5"/>
    <w:rsid w:val="00500CE3"/>
    <w:rsid w:val="0050368B"/>
    <w:rsid w:val="00523361"/>
    <w:rsid w:val="00523F7C"/>
    <w:rsid w:val="005258FC"/>
    <w:rsid w:val="00525E19"/>
    <w:rsid w:val="0053047B"/>
    <w:rsid w:val="00535BAD"/>
    <w:rsid w:val="00542219"/>
    <w:rsid w:val="005513B3"/>
    <w:rsid w:val="00553AB1"/>
    <w:rsid w:val="0055738A"/>
    <w:rsid w:val="005A6092"/>
    <w:rsid w:val="005B71DC"/>
    <w:rsid w:val="005B75AF"/>
    <w:rsid w:val="005C1678"/>
    <w:rsid w:val="005C3A86"/>
    <w:rsid w:val="005D02DC"/>
    <w:rsid w:val="005D7112"/>
    <w:rsid w:val="005E3D53"/>
    <w:rsid w:val="005E4973"/>
    <w:rsid w:val="005E7C5E"/>
    <w:rsid w:val="005F05A2"/>
    <w:rsid w:val="005F2236"/>
    <w:rsid w:val="005F5D75"/>
    <w:rsid w:val="00603AF9"/>
    <w:rsid w:val="006071E0"/>
    <w:rsid w:val="00611167"/>
    <w:rsid w:val="00611515"/>
    <w:rsid w:val="006352A4"/>
    <w:rsid w:val="00643537"/>
    <w:rsid w:val="00651708"/>
    <w:rsid w:val="00661C84"/>
    <w:rsid w:val="006750F1"/>
    <w:rsid w:val="006760BF"/>
    <w:rsid w:val="0069173A"/>
    <w:rsid w:val="00696D40"/>
    <w:rsid w:val="00696FEE"/>
    <w:rsid w:val="006A2343"/>
    <w:rsid w:val="006A6AA6"/>
    <w:rsid w:val="006B64E0"/>
    <w:rsid w:val="006B771F"/>
    <w:rsid w:val="006C4B82"/>
    <w:rsid w:val="006D39A9"/>
    <w:rsid w:val="006D4095"/>
    <w:rsid w:val="006E3790"/>
    <w:rsid w:val="006E4F9E"/>
    <w:rsid w:val="006E5143"/>
    <w:rsid w:val="006E5AF5"/>
    <w:rsid w:val="006F2D26"/>
    <w:rsid w:val="006F49F2"/>
    <w:rsid w:val="007047B8"/>
    <w:rsid w:val="00705CCF"/>
    <w:rsid w:val="00706A5A"/>
    <w:rsid w:val="007121DD"/>
    <w:rsid w:val="00715E9C"/>
    <w:rsid w:val="00741B43"/>
    <w:rsid w:val="00751E45"/>
    <w:rsid w:val="007527EE"/>
    <w:rsid w:val="0075435E"/>
    <w:rsid w:val="007545B8"/>
    <w:rsid w:val="0075504E"/>
    <w:rsid w:val="007554EF"/>
    <w:rsid w:val="0075783C"/>
    <w:rsid w:val="007664F4"/>
    <w:rsid w:val="00783705"/>
    <w:rsid w:val="00784F9E"/>
    <w:rsid w:val="00793A08"/>
    <w:rsid w:val="0079464E"/>
    <w:rsid w:val="007A004F"/>
    <w:rsid w:val="007A108A"/>
    <w:rsid w:val="007A2817"/>
    <w:rsid w:val="007B076E"/>
    <w:rsid w:val="007B18DF"/>
    <w:rsid w:val="007B4FD1"/>
    <w:rsid w:val="007C6812"/>
    <w:rsid w:val="007D3FA8"/>
    <w:rsid w:val="007D5887"/>
    <w:rsid w:val="007E5499"/>
    <w:rsid w:val="007F175E"/>
    <w:rsid w:val="007F77B7"/>
    <w:rsid w:val="00805FCD"/>
    <w:rsid w:val="00810450"/>
    <w:rsid w:val="008238C4"/>
    <w:rsid w:val="00836F1B"/>
    <w:rsid w:val="0084582F"/>
    <w:rsid w:val="008466D4"/>
    <w:rsid w:val="0086557E"/>
    <w:rsid w:val="00874557"/>
    <w:rsid w:val="0087547E"/>
    <w:rsid w:val="00883969"/>
    <w:rsid w:val="00892F0C"/>
    <w:rsid w:val="008B26A1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17921"/>
    <w:rsid w:val="0092030D"/>
    <w:rsid w:val="00923358"/>
    <w:rsid w:val="00923A89"/>
    <w:rsid w:val="00925927"/>
    <w:rsid w:val="00927056"/>
    <w:rsid w:val="00935771"/>
    <w:rsid w:val="00940829"/>
    <w:rsid w:val="0095162A"/>
    <w:rsid w:val="00952467"/>
    <w:rsid w:val="0095464C"/>
    <w:rsid w:val="0095505C"/>
    <w:rsid w:val="00955CC8"/>
    <w:rsid w:val="00980DC6"/>
    <w:rsid w:val="00980E96"/>
    <w:rsid w:val="00985F50"/>
    <w:rsid w:val="009A53A2"/>
    <w:rsid w:val="009A5690"/>
    <w:rsid w:val="009A6457"/>
    <w:rsid w:val="009C1C83"/>
    <w:rsid w:val="009C4A99"/>
    <w:rsid w:val="009C5541"/>
    <w:rsid w:val="009D4955"/>
    <w:rsid w:val="009D4AFB"/>
    <w:rsid w:val="009F079F"/>
    <w:rsid w:val="009F13A2"/>
    <w:rsid w:val="009F52A8"/>
    <w:rsid w:val="00A01614"/>
    <w:rsid w:val="00A12C1A"/>
    <w:rsid w:val="00A13A83"/>
    <w:rsid w:val="00A13E95"/>
    <w:rsid w:val="00A179FC"/>
    <w:rsid w:val="00A21D0A"/>
    <w:rsid w:val="00A275B6"/>
    <w:rsid w:val="00A35FE7"/>
    <w:rsid w:val="00A4584B"/>
    <w:rsid w:val="00A50A97"/>
    <w:rsid w:val="00A56CB0"/>
    <w:rsid w:val="00A6229B"/>
    <w:rsid w:val="00A642E3"/>
    <w:rsid w:val="00A65E87"/>
    <w:rsid w:val="00A825AE"/>
    <w:rsid w:val="00A832A6"/>
    <w:rsid w:val="00A8550E"/>
    <w:rsid w:val="00AB0903"/>
    <w:rsid w:val="00AB1DCE"/>
    <w:rsid w:val="00AB454A"/>
    <w:rsid w:val="00AD1C7B"/>
    <w:rsid w:val="00AD27C7"/>
    <w:rsid w:val="00AE1B37"/>
    <w:rsid w:val="00AE4855"/>
    <w:rsid w:val="00B004CD"/>
    <w:rsid w:val="00B02D61"/>
    <w:rsid w:val="00B06467"/>
    <w:rsid w:val="00B1029D"/>
    <w:rsid w:val="00B1312A"/>
    <w:rsid w:val="00B2439D"/>
    <w:rsid w:val="00B252C8"/>
    <w:rsid w:val="00B3189B"/>
    <w:rsid w:val="00B31A5F"/>
    <w:rsid w:val="00B361D5"/>
    <w:rsid w:val="00B50A0B"/>
    <w:rsid w:val="00B54C4B"/>
    <w:rsid w:val="00B62040"/>
    <w:rsid w:val="00B640CF"/>
    <w:rsid w:val="00B73040"/>
    <w:rsid w:val="00B75127"/>
    <w:rsid w:val="00B80A3C"/>
    <w:rsid w:val="00B90ABD"/>
    <w:rsid w:val="00BA5AB4"/>
    <w:rsid w:val="00BB019B"/>
    <w:rsid w:val="00BC2B0D"/>
    <w:rsid w:val="00BD2564"/>
    <w:rsid w:val="00BE2079"/>
    <w:rsid w:val="00BE6074"/>
    <w:rsid w:val="00BF2E16"/>
    <w:rsid w:val="00C02A61"/>
    <w:rsid w:val="00C03243"/>
    <w:rsid w:val="00C06FA4"/>
    <w:rsid w:val="00C10543"/>
    <w:rsid w:val="00C241A1"/>
    <w:rsid w:val="00C25E27"/>
    <w:rsid w:val="00C260D8"/>
    <w:rsid w:val="00C4378B"/>
    <w:rsid w:val="00C46D3B"/>
    <w:rsid w:val="00C4712C"/>
    <w:rsid w:val="00C47433"/>
    <w:rsid w:val="00C552D4"/>
    <w:rsid w:val="00C70C7B"/>
    <w:rsid w:val="00C71BBC"/>
    <w:rsid w:val="00C726BB"/>
    <w:rsid w:val="00C81109"/>
    <w:rsid w:val="00C82109"/>
    <w:rsid w:val="00C92718"/>
    <w:rsid w:val="00C97B35"/>
    <w:rsid w:val="00CA06EF"/>
    <w:rsid w:val="00CA5F3B"/>
    <w:rsid w:val="00CA79E5"/>
    <w:rsid w:val="00CB0E42"/>
    <w:rsid w:val="00CB21D5"/>
    <w:rsid w:val="00CD19D1"/>
    <w:rsid w:val="00CD6FC4"/>
    <w:rsid w:val="00CE347D"/>
    <w:rsid w:val="00CF1421"/>
    <w:rsid w:val="00CF6DBE"/>
    <w:rsid w:val="00D05CF0"/>
    <w:rsid w:val="00D15B98"/>
    <w:rsid w:val="00D219D9"/>
    <w:rsid w:val="00D23E16"/>
    <w:rsid w:val="00D3109C"/>
    <w:rsid w:val="00D37497"/>
    <w:rsid w:val="00D37948"/>
    <w:rsid w:val="00D414E2"/>
    <w:rsid w:val="00D43A2B"/>
    <w:rsid w:val="00D4692C"/>
    <w:rsid w:val="00D74128"/>
    <w:rsid w:val="00D75058"/>
    <w:rsid w:val="00D7592C"/>
    <w:rsid w:val="00D97735"/>
    <w:rsid w:val="00DA0CA6"/>
    <w:rsid w:val="00DA0EBC"/>
    <w:rsid w:val="00DA1409"/>
    <w:rsid w:val="00DB6277"/>
    <w:rsid w:val="00DB6877"/>
    <w:rsid w:val="00DC3A48"/>
    <w:rsid w:val="00DD2550"/>
    <w:rsid w:val="00DD7141"/>
    <w:rsid w:val="00DD728A"/>
    <w:rsid w:val="00DE10E3"/>
    <w:rsid w:val="00DF4814"/>
    <w:rsid w:val="00E10565"/>
    <w:rsid w:val="00E106D8"/>
    <w:rsid w:val="00E1418A"/>
    <w:rsid w:val="00E26387"/>
    <w:rsid w:val="00E3534E"/>
    <w:rsid w:val="00E453E2"/>
    <w:rsid w:val="00E53052"/>
    <w:rsid w:val="00E53699"/>
    <w:rsid w:val="00E547F6"/>
    <w:rsid w:val="00E548E3"/>
    <w:rsid w:val="00E5714C"/>
    <w:rsid w:val="00E738AA"/>
    <w:rsid w:val="00E74D13"/>
    <w:rsid w:val="00E93C31"/>
    <w:rsid w:val="00E95475"/>
    <w:rsid w:val="00EA100A"/>
    <w:rsid w:val="00EA25D5"/>
    <w:rsid w:val="00EA2B73"/>
    <w:rsid w:val="00EB06C3"/>
    <w:rsid w:val="00EB27E9"/>
    <w:rsid w:val="00EB61A0"/>
    <w:rsid w:val="00EE00F2"/>
    <w:rsid w:val="00EE0950"/>
    <w:rsid w:val="00EE1E58"/>
    <w:rsid w:val="00EE27A3"/>
    <w:rsid w:val="00EE351E"/>
    <w:rsid w:val="00EE3BD2"/>
    <w:rsid w:val="00EF1F4C"/>
    <w:rsid w:val="00EF5009"/>
    <w:rsid w:val="00EF5D6E"/>
    <w:rsid w:val="00F044E8"/>
    <w:rsid w:val="00F118AA"/>
    <w:rsid w:val="00F15372"/>
    <w:rsid w:val="00F16B4E"/>
    <w:rsid w:val="00F16DF8"/>
    <w:rsid w:val="00F2620C"/>
    <w:rsid w:val="00F324EE"/>
    <w:rsid w:val="00F3686C"/>
    <w:rsid w:val="00F519A2"/>
    <w:rsid w:val="00F548E0"/>
    <w:rsid w:val="00F61D88"/>
    <w:rsid w:val="00F70072"/>
    <w:rsid w:val="00F7246F"/>
    <w:rsid w:val="00F74CF9"/>
    <w:rsid w:val="00F76F5E"/>
    <w:rsid w:val="00F831B6"/>
    <w:rsid w:val="00F85E22"/>
    <w:rsid w:val="00F87A0E"/>
    <w:rsid w:val="00F87A6D"/>
    <w:rsid w:val="00FA1421"/>
    <w:rsid w:val="00FA194D"/>
    <w:rsid w:val="00FA4AF7"/>
    <w:rsid w:val="00FB192D"/>
    <w:rsid w:val="00FB44A4"/>
    <w:rsid w:val="00FC0987"/>
    <w:rsid w:val="00FE0D34"/>
    <w:rsid w:val="00FE2446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47A40A1B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  <w:style w:type="paragraph" w:styleId="NoSpacing">
    <w:name w:val="No Spacing"/>
    <w:uiPriority w:val="1"/>
    <w:qFormat/>
    <w:rsid w:val="47A4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Props1.xml><?xml version="1.0" encoding="utf-8"?>
<ds:datastoreItem xmlns:ds="http://schemas.openxmlformats.org/officeDocument/2006/customXml" ds:itemID="{60AFC111-48A0-45E0-B3F1-C396A8332133}"/>
</file>

<file path=customXml/itemProps2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ANALYSIS FORM</vt:lpstr>
    </vt:vector>
  </TitlesOfParts>
  <Company>DSS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creator>Nursey</dc:creator>
  <cp:lastModifiedBy>George, Nia (Staff Comisiwn y Senedd - Senedd Commission Staff)</cp:lastModifiedBy>
  <cp:revision>4</cp:revision>
  <cp:lastPrinted>2025-12-09T18:54:00Z</cp:lastPrinted>
  <dcterms:created xsi:type="dcterms:W3CDTF">2026-06-02T14:15:00Z</dcterms:created>
  <dcterms:modified xsi:type="dcterms:W3CDTF">2026-06-02T14:16:00Z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