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40" w:rsidRDefault="00051340" w:rsidP="00051340">
      <w:pPr>
        <w:jc w:val="right"/>
        <w:rPr>
          <w:b/>
        </w:rPr>
      </w:pPr>
    </w:p>
    <w:p w:rsidR="00051340" w:rsidRDefault="00187EF3" w:rsidP="00051340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:rsidR="00051340" w:rsidRDefault="00051340" w:rsidP="0005134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</w:p>
    <w:p w:rsidR="00051340" w:rsidRDefault="00051340" w:rsidP="0005134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051340" w:rsidRDefault="00051340" w:rsidP="0005134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051340" w:rsidRPr="00CE48F3" w:rsidRDefault="00187EF3" w:rsidP="00051340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p w:rsidR="00051340" w:rsidRDefault="00051340" w:rsidP="000513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051340" w:rsidRPr="00596A9C" w:rsidTr="00051340">
        <w:trPr>
          <w:trHeight w:val="57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40" w:rsidRPr="00AA5848" w:rsidRDefault="00051340" w:rsidP="0005134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40" w:rsidRPr="00596A9C" w:rsidRDefault="00051340" w:rsidP="00A3276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Darparu rhagolygon ar gyfer trethi Cymreig gan </w:t>
            </w:r>
            <w:r w:rsidR="00A327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Swyddfa Cyfrifoldeb Cyllidebol </w:t>
            </w:r>
            <w:bookmarkEnd w:id="0"/>
          </w:p>
        </w:tc>
      </w:tr>
      <w:tr w:rsidR="00051340" w:rsidRPr="003B55F0" w:rsidTr="0005134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40" w:rsidRPr="004E40B8" w:rsidRDefault="00051340" w:rsidP="000513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40" w:rsidRPr="003B55F0" w:rsidRDefault="0039601D" w:rsidP="000513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960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16</w:t>
            </w:r>
            <w:r w:rsidR="00051340" w:rsidRPr="0039601D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r w:rsidR="00051340" w:rsidRPr="003960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Gorffennaf 2018</w:t>
            </w:r>
          </w:p>
        </w:tc>
      </w:tr>
      <w:tr w:rsidR="00051340" w:rsidRPr="004E40B8" w:rsidTr="0005134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40" w:rsidRPr="004E40B8" w:rsidRDefault="00051340" w:rsidP="000513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GAN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340" w:rsidRPr="004E40B8" w:rsidRDefault="00051340" w:rsidP="0005134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Mark Drakeford AC, Ysgrifennydd y Cabinet dros Gyllid </w:t>
            </w:r>
          </w:p>
        </w:tc>
      </w:tr>
    </w:tbl>
    <w:p w:rsidR="00051340" w:rsidRPr="004E40B8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340" w:rsidRPr="004E40B8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B66E8">
        <w:rPr>
          <w:rFonts w:ascii="Arial" w:hAnsi="Arial" w:cs="Arial"/>
          <w:color w:val="000000"/>
          <w:sz w:val="24"/>
          <w:szCs w:val="24"/>
          <w:lang w:val="cy-GB"/>
        </w:rPr>
        <w:t>Fel rhan o gytundeb y fframwaith cyllidol rhwng Llywodraeth Cymru a Llywodraeth y DU, a lwyddodd i sicrhau cyllid gwaelodol parhaol i Gymru gan hwyluso'r ffordd ar gyfer cyflwyno cyfraddau Cymreig o dreth incwm</w:t>
      </w:r>
      <w:r>
        <w:rPr>
          <w:rStyle w:val="FootnoteReference"/>
          <w:rFonts w:ascii="Arial" w:hAnsi="Arial" w:cs="Arial"/>
          <w:i/>
          <w:color w:val="000000"/>
          <w:sz w:val="24"/>
          <w:szCs w:val="24"/>
        </w:rPr>
        <w:footnoteReference w:id="1"/>
      </w:r>
      <w:r w:rsidRPr="00DB66E8">
        <w:rPr>
          <w:rFonts w:ascii="Arial" w:hAnsi="Arial" w:cs="Arial"/>
          <w:color w:val="000000"/>
          <w:sz w:val="24"/>
          <w:szCs w:val="24"/>
          <w:lang w:val="cy-GB"/>
        </w:rPr>
        <w:t xml:space="preserve">, ymrwymodd Llywodraeth Cymru i gyflwyno trefniadau i gynhyrchu rhagolygon refeniw ar gyfer trethi datganoledig. </w:t>
      </w: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340" w:rsidRDefault="00A540D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Yn y tymor byr, cytunwyd y byddai Llywodraeth Cymru'n cynhyrchu ei rhagolygon ei hun sydd wedi'u sicrhau'n annibynnol, </w:t>
      </w:r>
      <w:r w:rsidR="00A32764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gan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weithio ar yr un pryd i sefydlu trefniadau tymor hwy.</w:t>
      </w: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Rhoes Ysgol Fusnes Bangor sicrwydd annibynnol o ragolygon Llywodraeth Cymru ar gyfer refeniw'r dreth trafodiadau tir a'r dreth gwarediadau tirlenwi fel rhan o broses Cyllideb 2018-19. Bydd yr un trefniadau'n bodoli ar gyfer Cyllideb 2019-20, ond mae'r cwmpas wedi'i ymestyn i gynnwys sicrwydd am fethodoleg rhagolygon Llywodraeth Cymru ar gyfer cyfraddau Cymreig o dreth incwm.  </w:t>
      </w: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Rwyf yn ddiolchgar i Ysgol Fusnes Bangor am y gwaith pwysig a phroffesiynol y mae wedi'i wneud yn ystod dwy flynedd gyntaf datganoli trethi yng Nghymru.</w:t>
      </w: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Mae Llywodraeth Cymru wedi ystyried nifer o ddewisiadau ar gyfer trefniadau </w:t>
      </w:r>
      <w:r w:rsidR="00A32764">
        <w:rPr>
          <w:rFonts w:ascii="Arial" w:hAnsi="Arial" w:cs="Arial"/>
          <w:color w:val="000000"/>
          <w:sz w:val="24"/>
          <w:szCs w:val="24"/>
          <w:lang w:val="cy-GB"/>
        </w:rPr>
        <w:t>ar gyfer rhagolygon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, gan gynnwys defnyddio arbenigedd sefydliad sy'n bodoli eisoes; sefydlu comisiwn cyllidol i Gymru a threfniadau contractiol tymor hir. </w:t>
      </w: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340" w:rsidRDefault="00A540D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Pan gyhoeddwyd cyllideb ddrafft 2018-19 ym mis Hydref 2017, dywedais fod dau ddewis i'w hystyried o hyd - sef sefydlu comisiwn annibynnol neu ddefnyddio'r Swyddfa Cyfrifoldeb Cyllidebol (OBR). Y dewis a oedd yn cael ei ffafrio oedd defnyddio'r OBR, yn seiliedig ar y meini prawf a bennwyd gan Lywodraeth Cymru:</w:t>
      </w: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340" w:rsidRPr="00B84355" w:rsidRDefault="00051340" w:rsidP="00051340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B84355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 xml:space="preserve">Mae'n hanfodol bod y swyddogaeth yn cael ei </w:t>
      </w:r>
      <w:r w:rsidR="00A32764">
        <w:rPr>
          <w:rFonts w:ascii="Arial" w:hAnsi="Arial" w:cs="Arial"/>
          <w:color w:val="000000"/>
          <w:sz w:val="24"/>
          <w:szCs w:val="24"/>
          <w:lang w:val="cy-GB"/>
        </w:rPr>
        <w:t xml:space="preserve">harfer </w:t>
      </w:r>
      <w:r w:rsidRPr="00B84355">
        <w:rPr>
          <w:rFonts w:ascii="Arial" w:hAnsi="Arial" w:cs="Arial"/>
          <w:color w:val="000000"/>
          <w:sz w:val="24"/>
          <w:szCs w:val="24"/>
          <w:lang w:val="cy-GB"/>
        </w:rPr>
        <w:t>mewn ffordd sy'n ddigon annibynnol ar y Llywodraeth;</w:t>
      </w:r>
    </w:p>
    <w:p w:rsidR="00051340" w:rsidRPr="00B84355" w:rsidRDefault="00051340" w:rsidP="00051340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B84355">
        <w:rPr>
          <w:rFonts w:ascii="Arial" w:hAnsi="Arial" w:cs="Arial"/>
          <w:color w:val="000000"/>
          <w:sz w:val="24"/>
          <w:szCs w:val="24"/>
          <w:lang w:val="cy-GB"/>
        </w:rPr>
        <w:t>Dylai'r ffordd y cyflawnir y swyddogaeth adlewyrchu gwerth am arian;</w:t>
      </w:r>
    </w:p>
    <w:p w:rsidR="00051340" w:rsidRDefault="00051340" w:rsidP="00051340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B84355">
        <w:rPr>
          <w:rFonts w:ascii="Arial" w:hAnsi="Arial" w:cs="Arial"/>
          <w:color w:val="000000"/>
          <w:sz w:val="24"/>
          <w:szCs w:val="24"/>
          <w:lang w:val="cy-GB"/>
        </w:rPr>
        <w:t>Dylai'r corff a benodir i gyflawni'r swyddogaeth hon allu dangos yr arbenigedd y mae ei angen i gyflawni ei fandad.</w:t>
      </w:r>
    </w:p>
    <w:p w:rsidR="00051340" w:rsidRDefault="00051340" w:rsidP="00051340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Ar ôl cryn drafod a gwaith manwl pellach, yr OBR sy'n cynnig y dewis gorau o ran gwerth am arian a'r dewis mwyaf cymesur ar gyfer cynhyrchu rhagolygon trethi Cymreig. Rwyf wedi penderfynu gwneud trefniant gydag OBR i </w:t>
      </w:r>
      <w:r w:rsidR="001854EA">
        <w:rPr>
          <w:rFonts w:ascii="Arial" w:hAnsi="Arial" w:cs="Arial"/>
          <w:color w:val="000000"/>
          <w:sz w:val="24"/>
          <w:szCs w:val="24"/>
          <w:lang w:val="cy-GB"/>
        </w:rPr>
        <w:t>d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darparu rhagolygon refeniw trethi ar gyfer Cyllideb Llywodraeth Cymru 2020-21 a'r tu hwnt.  </w:t>
      </w: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 arbenigedd ac annibyniaeth OBR wedi ennill eu plwyf ac mae perthynas weithio dda wedi cael e</w:t>
      </w:r>
      <w:r w:rsidR="001854EA">
        <w:rPr>
          <w:rFonts w:ascii="Arial" w:hAnsi="Arial" w:cs="Arial"/>
          <w:color w:val="000000"/>
          <w:sz w:val="24"/>
          <w:szCs w:val="24"/>
          <w:lang w:val="cy-GB"/>
        </w:rPr>
        <w:t>i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datblygu rhwng ei swyddogion a Thrysorlys Cymru. Rwyf yn disgwyl i'r trefniant newydd hwn gynhyrchu rhagolygon o safon uchel, a fydd yn darparu sylfaen gadarn ar gyfer elfen gyllido Cyllideb Llywodraeth Cymru.</w:t>
      </w:r>
      <w:r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>Bydd ein trefniant newydd ag OBR yn dechrau'n ffurfiol eto ar 1 Ebrill 2019.</w:t>
      </w: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340" w:rsidRDefault="00A540D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I gefnogi'r gwaith o gyflenwi Cyllideb Llywodraeth Cymru ac i helpu aelodau gyda'r gwaith craffu, bydd OBR yn cynhyrchu dau adroddiad. Bydd y rhain yn cynnwys rhagolygon ar gyfer trethi Cymreig - y dreth trafodiadau tir</w:t>
      </w:r>
      <w:r w:rsidR="001854E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a’r dreth dirlenwi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- a chyfraddau Cymreig o dreth incwm, a fydd yn seiliedig ar ragolygon macro-economaidd diweddaraf OBR ac unrhyw ddata penodol perthnasol i Gymru.  Bydd rhagolygon OBR hefyd yn rhoi ystyriaeth briodol i unrhyw newidiadau ym mholisi trethi Llywodraeth Cymru.  Caiff yr adroddiadau hyn eu cyhoeddi ochr yn ochr â chyllideb ddrafft amlinellol Llywodraeth Cymru a'r gyllideb derfynol.  </w:t>
      </w: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340" w:rsidRDefault="00051340" w:rsidP="000513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Yn ogystal, fel rhan o'r trefniadau newydd, mae OBR wedi cytuno i gynyddu ei phresenoldeb yng Nghymru trwy ymgysylltu'n helaethach â chyrff ac unigolion sydd â </w:t>
      </w:r>
      <w:r w:rsidR="001854EA">
        <w:rPr>
          <w:rFonts w:ascii="Arial" w:hAnsi="Arial" w:cs="Arial"/>
          <w:color w:val="000000"/>
          <w:sz w:val="24"/>
          <w:szCs w:val="24"/>
          <w:lang w:val="cy-GB"/>
        </w:rPr>
        <w:t>buddiant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, gan gynnwys Pwyllgor Cyllid y Cynulliad Cenedlaethol. Bydd hyn yn darparu dolen gyswllt i'w chroesawu rhwng cyhoeddi </w:t>
      </w:r>
      <w:r>
        <w:rPr>
          <w:rFonts w:ascii="Arial" w:hAnsi="Arial" w:cs="Arial"/>
          <w:i/>
          <w:iCs/>
          <w:color w:val="000000"/>
          <w:sz w:val="24"/>
          <w:szCs w:val="24"/>
          <w:lang w:val="cy-GB"/>
        </w:rPr>
        <w:t xml:space="preserve">Economic and Fiscal Outlook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OBR ar gyfer y Gwanwyn a Chyllideb Ddrafft Llywodraeth Cymru.  </w:t>
      </w:r>
    </w:p>
    <w:p w:rsidR="00051340" w:rsidRPr="00FD6AA5" w:rsidRDefault="00051340" w:rsidP="00051340">
      <w:pPr>
        <w:jc w:val="both"/>
        <w:rPr>
          <w:rFonts w:ascii="Arial" w:hAnsi="Arial" w:cs="Arial"/>
          <w:sz w:val="24"/>
          <w:szCs w:val="24"/>
        </w:rPr>
      </w:pPr>
    </w:p>
    <w:p w:rsidR="00051340" w:rsidRPr="00FD6AA5" w:rsidRDefault="00051340" w:rsidP="00051340">
      <w:pPr>
        <w:jc w:val="both"/>
        <w:rPr>
          <w:rFonts w:ascii="Arial" w:hAnsi="Arial" w:cs="Arial"/>
          <w:sz w:val="24"/>
          <w:szCs w:val="24"/>
        </w:rPr>
      </w:pPr>
      <w:r w:rsidRPr="00FD6AA5">
        <w:rPr>
          <w:rFonts w:ascii="Arial" w:hAnsi="Arial" w:cs="Arial"/>
          <w:sz w:val="24"/>
          <w:szCs w:val="24"/>
          <w:lang w:val="cy-GB"/>
        </w:rPr>
        <w:t xml:space="preserve">Caiff Memorandwm Cyd-ddealltwriaeth wedi'i ddiweddaru ynghyd â Thelerau ac Amodau ei gyhoeddi erbyn diwedd y flwyddyn ariannol hon. Caiff y trefniadau hyn eu hadolygu gan Lywodraeth Cymru ac OBR ar ôl y flwyddyn gyntaf.  </w:t>
      </w:r>
    </w:p>
    <w:p w:rsidR="00051340" w:rsidRPr="00FD6AA5" w:rsidRDefault="00051340" w:rsidP="00051340">
      <w:pPr>
        <w:jc w:val="both"/>
        <w:rPr>
          <w:rFonts w:ascii="Arial" w:hAnsi="Arial" w:cs="Arial"/>
          <w:sz w:val="24"/>
          <w:szCs w:val="24"/>
        </w:rPr>
      </w:pPr>
    </w:p>
    <w:p w:rsidR="00051340" w:rsidRPr="00FD6AA5" w:rsidRDefault="00051340" w:rsidP="00051340">
      <w:pPr>
        <w:jc w:val="both"/>
        <w:rPr>
          <w:rFonts w:ascii="Arial" w:hAnsi="Arial" w:cs="Arial"/>
          <w:sz w:val="24"/>
          <w:szCs w:val="24"/>
        </w:rPr>
      </w:pPr>
      <w:r w:rsidRPr="00FD6AA5">
        <w:rPr>
          <w:rFonts w:ascii="Arial" w:hAnsi="Arial" w:cs="Arial"/>
          <w:sz w:val="24"/>
          <w:szCs w:val="24"/>
          <w:lang w:val="cy-GB"/>
        </w:rPr>
        <w:t>Hoffwn ddiolch i'r Pwyllgor Cyllid am ei ymgysylltiad adeiladol a chefnogol tra bu Llywodraeth Cymru'n ystyried y dewisiadau ar gyfer sicrwydd annibynnol i ragolygon trethi Cymreig.</w:t>
      </w:r>
    </w:p>
    <w:sectPr w:rsidR="00051340" w:rsidRPr="00FD6AA5" w:rsidSect="0005134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F3" w:rsidRDefault="003B00F3">
      <w:r>
        <w:separator/>
      </w:r>
    </w:p>
  </w:endnote>
  <w:endnote w:type="continuationSeparator" w:id="0">
    <w:p w:rsidR="003B00F3" w:rsidRDefault="003B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40" w:rsidRDefault="00051340" w:rsidP="000513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764">
      <w:rPr>
        <w:rStyle w:val="PageNumber"/>
        <w:noProof/>
      </w:rPr>
      <w:t>2</w:t>
    </w:r>
    <w:r>
      <w:rPr>
        <w:rStyle w:val="PageNumber"/>
      </w:rPr>
      <w:fldChar w:fldCharType="end"/>
    </w:r>
  </w:p>
  <w:p w:rsidR="00051340" w:rsidRDefault="00051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40" w:rsidRPr="00C149FE" w:rsidRDefault="00051340" w:rsidP="0005134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C149FE">
      <w:rPr>
        <w:rStyle w:val="PageNumber"/>
        <w:rFonts w:ascii="Arial" w:hAnsi="Arial" w:cs="Arial"/>
        <w:sz w:val="24"/>
        <w:szCs w:val="24"/>
      </w:rPr>
      <w:fldChar w:fldCharType="begin"/>
    </w:r>
    <w:r w:rsidRPr="00C149FE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C149FE">
      <w:rPr>
        <w:rStyle w:val="PageNumber"/>
        <w:rFonts w:ascii="Arial" w:hAnsi="Arial" w:cs="Arial"/>
        <w:sz w:val="24"/>
        <w:szCs w:val="24"/>
      </w:rPr>
      <w:fldChar w:fldCharType="separate"/>
    </w:r>
    <w:r w:rsidR="00187EF3">
      <w:rPr>
        <w:rStyle w:val="PageNumber"/>
        <w:rFonts w:ascii="Arial" w:hAnsi="Arial" w:cs="Arial"/>
        <w:noProof/>
        <w:sz w:val="24"/>
        <w:szCs w:val="24"/>
      </w:rPr>
      <w:t>2</w:t>
    </w:r>
    <w:r w:rsidRPr="00C149FE">
      <w:rPr>
        <w:rStyle w:val="PageNumber"/>
        <w:rFonts w:ascii="Arial" w:hAnsi="Arial" w:cs="Arial"/>
        <w:sz w:val="24"/>
        <w:szCs w:val="24"/>
      </w:rPr>
      <w:fldChar w:fldCharType="end"/>
    </w:r>
  </w:p>
  <w:p w:rsidR="00051340" w:rsidRPr="00C149FE" w:rsidRDefault="00051340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40" w:rsidRPr="005D2A41" w:rsidRDefault="00051340" w:rsidP="00051340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87EF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051340" w:rsidRPr="00C149FE" w:rsidRDefault="00051340" w:rsidP="00051340">
    <w:pPr>
      <w:pStyle w:val="Footer"/>
      <w:ind w:right="36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F3" w:rsidRDefault="003B00F3">
      <w:r>
        <w:separator/>
      </w:r>
    </w:p>
  </w:footnote>
  <w:footnote w:type="continuationSeparator" w:id="0">
    <w:p w:rsidR="003B00F3" w:rsidRDefault="003B00F3">
      <w:r>
        <w:continuationSeparator/>
      </w:r>
    </w:p>
  </w:footnote>
  <w:footnote w:id="1">
    <w:p w:rsidR="00051340" w:rsidRPr="00487D16" w:rsidRDefault="00051340" w:rsidP="00051340">
      <w:pPr>
        <w:pStyle w:val="FootnoteText"/>
        <w:rPr>
          <w:rFonts w:ascii="Arial" w:hAnsi="Arial" w:cs="Arial"/>
        </w:rPr>
      </w:pPr>
      <w:r w:rsidRPr="004F2266">
        <w:rPr>
          <w:rStyle w:val="FootnoteReference"/>
          <w:rFonts w:ascii="Arial" w:hAnsi="Arial" w:cs="Arial"/>
        </w:rPr>
        <w:footnoteRef/>
      </w:r>
      <w:r w:rsidRPr="004F2266">
        <w:rPr>
          <w:rFonts w:ascii="Arial" w:hAnsi="Arial" w:cs="Arial"/>
          <w:i/>
          <w:iCs/>
          <w:lang w:val="cy-GB"/>
        </w:rPr>
        <w:t>Y cytundeb rhwng Llywodraeth Cymru a Llywodraeth y DU ar fframwaith cyllidol Llywodraeth Cymru</w:t>
      </w:r>
      <w:hyperlink r:id="rId1" w:history="1">
        <w:r w:rsidRPr="00487D16">
          <w:rPr>
            <w:rStyle w:val="Hyperlink"/>
            <w:rFonts w:ascii="Arial" w:hAnsi="Arial" w:cs="Arial"/>
            <w:u w:val="none"/>
            <w:lang w:val="cy-GB"/>
          </w:rPr>
          <w:t xml:space="preserve"> https://gov.wales/docs/caecd/publications/161219-fiscal-agreement-en.pdf</w:t>
        </w:r>
      </w:hyperlink>
    </w:p>
    <w:p w:rsidR="00051340" w:rsidRDefault="00051340" w:rsidP="0005134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40" w:rsidRDefault="00187EF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340" w:rsidRDefault="00051340">
    <w:pPr>
      <w:pStyle w:val="Header"/>
    </w:pPr>
  </w:p>
  <w:p w:rsidR="00051340" w:rsidRDefault="00051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7C9"/>
    <w:multiLevelType w:val="hybridMultilevel"/>
    <w:tmpl w:val="6C08F4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349CF"/>
    <w:multiLevelType w:val="hybridMultilevel"/>
    <w:tmpl w:val="918887C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520690"/>
    <w:multiLevelType w:val="hybridMultilevel"/>
    <w:tmpl w:val="D3B43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51340"/>
    <w:rsid w:val="001854EA"/>
    <w:rsid w:val="00187EF3"/>
    <w:rsid w:val="0039601D"/>
    <w:rsid w:val="003B00F3"/>
    <w:rsid w:val="005A5603"/>
    <w:rsid w:val="00A32764"/>
    <w:rsid w:val="00A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A6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B13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71D"/>
    <w:rPr>
      <w:sz w:val="20"/>
    </w:rPr>
  </w:style>
  <w:style w:type="character" w:customStyle="1" w:styleId="CommentTextChar">
    <w:name w:val="Comment Text Char"/>
    <w:link w:val="CommentText"/>
    <w:rsid w:val="00B1371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371D"/>
    <w:rPr>
      <w:b/>
      <w:bCs/>
    </w:rPr>
  </w:style>
  <w:style w:type="character" w:customStyle="1" w:styleId="CommentSubjectChar">
    <w:name w:val="Comment Subject Char"/>
    <w:link w:val="CommentSubject"/>
    <w:rsid w:val="00B1371D"/>
    <w:rPr>
      <w:rFonts w:ascii="TradeGothic" w:hAnsi="TradeGothic"/>
      <w:b/>
      <w:bCs/>
      <w:lang w:eastAsia="en-US"/>
    </w:rPr>
  </w:style>
  <w:style w:type="paragraph" w:styleId="FootnoteText">
    <w:name w:val="footnote text"/>
    <w:basedOn w:val="Normal"/>
    <w:link w:val="FootnoteTextChar"/>
    <w:rsid w:val="00487D16"/>
    <w:rPr>
      <w:sz w:val="20"/>
    </w:rPr>
  </w:style>
  <w:style w:type="character" w:customStyle="1" w:styleId="FootnoteTextChar">
    <w:name w:val="Footnote Text Char"/>
    <w:link w:val="FootnoteText"/>
    <w:rsid w:val="00487D16"/>
    <w:rPr>
      <w:rFonts w:ascii="TradeGothic" w:hAnsi="TradeGothic"/>
      <w:lang w:eastAsia="en-US"/>
    </w:rPr>
  </w:style>
  <w:style w:type="character" w:styleId="FootnoteReference">
    <w:name w:val="footnote reference"/>
    <w:rsid w:val="00487D16"/>
    <w:rPr>
      <w:vertAlign w:val="superscript"/>
    </w:rPr>
  </w:style>
  <w:style w:type="table" w:styleId="TableGrid">
    <w:name w:val="Table Grid"/>
    <w:basedOn w:val="TableNormal"/>
    <w:uiPriority w:val="59"/>
    <w:rsid w:val="00894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0BF5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A6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B13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71D"/>
    <w:rPr>
      <w:sz w:val="20"/>
    </w:rPr>
  </w:style>
  <w:style w:type="character" w:customStyle="1" w:styleId="CommentTextChar">
    <w:name w:val="Comment Text Char"/>
    <w:link w:val="CommentText"/>
    <w:rsid w:val="00B1371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371D"/>
    <w:rPr>
      <w:b/>
      <w:bCs/>
    </w:rPr>
  </w:style>
  <w:style w:type="character" w:customStyle="1" w:styleId="CommentSubjectChar">
    <w:name w:val="Comment Subject Char"/>
    <w:link w:val="CommentSubject"/>
    <w:rsid w:val="00B1371D"/>
    <w:rPr>
      <w:rFonts w:ascii="TradeGothic" w:hAnsi="TradeGothic"/>
      <w:b/>
      <w:bCs/>
      <w:lang w:eastAsia="en-US"/>
    </w:rPr>
  </w:style>
  <w:style w:type="paragraph" w:styleId="FootnoteText">
    <w:name w:val="footnote text"/>
    <w:basedOn w:val="Normal"/>
    <w:link w:val="FootnoteTextChar"/>
    <w:rsid w:val="00487D16"/>
    <w:rPr>
      <w:sz w:val="20"/>
    </w:rPr>
  </w:style>
  <w:style w:type="character" w:customStyle="1" w:styleId="FootnoteTextChar">
    <w:name w:val="Footnote Text Char"/>
    <w:link w:val="FootnoteText"/>
    <w:rsid w:val="00487D16"/>
    <w:rPr>
      <w:rFonts w:ascii="TradeGothic" w:hAnsi="TradeGothic"/>
      <w:lang w:eastAsia="en-US"/>
    </w:rPr>
  </w:style>
  <w:style w:type="character" w:styleId="FootnoteReference">
    <w:name w:val="footnote reference"/>
    <w:rsid w:val="00487D16"/>
    <w:rPr>
      <w:vertAlign w:val="superscript"/>
    </w:rPr>
  </w:style>
  <w:style w:type="table" w:styleId="TableGrid">
    <w:name w:val="Table Grid"/>
    <w:basedOn w:val="TableNormal"/>
    <w:uiPriority w:val="59"/>
    <w:rsid w:val="00894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0BF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ov.wales/docs/caecd/publications/161219-fiscal-agreement-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2018-07-15T23:00:00+00:00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4325B3CF-9603-45D0-87A0-F8DF75A6E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B76AF-8DA6-4C08-ABD6-AF38C1637613}"/>
</file>

<file path=customXml/itemProps3.xml><?xml version="1.0" encoding="utf-8"?>
<ds:datastoreItem xmlns:ds="http://schemas.openxmlformats.org/officeDocument/2006/customXml" ds:itemID="{A6F6B281-8E0A-47B4-9637-7D9F7B61EC2E}"/>
</file>

<file path=customXml/itemProps4.xml><?xml version="1.0" encoding="utf-8"?>
<ds:datastoreItem xmlns:ds="http://schemas.openxmlformats.org/officeDocument/2006/customXml" ds:itemID="{1C01F08D-D8CA-4812-A946-ED4024AEBC1C}"/>
</file>

<file path=docProps/app.xml><?xml version="1.0" encoding="utf-8"?>
<Properties xmlns="http://schemas.openxmlformats.org/officeDocument/2006/extended-properties" xmlns:vt="http://schemas.openxmlformats.org/officeDocument/2006/docPropsVTypes">
  <Template>46602C00</Template>
  <TotalTime>0</TotalTime>
  <Pages>2</Pages>
  <Words>628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MD 4226/17: Wales Act 2014 third annual report</vt:lpstr>
    </vt:vector>
  </TitlesOfParts>
  <Company>Welsh Government</Company>
  <LinksUpToDate>false</LinksUpToDate>
  <CharactersWithSpaces>4201</CharactersWithSpaces>
  <SharedDoc>false</SharedDoc>
  <HLinks>
    <vt:vector size="6" baseType="variant"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https://gov.wales/docs/caecd/publications/161219-fiscal-agreement-en.pdf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Darparu rhagolygon ar gyfer trethi Cymreig gan y Swyddfa Cyfrifoldeb Cyllidebol</dc:title>
  <dc:subject>Written Statement</dc:subject>
  <dc:creator>Welsh Treasury</dc:creator>
  <cp:lastModifiedBy>Oxenham, James (OFMCO - Cabinet Division)</cp:lastModifiedBy>
  <cp:revision>2</cp:revision>
  <cp:lastPrinted>2018-07-16T11:09:00Z</cp:lastPrinted>
  <dcterms:created xsi:type="dcterms:W3CDTF">2018-07-16T13:13:00Z</dcterms:created>
  <dcterms:modified xsi:type="dcterms:W3CDTF">2018-07-16T13:13:00Z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2018-07-16T12:49:52Z</vt:filetime>
  </property>
  <property fmtid="{D5CDD505-2E9C-101B-9397-08002B2CF9AE}" pid="8" name="Objective-Date Acquired [system]">
    <vt:filetime>2018-07-15T23:00:00Z</vt:filetime>
  </property>
  <property fmtid="{D5CDD505-2E9C-101B-9397-08002B2CF9AE}" pid="9" name="Objective-DatePublished">
    <vt:filetime>2018-07-16T12:50:30Z</vt:filetime>
  </property>
  <property fmtid="{D5CDD505-2E9C-101B-9397-08002B2CF9AE}" pid="10" name="Objective-FileNumber">
    <vt:lpwstr/>
  </property>
  <property fmtid="{D5CDD505-2E9C-101B-9397-08002B2CF9AE}" pid="11" name="Objective-Id">
    <vt:lpwstr>A23020488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2018-07-16T12:50:30Z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Carter, Sarah (PSG - Welsh Treasury)</vt:lpwstr>
  </property>
  <property fmtid="{D5CDD505-2E9C-101B-9397-08002B2CF9AE}" pid="18" name="Objective-Parent">
    <vt:lpwstr>18. Longer term Welsh tax forecasting arrangements</vt:lpwstr>
  </property>
  <property fmtid="{D5CDD505-2E9C-101B-9397-08002B2CF9AE}" pid="19" name="Objective-Path">
    <vt:lpwstr>Objective Global Folder:Business File Plan:Permanent Secretary's Group (PSG):Permanent Secretary's Group (PSG) - Welsh Treasury - Welsh Revenue Authority:1 - Save:Policy Development - Welsh Treasury:Welsh Treasury - Fiscal Analysis &amp; Strategy - Tax Policy</vt:lpwstr>
  </property>
  <property fmtid="{D5CDD505-2E9C-101B-9397-08002B2CF9AE}" pid="20" name="Objective-State">
    <vt:lpwstr>Published</vt:lpwstr>
  </property>
  <property fmtid="{D5CDD505-2E9C-101B-9397-08002B2CF9AE}" pid="21" name="Objective-Title">
    <vt:lpwstr>Written Statement - OBR forecasts (July 2018) (W) (F)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