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E520A" w14:textId="77777777" w:rsidR="001A39E2" w:rsidRPr="00884B6A" w:rsidRDefault="001A39E2" w:rsidP="00806E47">
      <w:pPr>
        <w:spacing w:before="1680"/>
        <w:jc w:val="right"/>
        <w:rPr>
          <w:b/>
          <w:lang w:val="cy-GB"/>
        </w:rPr>
      </w:pPr>
    </w:p>
    <w:p w14:paraId="467E05A6" w14:textId="77777777" w:rsidR="00A845A9" w:rsidRPr="00884B6A" w:rsidRDefault="00C0472B" w:rsidP="00806E47">
      <w:pPr>
        <w:rPr>
          <w:color w:val="FF0000"/>
          <w:lang w:val="cy-GB"/>
        </w:rPr>
      </w:pPr>
      <w:r w:rsidRPr="00884B6A">
        <w:rPr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B074717" wp14:editId="313EE27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 descr="Bold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4D697" id="Line 5" o:spid="_x0000_s1026" alt="Bold Line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BAB9E19" w14:textId="3F7ABDB3" w:rsidR="00A845A9" w:rsidRPr="00884B6A" w:rsidRDefault="00884B6A" w:rsidP="006353A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84B6A"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31DD1B65" w14:textId="548571A1" w:rsidR="00A845A9" w:rsidRPr="00884B6A" w:rsidRDefault="00884B6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84B6A"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0A70C457" w14:textId="265821DC" w:rsidR="00A845A9" w:rsidRPr="00884B6A" w:rsidRDefault="00884B6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84B6A"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2328FE7F" w14:textId="77777777" w:rsidR="00A845A9" w:rsidRPr="00884B6A" w:rsidRDefault="00C0472B" w:rsidP="00806E47">
      <w:pPr>
        <w:rPr>
          <w:color w:val="FF0000"/>
          <w:lang w:val="cy-GB"/>
        </w:rPr>
      </w:pPr>
      <w:r w:rsidRPr="00884B6A">
        <w:rPr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48205E1" wp14:editId="1B287A1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 descr="Bold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C8DE0" id="Line 6" o:spid="_x0000_s1026" alt="Bold Line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7F5B16FE" w14:textId="648E0EB3" w:rsidR="00C65D09" w:rsidRDefault="00C65D09" w:rsidP="00201AFD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2F890FB3" w14:textId="0E1F82D4" w:rsidR="00383AF4" w:rsidRPr="00D071D6" w:rsidRDefault="00383AF4" w:rsidP="00D071D6">
      <w:pPr>
        <w:pStyle w:val="Title"/>
        <w:spacing w:before="120" w:after="120"/>
        <w:rPr>
          <w:rFonts w:ascii="Arial" w:hAnsi="Arial" w:cs="Arial"/>
          <w:b/>
          <w:bCs/>
          <w:sz w:val="24"/>
          <w:szCs w:val="24"/>
          <w:lang w:val="cy-GB"/>
        </w:rPr>
      </w:pPr>
      <w:r w:rsidRPr="00D071D6">
        <w:rPr>
          <w:rFonts w:ascii="Arial" w:hAnsi="Arial" w:cs="Arial"/>
          <w:b/>
          <w:bCs/>
          <w:sz w:val="24"/>
          <w:szCs w:val="24"/>
          <w:lang w:val="cy-GB"/>
        </w:rPr>
        <w:t xml:space="preserve">TEITL  </w:t>
      </w:r>
      <w:r w:rsidRPr="00D071D6">
        <w:rPr>
          <w:rFonts w:ascii="Arial" w:hAnsi="Arial" w:cs="Arial"/>
          <w:b/>
          <w:bCs/>
          <w:sz w:val="24"/>
          <w:szCs w:val="24"/>
          <w:lang w:val="cy-GB"/>
        </w:rPr>
        <w:tab/>
        <w:t>Setliad Terfynol y Llywodraeth Leol 2023-24</w:t>
      </w:r>
    </w:p>
    <w:p w14:paraId="382C2569" w14:textId="723ABB40" w:rsidR="00383AF4" w:rsidRPr="00D071D6" w:rsidRDefault="00383AF4" w:rsidP="00D071D6">
      <w:pPr>
        <w:pStyle w:val="BodyText"/>
        <w:spacing w:before="120" w:after="120"/>
        <w:jc w:val="left"/>
        <w:rPr>
          <w:rFonts w:cs="Arial"/>
          <w:szCs w:val="24"/>
          <w:lang w:val="cy-GB"/>
        </w:rPr>
      </w:pPr>
      <w:r w:rsidRPr="00D071D6">
        <w:rPr>
          <w:rFonts w:cs="Arial"/>
          <w:szCs w:val="24"/>
          <w:lang w:val="cy-GB"/>
        </w:rPr>
        <w:t xml:space="preserve">DYDDIAD </w:t>
      </w:r>
      <w:r w:rsidRPr="00D071D6">
        <w:rPr>
          <w:rFonts w:cs="Arial"/>
          <w:szCs w:val="24"/>
          <w:lang w:val="cy-GB"/>
        </w:rPr>
        <w:tab/>
        <w:t>28 Chwefror 2023</w:t>
      </w:r>
    </w:p>
    <w:p w14:paraId="10A40FC1" w14:textId="77777777" w:rsidR="00383AF4" w:rsidRPr="00D071D6" w:rsidRDefault="00383AF4" w:rsidP="00D071D6">
      <w:pPr>
        <w:pStyle w:val="BodyText"/>
        <w:spacing w:before="120" w:after="120"/>
        <w:jc w:val="left"/>
        <w:rPr>
          <w:rFonts w:cs="Arial"/>
          <w:szCs w:val="24"/>
          <w:lang w:val="cy-GB"/>
        </w:rPr>
      </w:pPr>
      <w:r w:rsidRPr="00D071D6">
        <w:rPr>
          <w:rFonts w:cs="Arial"/>
          <w:szCs w:val="24"/>
          <w:lang w:val="cy-GB"/>
        </w:rPr>
        <w:t>GAN</w:t>
      </w:r>
      <w:r w:rsidRPr="00D071D6">
        <w:rPr>
          <w:rFonts w:cs="Arial"/>
          <w:szCs w:val="24"/>
          <w:lang w:val="cy-GB"/>
        </w:rPr>
        <w:tab/>
      </w:r>
      <w:r w:rsidRPr="00D071D6">
        <w:rPr>
          <w:rFonts w:cs="Arial"/>
          <w:szCs w:val="24"/>
          <w:lang w:val="cy-GB"/>
        </w:rPr>
        <w:tab/>
        <w:t>Rebecca Evans AS, y Gweinidog Cyllid a Llywodraeth Leol</w:t>
      </w:r>
    </w:p>
    <w:p w14:paraId="00FD1417" w14:textId="77777777" w:rsidR="00383AF4" w:rsidRPr="006D57B7" w:rsidRDefault="00383AF4" w:rsidP="00383AF4">
      <w:pPr>
        <w:pStyle w:val="BodyText"/>
        <w:jc w:val="left"/>
        <w:rPr>
          <w:rFonts w:cs="Arial"/>
          <w:szCs w:val="24"/>
          <w:lang w:val="en-US"/>
        </w:rPr>
      </w:pPr>
    </w:p>
    <w:p w14:paraId="07F879F2" w14:textId="0743FE92" w:rsidR="00383AF4" w:rsidRPr="00511562" w:rsidRDefault="00383AF4" w:rsidP="00383AF4">
      <w:pPr>
        <w:pStyle w:val="Heading1"/>
        <w:rPr>
          <w:b w:val="0"/>
          <w:bCs/>
          <w:lang w:val="cy-GB"/>
        </w:rPr>
      </w:pPr>
      <w:r w:rsidRPr="00511562">
        <w:rPr>
          <w:b w:val="0"/>
          <w:bCs/>
          <w:lang w:val="cy-GB"/>
        </w:rPr>
        <w:t xml:space="preserve">Yn dilyn y cyhoeddiad heddiw am Gyllideb Derfynol Llywodraeth Cymru, rwy'n cyhoeddi manylion y dyraniadau cyllid craidd i awdurdodau lleol ar gyfer y flwyddyn ariannol sydd i ddod drwy’r </w:t>
      </w:r>
      <w:hyperlink r:id="rId8" w:history="1">
        <w:r w:rsidRPr="00D071D6">
          <w:rPr>
            <w:rStyle w:val="Hyperlink"/>
            <w:b w:val="0"/>
            <w:bCs/>
            <w:lang w:val="cy-GB"/>
          </w:rPr>
          <w:t>Setliadau Refeniw a Chyfalaf Terfynol i Lywodraeth Leol ar gyfer 2023-24</w:t>
        </w:r>
      </w:hyperlink>
      <w:r w:rsidRPr="00511562">
        <w:rPr>
          <w:b w:val="0"/>
          <w:bCs/>
          <w:lang w:val="cy-GB"/>
        </w:rPr>
        <w:t xml:space="preserve"> (y Setliad). </w:t>
      </w:r>
      <w:r>
        <w:rPr>
          <w:b w:val="0"/>
          <w:bCs/>
          <w:lang w:val="cy-GB"/>
        </w:rPr>
        <w:t>Mae hyn yn gynnwys</w:t>
      </w:r>
      <w:r w:rsidRPr="00511562">
        <w:rPr>
          <w:b w:val="0"/>
          <w:bCs/>
          <w:lang w:val="cy-GB"/>
        </w:rPr>
        <w:t xml:space="preserve"> </w:t>
      </w:r>
      <w:r>
        <w:rPr>
          <w:b w:val="0"/>
          <w:bCs/>
          <w:lang w:val="cy-GB"/>
        </w:rPr>
        <w:t xml:space="preserve">y </w:t>
      </w:r>
      <w:r w:rsidRPr="00511562">
        <w:rPr>
          <w:b w:val="0"/>
          <w:bCs/>
          <w:lang w:val="cy-GB"/>
        </w:rPr>
        <w:t>dyraniadau cyllid craidd dangosol ar lefel Cymru ar gyfer 2024-25.</w:t>
      </w:r>
    </w:p>
    <w:p w14:paraId="626AE63F" w14:textId="77777777" w:rsidR="00383AF4" w:rsidRPr="00511562" w:rsidRDefault="00383AF4" w:rsidP="00383AF4">
      <w:pPr>
        <w:rPr>
          <w:lang w:val="cy-GB" w:eastAsia="en-GB"/>
        </w:rPr>
      </w:pPr>
    </w:p>
    <w:p w14:paraId="3A0FE01B" w14:textId="59681938" w:rsidR="00383AF4" w:rsidRPr="00511562" w:rsidRDefault="00383AF4" w:rsidP="00383AF4">
      <w:pPr>
        <w:rPr>
          <w:lang w:val="cy-GB" w:eastAsia="en-GB"/>
        </w:rPr>
      </w:pPr>
      <w:r w:rsidRPr="00511562">
        <w:rPr>
          <w:rFonts w:ascii="Arial" w:hAnsi="Arial" w:cs="Arial"/>
          <w:sz w:val="24"/>
          <w:szCs w:val="24"/>
          <w:lang w:val="cy-GB"/>
        </w:rPr>
        <w:t xml:space="preserve">Wrth baratoi'r Setliad terfynol, rwyf wedi ystyried yn ofalus yr ymatebion a gefais i'r ymgynghoriad ar y setliad dros dro, a ddaeth i ben ar </w:t>
      </w:r>
      <w:r w:rsidR="005A22C1">
        <w:rPr>
          <w:rFonts w:ascii="Arial" w:hAnsi="Arial" w:cs="Arial"/>
          <w:sz w:val="24"/>
          <w:szCs w:val="24"/>
          <w:lang w:val="cy-GB"/>
        </w:rPr>
        <w:t>2</w:t>
      </w:r>
      <w:r w:rsidRPr="00511562">
        <w:rPr>
          <w:rFonts w:ascii="Arial" w:hAnsi="Arial" w:cs="Arial"/>
          <w:sz w:val="24"/>
          <w:szCs w:val="24"/>
          <w:lang w:val="cy-GB"/>
        </w:rPr>
        <w:t xml:space="preserve"> Chwefror. Ni nodwyd yn yr ymatebion i’r ymgynghoriad unrhyw faterion y dylid newid y dull gweithredu a ddefnyddir mewn perthynas â hwy ar gyfer y Setliad terfynol.</w:t>
      </w:r>
      <w:r w:rsidR="005A22C1">
        <w:t xml:space="preserve"> </w:t>
      </w:r>
      <w:r w:rsidR="005A22C1" w:rsidRPr="005A22C1">
        <w:rPr>
          <w:rFonts w:ascii="Arial" w:hAnsi="Arial" w:cs="Arial"/>
          <w:sz w:val="24"/>
          <w:szCs w:val="24"/>
          <w:lang w:val="cy-GB"/>
        </w:rPr>
        <w:t>Wrth ymateb i'r ymgynghoriad</w:t>
      </w:r>
      <w:r w:rsidR="005A22C1">
        <w:rPr>
          <w:rFonts w:ascii="Arial" w:hAnsi="Arial" w:cs="Arial"/>
          <w:sz w:val="24"/>
          <w:szCs w:val="24"/>
          <w:lang w:val="cy-GB"/>
        </w:rPr>
        <w:t>,</w:t>
      </w:r>
      <w:r w:rsidR="005A22C1" w:rsidRPr="005A22C1">
        <w:rPr>
          <w:rFonts w:ascii="Arial" w:hAnsi="Arial" w:cs="Arial"/>
          <w:sz w:val="24"/>
          <w:szCs w:val="24"/>
          <w:lang w:val="cy-GB"/>
        </w:rPr>
        <w:t xml:space="preserve"> croesawodd Llywodraeth Leol y cynnydd cadarnhaol yn y Setliad tra'n cydnabod yr effaith y bydd lefelau uchel parhaus o chwyddiant yn ei chael ar benderfyniadau</w:t>
      </w:r>
      <w:r w:rsidR="005A22C1">
        <w:rPr>
          <w:rFonts w:ascii="Arial" w:hAnsi="Arial" w:cs="Arial"/>
          <w:sz w:val="24"/>
          <w:szCs w:val="24"/>
          <w:lang w:val="cy-GB"/>
        </w:rPr>
        <w:t>’r</w:t>
      </w:r>
      <w:r w:rsidR="005A22C1" w:rsidRPr="005A22C1">
        <w:rPr>
          <w:rFonts w:ascii="Arial" w:hAnsi="Arial" w:cs="Arial"/>
          <w:sz w:val="24"/>
          <w:szCs w:val="24"/>
          <w:lang w:val="cy-GB"/>
        </w:rPr>
        <w:t xml:space="preserve"> </w:t>
      </w:r>
      <w:r w:rsidR="00804FB7">
        <w:rPr>
          <w:rFonts w:ascii="Arial" w:hAnsi="Arial" w:cs="Arial"/>
          <w:sz w:val="24"/>
          <w:szCs w:val="24"/>
          <w:lang w:val="cy-GB"/>
        </w:rPr>
        <w:t>a</w:t>
      </w:r>
      <w:r w:rsidR="005A22C1" w:rsidRPr="005A22C1">
        <w:rPr>
          <w:rFonts w:ascii="Arial" w:hAnsi="Arial" w:cs="Arial"/>
          <w:sz w:val="24"/>
          <w:szCs w:val="24"/>
          <w:lang w:val="cy-GB"/>
        </w:rPr>
        <w:t xml:space="preserve">wdurdodau </w:t>
      </w:r>
      <w:r w:rsidR="00804FB7">
        <w:rPr>
          <w:rFonts w:ascii="Arial" w:hAnsi="Arial" w:cs="Arial"/>
          <w:sz w:val="24"/>
          <w:szCs w:val="24"/>
          <w:lang w:val="cy-GB"/>
        </w:rPr>
        <w:t>l</w:t>
      </w:r>
      <w:r w:rsidR="005A22C1" w:rsidRPr="005A22C1">
        <w:rPr>
          <w:rFonts w:ascii="Arial" w:hAnsi="Arial" w:cs="Arial"/>
          <w:sz w:val="24"/>
          <w:szCs w:val="24"/>
          <w:lang w:val="cy-GB"/>
        </w:rPr>
        <w:t>leol ar gyllidebau a gwasanaethau.</w:t>
      </w:r>
    </w:p>
    <w:p w14:paraId="0E154C78" w14:textId="77777777" w:rsidR="00383AF4" w:rsidRPr="005E4A27" w:rsidRDefault="00383AF4" w:rsidP="00383AF4">
      <w:pPr>
        <w:keepLines/>
        <w:rPr>
          <w:rFonts w:ascii="Arial" w:hAnsi="Arial" w:cs="Arial"/>
          <w:sz w:val="24"/>
          <w:szCs w:val="24"/>
          <w:highlight w:val="darkGray"/>
        </w:rPr>
      </w:pPr>
    </w:p>
    <w:p w14:paraId="62235735" w14:textId="45A1B074" w:rsidR="00383AF4" w:rsidRPr="00E56EFA" w:rsidRDefault="00383AF4" w:rsidP="00383AF4">
      <w:pPr>
        <w:keepLines/>
        <w:rPr>
          <w:rFonts w:ascii="Arial" w:hAnsi="Arial" w:cs="Arial"/>
          <w:sz w:val="24"/>
          <w:szCs w:val="24"/>
        </w:rPr>
      </w:pPr>
      <w:r w:rsidRPr="00E56EFA">
        <w:rPr>
          <w:rFonts w:ascii="Arial" w:hAnsi="Arial" w:cs="Arial"/>
          <w:sz w:val="24"/>
          <w:szCs w:val="24"/>
          <w:lang w:val="cy-GB"/>
        </w:rPr>
        <w:t>O addasu ar gyfer trosglwyddiadau, bydd y cyllid refeniw craidd ar gyfer llywodraeth leol yn 202</w:t>
      </w:r>
      <w:r w:rsidR="005A22C1">
        <w:rPr>
          <w:rFonts w:ascii="Arial" w:hAnsi="Arial" w:cs="Arial"/>
          <w:sz w:val="24"/>
          <w:szCs w:val="24"/>
          <w:lang w:val="cy-GB"/>
        </w:rPr>
        <w:t>3</w:t>
      </w:r>
      <w:r w:rsidRPr="00E56EFA">
        <w:rPr>
          <w:rFonts w:ascii="Arial" w:hAnsi="Arial" w:cs="Arial"/>
          <w:sz w:val="24"/>
          <w:szCs w:val="24"/>
          <w:lang w:val="cy-GB"/>
        </w:rPr>
        <w:t>-2</w:t>
      </w:r>
      <w:r w:rsidR="005A22C1">
        <w:rPr>
          <w:rFonts w:ascii="Arial" w:hAnsi="Arial" w:cs="Arial"/>
          <w:sz w:val="24"/>
          <w:szCs w:val="24"/>
          <w:lang w:val="cy-GB"/>
        </w:rPr>
        <w:t>4</w:t>
      </w:r>
      <w:r w:rsidRPr="00E56EFA">
        <w:rPr>
          <w:rFonts w:ascii="Arial" w:hAnsi="Arial" w:cs="Arial"/>
          <w:sz w:val="24"/>
          <w:szCs w:val="24"/>
          <w:lang w:val="cy-GB"/>
        </w:rPr>
        <w:t xml:space="preserve"> yn cynyddu </w:t>
      </w:r>
      <w:r w:rsidR="005A22C1">
        <w:rPr>
          <w:rFonts w:ascii="Arial" w:hAnsi="Arial" w:cs="Arial"/>
          <w:sz w:val="24"/>
          <w:szCs w:val="24"/>
          <w:lang w:val="cy-GB"/>
        </w:rPr>
        <w:t>7.</w:t>
      </w:r>
      <w:r w:rsidRPr="00E56EFA">
        <w:rPr>
          <w:rFonts w:ascii="Arial" w:hAnsi="Arial" w:cs="Arial"/>
          <w:sz w:val="24"/>
          <w:szCs w:val="24"/>
          <w:lang w:val="cy-GB"/>
        </w:rPr>
        <w:t xml:space="preserve">9%, ar sail gyfatebol, o'i gymharu â'r flwyddyn gyfredol. Ni fydd unrhyw awdurdod yn cael cynnydd sy’n llai nag </w:t>
      </w:r>
      <w:r w:rsidR="005A22C1">
        <w:rPr>
          <w:rFonts w:ascii="Arial" w:hAnsi="Arial" w:cs="Arial"/>
          <w:sz w:val="24"/>
          <w:szCs w:val="24"/>
          <w:lang w:val="cy-GB"/>
        </w:rPr>
        <w:t>6.5</w:t>
      </w:r>
      <w:r w:rsidRPr="00E56EFA">
        <w:rPr>
          <w:rFonts w:ascii="Arial" w:hAnsi="Arial" w:cs="Arial"/>
          <w:sz w:val="24"/>
          <w:szCs w:val="24"/>
          <w:lang w:val="cy-GB"/>
        </w:rPr>
        <w:t xml:space="preserve">%. Yn </w:t>
      </w:r>
      <w:r w:rsidR="005A22C1">
        <w:rPr>
          <w:rFonts w:ascii="Arial" w:hAnsi="Arial" w:cs="Arial"/>
          <w:sz w:val="24"/>
          <w:szCs w:val="24"/>
          <w:lang w:val="cy-GB"/>
        </w:rPr>
        <w:t>2023-24</w:t>
      </w:r>
      <w:r w:rsidRPr="00E56EFA">
        <w:rPr>
          <w:rFonts w:ascii="Arial" w:hAnsi="Arial" w:cs="Arial"/>
          <w:sz w:val="24"/>
          <w:szCs w:val="24"/>
          <w:lang w:val="cy-GB"/>
        </w:rPr>
        <w:t>, bydd awdurdodau lleol yn cael £5.</w:t>
      </w:r>
      <w:r w:rsidR="005A22C1">
        <w:rPr>
          <w:rFonts w:ascii="Arial" w:hAnsi="Arial" w:cs="Arial"/>
          <w:sz w:val="24"/>
          <w:szCs w:val="24"/>
          <w:lang w:val="cy-GB"/>
        </w:rPr>
        <w:t>5</w:t>
      </w:r>
      <w:r w:rsidRPr="00E56EFA">
        <w:rPr>
          <w:rFonts w:ascii="Arial" w:hAnsi="Arial" w:cs="Arial"/>
          <w:sz w:val="24"/>
          <w:szCs w:val="24"/>
          <w:lang w:val="cy-GB"/>
        </w:rPr>
        <w:t>bn gan Lywodraeth Cymru ar ffurf Grant Cynnal Refeniw ac ardrethi annomestig i'w gwario ar ddarparu gwasanaethau allweddol.</w:t>
      </w:r>
    </w:p>
    <w:p w14:paraId="00D56E44" w14:textId="77777777" w:rsidR="00383AF4" w:rsidRPr="005E4A27" w:rsidRDefault="00383AF4" w:rsidP="00383AF4">
      <w:pPr>
        <w:keepLines/>
        <w:rPr>
          <w:rFonts w:ascii="Arial" w:hAnsi="Arial" w:cs="Arial"/>
          <w:sz w:val="24"/>
          <w:szCs w:val="24"/>
          <w:highlight w:val="darkGray"/>
        </w:rPr>
      </w:pPr>
    </w:p>
    <w:p w14:paraId="16F3CA4C" w14:textId="62A3F8D4" w:rsidR="00383AF4" w:rsidRDefault="00383AF4" w:rsidP="00383AF4">
      <w:pPr>
        <w:keepLines/>
        <w:rPr>
          <w:rFonts w:ascii="Arial" w:hAnsi="Arial" w:cs="Arial"/>
          <w:sz w:val="24"/>
          <w:szCs w:val="24"/>
          <w:lang w:val="cy-GB"/>
        </w:rPr>
      </w:pPr>
      <w:r w:rsidRPr="00E56EFA">
        <w:rPr>
          <w:rFonts w:ascii="Arial" w:hAnsi="Arial" w:cs="Arial"/>
          <w:sz w:val="24"/>
          <w:szCs w:val="24"/>
          <w:lang w:val="cy-GB"/>
        </w:rPr>
        <w:t xml:space="preserve">At hynny, rwy’n cyhoeddi gwybodaeth am y grantiau refeniw a chyfalaf a gynllunnir ar gyfer y </w:t>
      </w:r>
      <w:r w:rsidR="005A22C1">
        <w:rPr>
          <w:rFonts w:ascii="Arial" w:hAnsi="Arial" w:cs="Arial"/>
          <w:sz w:val="24"/>
          <w:szCs w:val="24"/>
          <w:lang w:val="cy-GB"/>
        </w:rPr>
        <w:t>dwy</w:t>
      </w:r>
      <w:r w:rsidRPr="00E56EFA">
        <w:rPr>
          <w:rFonts w:ascii="Arial" w:hAnsi="Arial" w:cs="Arial"/>
          <w:sz w:val="24"/>
          <w:szCs w:val="24"/>
          <w:lang w:val="cy-GB"/>
        </w:rPr>
        <w:t xml:space="preserve"> </w:t>
      </w:r>
      <w:r w:rsidR="005A22C1">
        <w:rPr>
          <w:rFonts w:ascii="Arial" w:hAnsi="Arial" w:cs="Arial"/>
          <w:sz w:val="24"/>
          <w:szCs w:val="24"/>
          <w:lang w:val="cy-GB"/>
        </w:rPr>
        <w:t>f</w:t>
      </w:r>
      <w:r w:rsidRPr="00E56EFA">
        <w:rPr>
          <w:rFonts w:ascii="Arial" w:hAnsi="Arial" w:cs="Arial"/>
          <w:sz w:val="24"/>
          <w:szCs w:val="24"/>
          <w:lang w:val="cy-GB"/>
        </w:rPr>
        <w:t xml:space="preserve">lynedd ganlynol. Ar gyfer </w:t>
      </w:r>
      <w:r w:rsidR="005A22C1">
        <w:rPr>
          <w:rFonts w:ascii="Arial" w:hAnsi="Arial" w:cs="Arial"/>
          <w:sz w:val="24"/>
          <w:szCs w:val="24"/>
          <w:lang w:val="cy-GB"/>
        </w:rPr>
        <w:t>2023-24</w:t>
      </w:r>
      <w:r w:rsidRPr="00E56EFA">
        <w:rPr>
          <w:rFonts w:ascii="Arial" w:hAnsi="Arial" w:cs="Arial"/>
          <w:sz w:val="24"/>
          <w:szCs w:val="24"/>
          <w:lang w:val="cy-GB"/>
        </w:rPr>
        <w:t>, cyfanswm y rhain yw mwy na £1.</w:t>
      </w:r>
      <w:r w:rsidR="005A22C1">
        <w:rPr>
          <w:rFonts w:ascii="Arial" w:hAnsi="Arial" w:cs="Arial"/>
          <w:sz w:val="24"/>
          <w:szCs w:val="24"/>
          <w:lang w:val="cy-GB"/>
        </w:rPr>
        <w:t>4</w:t>
      </w:r>
      <w:r w:rsidRPr="00E56EFA">
        <w:rPr>
          <w:rFonts w:ascii="Arial" w:hAnsi="Arial" w:cs="Arial"/>
          <w:sz w:val="24"/>
          <w:szCs w:val="24"/>
          <w:lang w:val="cy-GB"/>
        </w:rPr>
        <w:t>bn ar gyfer refeniw a mwy na £</w:t>
      </w:r>
      <w:r w:rsidR="00450B7E">
        <w:rPr>
          <w:rFonts w:ascii="Arial" w:hAnsi="Arial" w:cs="Arial"/>
          <w:sz w:val="24"/>
          <w:szCs w:val="24"/>
          <w:lang w:val="cy-GB"/>
        </w:rPr>
        <w:t>989</w:t>
      </w:r>
      <w:r w:rsidRPr="00E56EFA">
        <w:rPr>
          <w:rFonts w:ascii="Arial" w:hAnsi="Arial" w:cs="Arial"/>
          <w:sz w:val="24"/>
          <w:szCs w:val="24"/>
          <w:lang w:val="cy-GB"/>
        </w:rPr>
        <w:t xml:space="preserve">m ar gyfer cyfalaf.  Rydym yn darparu'r gwerthoedd grant dangosol hyn er mwyn i awdurdodau lleol allu </w:t>
      </w:r>
      <w:r w:rsidR="00450B7E" w:rsidRPr="00450B7E">
        <w:rPr>
          <w:rFonts w:ascii="Arial" w:hAnsi="Arial" w:cs="Arial"/>
          <w:sz w:val="24"/>
          <w:szCs w:val="24"/>
          <w:lang w:val="cy-GB"/>
        </w:rPr>
        <w:t>cynllunio eu cyllidebau ac i gefnogi tryloywder</w:t>
      </w:r>
      <w:r w:rsidRPr="00E56EFA">
        <w:rPr>
          <w:rFonts w:ascii="Arial" w:hAnsi="Arial" w:cs="Arial"/>
          <w:sz w:val="24"/>
          <w:szCs w:val="24"/>
          <w:lang w:val="cy-GB"/>
        </w:rPr>
        <w:t>.</w:t>
      </w:r>
      <w:r w:rsidR="009B3F79">
        <w:rPr>
          <w:rFonts w:ascii="Arial" w:hAnsi="Arial" w:cs="Arial"/>
          <w:sz w:val="24"/>
          <w:szCs w:val="24"/>
          <w:lang w:val="cy-GB"/>
        </w:rPr>
        <w:t xml:space="preserve"> </w:t>
      </w:r>
      <w:r w:rsidR="009B3F79" w:rsidRPr="009B3F79">
        <w:rPr>
          <w:rFonts w:ascii="Arial" w:hAnsi="Arial" w:cs="Arial"/>
          <w:sz w:val="24"/>
          <w:szCs w:val="24"/>
          <w:lang w:val="cy-GB"/>
        </w:rPr>
        <w:t>Ar gyfer 2024-25 mae cyllid grant penodol dangosol dros £1.2bn ar gyfer refeniw a thros £1bn ar gyfer cyfalaf. Ochr yn ochr â’r Setliad, rydym yn parhau i ddarparu cyllid i gefnogi llywodraeth leol i hepgor ffioedd ar gyfer claddedigaethau plant. Mae’r ymrwymiad hwn ar y cyd yn sicrhau ymagwedd deg a chyson ledled Cymru.</w:t>
      </w:r>
    </w:p>
    <w:p w14:paraId="21A483CE" w14:textId="77777777" w:rsidR="00383AF4" w:rsidRDefault="00383AF4" w:rsidP="00383AF4">
      <w:pPr>
        <w:keepLines/>
        <w:rPr>
          <w:rFonts w:ascii="Arial" w:hAnsi="Arial" w:cs="Arial"/>
          <w:sz w:val="24"/>
          <w:szCs w:val="24"/>
          <w:lang w:val="cy-GB"/>
        </w:rPr>
      </w:pPr>
    </w:p>
    <w:p w14:paraId="3F612BAC" w14:textId="4F77374D" w:rsidR="00383AF4" w:rsidRPr="003C7787" w:rsidRDefault="00383AF4" w:rsidP="00383AF4">
      <w:pPr>
        <w:keepLines/>
        <w:rPr>
          <w:rFonts w:ascii="Arial" w:hAnsi="Arial" w:cs="Arial"/>
          <w:sz w:val="24"/>
          <w:szCs w:val="24"/>
        </w:rPr>
      </w:pPr>
      <w:r w:rsidRPr="003C7787">
        <w:rPr>
          <w:rFonts w:ascii="Arial" w:hAnsi="Arial" w:cs="Arial"/>
          <w:sz w:val="24"/>
          <w:szCs w:val="24"/>
          <w:lang w:val="cy-GB"/>
        </w:rPr>
        <w:lastRenderedPageBreak/>
        <w:t>Y dyraniadau cyllid refeniw craidd dangosol ar lefel Cymru ar gy</w:t>
      </w:r>
      <w:r>
        <w:rPr>
          <w:rFonts w:ascii="Arial" w:hAnsi="Arial" w:cs="Arial"/>
          <w:sz w:val="24"/>
          <w:szCs w:val="24"/>
          <w:lang w:val="cy-GB"/>
        </w:rPr>
        <w:t>fer 2024-25 yw £5.</w:t>
      </w:r>
      <w:r w:rsidR="009B3F79">
        <w:rPr>
          <w:rFonts w:ascii="Arial" w:hAnsi="Arial" w:cs="Arial"/>
          <w:sz w:val="24"/>
          <w:szCs w:val="24"/>
          <w:lang w:val="cy-GB"/>
        </w:rPr>
        <w:t>69</w:t>
      </w:r>
      <w:r>
        <w:rPr>
          <w:rFonts w:ascii="Arial" w:hAnsi="Arial" w:cs="Arial"/>
          <w:sz w:val="24"/>
          <w:szCs w:val="24"/>
          <w:lang w:val="cy-GB"/>
        </w:rPr>
        <w:t xml:space="preserve">bn </w:t>
      </w:r>
      <w:r w:rsidRPr="003C7787">
        <w:rPr>
          <w:rFonts w:ascii="Arial" w:hAnsi="Arial" w:cs="Arial"/>
          <w:sz w:val="24"/>
          <w:szCs w:val="24"/>
          <w:lang w:val="cy-GB"/>
        </w:rPr>
        <w:t>– sy'n cyfateb i gynn</w:t>
      </w:r>
      <w:r>
        <w:rPr>
          <w:rFonts w:ascii="Arial" w:hAnsi="Arial" w:cs="Arial"/>
          <w:sz w:val="24"/>
          <w:szCs w:val="24"/>
          <w:lang w:val="cy-GB"/>
        </w:rPr>
        <w:t>ydd o £1</w:t>
      </w:r>
      <w:r w:rsidR="009B3F79">
        <w:rPr>
          <w:rFonts w:ascii="Arial" w:hAnsi="Arial" w:cs="Arial"/>
          <w:sz w:val="24"/>
          <w:szCs w:val="24"/>
          <w:lang w:val="cy-GB"/>
        </w:rPr>
        <w:t>69</w:t>
      </w:r>
      <w:r>
        <w:rPr>
          <w:rFonts w:ascii="Arial" w:hAnsi="Arial" w:cs="Arial"/>
          <w:sz w:val="24"/>
          <w:szCs w:val="24"/>
          <w:lang w:val="cy-GB"/>
        </w:rPr>
        <w:t>m</w:t>
      </w:r>
      <w:r w:rsidRPr="003C7787">
        <w:rPr>
          <w:rFonts w:ascii="Arial" w:hAnsi="Arial" w:cs="Arial"/>
          <w:sz w:val="24"/>
          <w:szCs w:val="24"/>
          <w:lang w:val="cy-GB"/>
        </w:rPr>
        <w:t xml:space="preserve"> (3.</w:t>
      </w:r>
      <w:r w:rsidR="009B3F79">
        <w:rPr>
          <w:rFonts w:ascii="Arial" w:hAnsi="Arial" w:cs="Arial"/>
          <w:sz w:val="24"/>
          <w:szCs w:val="24"/>
          <w:lang w:val="cy-GB"/>
        </w:rPr>
        <w:t>1</w:t>
      </w:r>
      <w:r w:rsidRPr="003C7787">
        <w:rPr>
          <w:rFonts w:ascii="Arial" w:hAnsi="Arial" w:cs="Arial"/>
          <w:sz w:val="24"/>
          <w:szCs w:val="24"/>
          <w:lang w:val="cy-GB"/>
        </w:rPr>
        <w:t>%)</w:t>
      </w:r>
      <w:r w:rsidR="009B3F79">
        <w:rPr>
          <w:rFonts w:ascii="Arial" w:hAnsi="Arial" w:cs="Arial"/>
          <w:sz w:val="24"/>
          <w:szCs w:val="24"/>
          <w:lang w:val="cy-GB"/>
        </w:rPr>
        <w:t>.</w:t>
      </w:r>
      <w:r w:rsidRPr="003C7787">
        <w:rPr>
          <w:rFonts w:ascii="Arial" w:hAnsi="Arial" w:cs="Arial"/>
          <w:sz w:val="24"/>
          <w:szCs w:val="24"/>
          <w:lang w:val="cy-GB"/>
        </w:rPr>
        <w:t xml:space="preserve"> </w:t>
      </w:r>
      <w:r w:rsidR="009B3F79" w:rsidRPr="009B3F79">
        <w:rPr>
          <w:rFonts w:ascii="Arial" w:hAnsi="Arial" w:cs="Arial"/>
          <w:sz w:val="24"/>
          <w:szCs w:val="24"/>
          <w:lang w:val="cy-GB"/>
        </w:rPr>
        <w:t xml:space="preserve">Mae’r ffigur hwn yn ddangosol ac yn dibynnu ar ein hamcangyfrifon cyfredol o incwm ardrethi annomestig ac unrhyw gyllidebau yn y DU ar gyfer 2024-25. Bwriad darparu cyllid dangosol yw cefnogi llywodraeth leol yn eu cynllunio. Byddaf yn parhau i ymgysylltu â llywodraeth leol ar bwysau parhaus drwy ein Is-grŵp Cyllid sefydlog (FSG), </w:t>
      </w:r>
      <w:r w:rsidR="009B3F79">
        <w:rPr>
          <w:rFonts w:ascii="Arial" w:hAnsi="Arial" w:cs="Arial"/>
          <w:sz w:val="24"/>
          <w:szCs w:val="24"/>
          <w:lang w:val="cy-GB"/>
        </w:rPr>
        <w:t xml:space="preserve">dan </w:t>
      </w:r>
      <w:r w:rsidR="009B3F79" w:rsidRPr="009B3F79">
        <w:rPr>
          <w:rFonts w:ascii="Arial" w:hAnsi="Arial" w:cs="Arial"/>
          <w:sz w:val="24"/>
          <w:szCs w:val="24"/>
          <w:lang w:val="cy-GB"/>
        </w:rPr>
        <w:t>y Cyngor Partneriaeth statudol</w:t>
      </w:r>
      <w:r w:rsidR="00804FB7">
        <w:rPr>
          <w:rFonts w:ascii="Arial" w:hAnsi="Arial" w:cs="Arial"/>
          <w:sz w:val="24"/>
          <w:szCs w:val="24"/>
          <w:lang w:val="cy-GB"/>
        </w:rPr>
        <w:t xml:space="preserve"> Cymru</w:t>
      </w:r>
      <w:r w:rsidR="009B3F79" w:rsidRPr="009B3F79">
        <w:rPr>
          <w:rFonts w:ascii="Arial" w:hAnsi="Arial" w:cs="Arial"/>
          <w:sz w:val="24"/>
          <w:szCs w:val="24"/>
          <w:lang w:val="cy-GB"/>
        </w:rPr>
        <w:t xml:space="preserve">. Bydd hyn yn cynnwys ystyried pwysau ariannol drwy gydol y flwyddyn ac yn ystod y cyfnod cyn penderfynu ar gyllideb nesaf Cymru. Bydd trafodaethau penodol ar wasanaethau </w:t>
      </w:r>
      <w:r w:rsidR="00804FB7">
        <w:rPr>
          <w:rFonts w:ascii="Arial" w:hAnsi="Arial" w:cs="Arial"/>
          <w:sz w:val="24"/>
          <w:szCs w:val="24"/>
          <w:lang w:val="cy-GB"/>
        </w:rPr>
        <w:t>a</w:t>
      </w:r>
      <w:r w:rsidR="009B3F79" w:rsidRPr="009B3F79">
        <w:rPr>
          <w:rFonts w:ascii="Arial" w:hAnsi="Arial" w:cs="Arial"/>
          <w:sz w:val="24"/>
          <w:szCs w:val="24"/>
          <w:lang w:val="cy-GB"/>
        </w:rPr>
        <w:t xml:space="preserve">wdurdodau </w:t>
      </w:r>
      <w:r w:rsidR="00804FB7">
        <w:rPr>
          <w:rFonts w:ascii="Arial" w:hAnsi="Arial" w:cs="Arial"/>
          <w:sz w:val="24"/>
          <w:szCs w:val="24"/>
          <w:lang w:val="cy-GB"/>
        </w:rPr>
        <w:t>l</w:t>
      </w:r>
      <w:r w:rsidR="009B3F79" w:rsidRPr="009B3F79">
        <w:rPr>
          <w:rFonts w:ascii="Arial" w:hAnsi="Arial" w:cs="Arial"/>
          <w:sz w:val="24"/>
          <w:szCs w:val="24"/>
          <w:lang w:val="cy-GB"/>
        </w:rPr>
        <w:t>leol hefyd yn cael eu cynnal rhwng gweinidogion perthnasol a</w:t>
      </w:r>
      <w:r w:rsidR="00804FB7">
        <w:rPr>
          <w:rFonts w:ascii="Arial" w:hAnsi="Arial" w:cs="Arial"/>
          <w:sz w:val="24"/>
          <w:szCs w:val="24"/>
          <w:lang w:val="cy-GB"/>
        </w:rPr>
        <w:t>’r</w:t>
      </w:r>
      <w:r w:rsidR="009B3F79" w:rsidRPr="009B3F79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="009B3F79" w:rsidRPr="009B3F79">
        <w:rPr>
          <w:rFonts w:ascii="Arial" w:hAnsi="Arial" w:cs="Arial"/>
          <w:sz w:val="24"/>
          <w:szCs w:val="24"/>
          <w:lang w:val="cy-GB"/>
        </w:rPr>
        <w:t>CLlLC</w:t>
      </w:r>
      <w:proofErr w:type="spellEnd"/>
      <w:r w:rsidR="009B3F79" w:rsidRPr="009B3F79">
        <w:rPr>
          <w:rFonts w:ascii="Arial" w:hAnsi="Arial" w:cs="Arial"/>
          <w:sz w:val="24"/>
          <w:szCs w:val="24"/>
          <w:lang w:val="cy-GB"/>
        </w:rPr>
        <w:t xml:space="preserve"> drwy'r grwpiau hyn ac</w:t>
      </w:r>
      <w:r w:rsidR="00804FB7">
        <w:rPr>
          <w:rFonts w:ascii="Arial" w:hAnsi="Arial" w:cs="Arial"/>
          <w:sz w:val="24"/>
          <w:szCs w:val="24"/>
          <w:lang w:val="cy-GB"/>
        </w:rPr>
        <w:t xml:space="preserve"> hefyd drwy</w:t>
      </w:r>
      <w:r w:rsidR="009B3F79" w:rsidRPr="009B3F79">
        <w:rPr>
          <w:rFonts w:ascii="Arial" w:hAnsi="Arial" w:cs="Arial"/>
          <w:sz w:val="24"/>
          <w:szCs w:val="24"/>
          <w:lang w:val="cy-GB"/>
        </w:rPr>
        <w:t xml:space="preserve"> drefniadau portffolio dwyochrog.</w:t>
      </w:r>
    </w:p>
    <w:p w14:paraId="0DD53FAA" w14:textId="77777777" w:rsidR="00383AF4" w:rsidRPr="003C7787" w:rsidRDefault="00383AF4" w:rsidP="00383AF4">
      <w:pPr>
        <w:keepLines/>
        <w:rPr>
          <w:rFonts w:ascii="Arial" w:hAnsi="Arial" w:cs="Arial"/>
          <w:sz w:val="24"/>
          <w:szCs w:val="24"/>
        </w:rPr>
      </w:pPr>
    </w:p>
    <w:p w14:paraId="61ED8430" w14:textId="70C68650" w:rsidR="00383AF4" w:rsidRDefault="00814702" w:rsidP="00383AF4">
      <w:pPr>
        <w:keepLines/>
        <w:rPr>
          <w:rFonts w:ascii="Arial" w:hAnsi="Arial" w:cs="Arial"/>
          <w:sz w:val="24"/>
          <w:szCs w:val="24"/>
          <w:lang w:val="cy-GB"/>
        </w:rPr>
      </w:pPr>
      <w:r w:rsidRPr="00814702">
        <w:rPr>
          <w:rFonts w:ascii="Arial" w:hAnsi="Arial" w:cs="Arial"/>
          <w:sz w:val="24"/>
          <w:szCs w:val="24"/>
          <w:lang w:val="cy-GB"/>
        </w:rPr>
        <w:t xml:space="preserve">Mae’n amlwg y byddai gorwel cynllunio hirach yn well a byddaf yn parhau i bwyso ar Lywodraeth y DU am fwy o sicrwydd ariannol drwy’r sianeli sydd ar gael, gan gynnwys drwy’r Cyllid: Pwyllgor Sefydlog </w:t>
      </w:r>
      <w:proofErr w:type="spellStart"/>
      <w:r w:rsidRPr="00814702">
        <w:rPr>
          <w:rFonts w:ascii="Arial" w:hAnsi="Arial" w:cs="Arial"/>
          <w:sz w:val="24"/>
          <w:szCs w:val="24"/>
          <w:lang w:val="cy-GB"/>
        </w:rPr>
        <w:t>Rhyngweinidogol</w:t>
      </w:r>
      <w:proofErr w:type="spellEnd"/>
      <w:r w:rsidRPr="00814702">
        <w:rPr>
          <w:rFonts w:ascii="Arial" w:hAnsi="Arial" w:cs="Arial"/>
          <w:sz w:val="24"/>
          <w:szCs w:val="24"/>
          <w:lang w:val="cy-GB"/>
        </w:rPr>
        <w:t xml:space="preserve"> (F:ISC) a chyfarfodydd dwyochrog â’r Prif Ysgrifennydd i y Drysorfa.</w:t>
      </w:r>
    </w:p>
    <w:p w14:paraId="6FF507AA" w14:textId="77777777" w:rsidR="00383AF4" w:rsidRDefault="00383AF4" w:rsidP="00383AF4">
      <w:pPr>
        <w:keepLines/>
        <w:rPr>
          <w:rFonts w:ascii="Arial" w:hAnsi="Arial" w:cs="Arial"/>
          <w:sz w:val="24"/>
          <w:szCs w:val="24"/>
          <w:lang w:val="cy-GB"/>
        </w:rPr>
      </w:pPr>
    </w:p>
    <w:p w14:paraId="2AFC9BDD" w14:textId="33040CE7" w:rsidR="00F93EBE" w:rsidRPr="00BB2E52" w:rsidRDefault="00F93EBE" w:rsidP="00F93EBE">
      <w:pPr>
        <w:keepLines/>
        <w:rPr>
          <w:rFonts w:ascii="Arial" w:hAnsi="Arial" w:cs="Arial"/>
          <w:sz w:val="24"/>
          <w:szCs w:val="24"/>
          <w:lang w:val="cy-GB"/>
        </w:rPr>
      </w:pPr>
      <w:r w:rsidRPr="00BB2E52">
        <w:rPr>
          <w:rFonts w:ascii="Arial" w:hAnsi="Arial" w:cs="Arial"/>
          <w:sz w:val="24"/>
          <w:szCs w:val="24"/>
          <w:lang w:val="cy-GB"/>
        </w:rPr>
        <w:t xml:space="preserve">Wrth wneud penderfyniadau am lefel y cyllid ar gyfer llywodraeth leol, rwyf wedi ymateb i'r angen i gefnogi gwasanaethau rheng flaen allweddol. </w:t>
      </w:r>
      <w:r>
        <w:rPr>
          <w:rFonts w:ascii="Arial" w:hAnsi="Arial" w:cs="Arial"/>
          <w:sz w:val="24"/>
          <w:szCs w:val="24"/>
          <w:lang w:val="cy-GB"/>
        </w:rPr>
        <w:t>R</w:t>
      </w:r>
      <w:r w:rsidRPr="00BB2E52">
        <w:rPr>
          <w:rFonts w:ascii="Arial" w:hAnsi="Arial" w:cs="Arial"/>
          <w:sz w:val="24"/>
          <w:szCs w:val="24"/>
          <w:lang w:val="cy-GB"/>
        </w:rPr>
        <w:t>wyf wedi cynnwys cyllid i alluogi awdurdodau i barhau i dalu'r costau ychwanegol a fydd yn deillio o gyflwyno'r Cyflog Byw Gwirioneddol i weithwyr gofal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F93EBE">
        <w:rPr>
          <w:rFonts w:ascii="Arial" w:hAnsi="Arial" w:cs="Arial"/>
          <w:sz w:val="24"/>
          <w:szCs w:val="24"/>
          <w:lang w:val="cy-GB"/>
        </w:rPr>
        <w:t xml:space="preserve">ac i gefnogi pwysau ym myd </w:t>
      </w:r>
      <w:r>
        <w:rPr>
          <w:rFonts w:ascii="Arial" w:hAnsi="Arial" w:cs="Arial"/>
          <w:sz w:val="24"/>
          <w:szCs w:val="24"/>
          <w:lang w:val="cy-GB"/>
        </w:rPr>
        <w:t xml:space="preserve">yr </w:t>
      </w:r>
      <w:r w:rsidRPr="00F93EBE">
        <w:rPr>
          <w:rFonts w:ascii="Arial" w:hAnsi="Arial" w:cs="Arial"/>
          <w:sz w:val="24"/>
          <w:szCs w:val="24"/>
          <w:lang w:val="cy-GB"/>
        </w:rPr>
        <w:t>addysg</w:t>
      </w:r>
      <w:r w:rsidRPr="00BB2E52">
        <w:rPr>
          <w:rFonts w:ascii="Arial" w:hAnsi="Arial" w:cs="Arial"/>
          <w:sz w:val="24"/>
          <w:szCs w:val="24"/>
          <w:lang w:val="cy-GB"/>
        </w:rPr>
        <w:t>.</w:t>
      </w:r>
      <w:r w:rsidRPr="00F93EBE">
        <w:rPr>
          <w:rFonts w:ascii="Arial" w:hAnsi="Arial" w:cs="Arial"/>
          <w:sz w:val="24"/>
          <w:szCs w:val="24"/>
          <w:lang w:val="cy-GB"/>
        </w:rPr>
        <w:t xml:space="preserve"> </w:t>
      </w:r>
      <w:r w:rsidRPr="001A47C5">
        <w:rPr>
          <w:rFonts w:ascii="Arial" w:hAnsi="Arial" w:cs="Arial"/>
          <w:sz w:val="24"/>
          <w:szCs w:val="24"/>
          <w:lang w:val="cy-GB"/>
        </w:rPr>
        <w:t xml:space="preserve">Rwyf wedi gwneud y penderfyniad eto i ddarparu'r holl gyllid sydd ar gael ymlaen llaw. Nid wyf wedi dal cyllid yn </w:t>
      </w:r>
      <w:r w:rsidRPr="001A47C5">
        <w:rPr>
          <w:rFonts w:ascii="Arial" w:hAnsi="Arial" w:cs="Arial" w:hint="eastAsia"/>
          <w:sz w:val="24"/>
          <w:szCs w:val="24"/>
          <w:lang w:val="cy-GB"/>
        </w:rPr>
        <w:t>ô</w:t>
      </w:r>
      <w:r w:rsidRPr="001A47C5">
        <w:rPr>
          <w:rFonts w:ascii="Arial" w:hAnsi="Arial" w:cs="Arial"/>
          <w:sz w:val="24"/>
          <w:szCs w:val="24"/>
          <w:lang w:val="cy-GB"/>
        </w:rPr>
        <w:t xml:space="preserve">l ar gyfer cydnabyddiaeth yn ystod y flwyddyn o gytundeb cyflog </w:t>
      </w:r>
      <w:r>
        <w:rPr>
          <w:rFonts w:ascii="Arial" w:hAnsi="Arial" w:cs="Arial"/>
          <w:sz w:val="24"/>
          <w:szCs w:val="24"/>
          <w:lang w:val="cy-GB"/>
        </w:rPr>
        <w:t xml:space="preserve">yr </w:t>
      </w:r>
      <w:r w:rsidRPr="001A47C5">
        <w:rPr>
          <w:rFonts w:ascii="Arial" w:hAnsi="Arial" w:cs="Arial"/>
          <w:sz w:val="24"/>
          <w:szCs w:val="24"/>
          <w:lang w:val="cy-GB"/>
        </w:rPr>
        <w:t>athrawon 2023/24</w:t>
      </w:r>
      <w:r w:rsidR="00AE1626">
        <w:rPr>
          <w:rFonts w:ascii="Arial" w:hAnsi="Arial" w:cs="Arial"/>
          <w:sz w:val="24"/>
          <w:szCs w:val="24"/>
          <w:lang w:val="cy-GB"/>
        </w:rPr>
        <w:t xml:space="preserve"> a bydd</w:t>
      </w:r>
      <w:r w:rsidRPr="001A47C5">
        <w:rPr>
          <w:rFonts w:ascii="Arial" w:hAnsi="Arial" w:cs="Arial"/>
          <w:sz w:val="24"/>
          <w:szCs w:val="24"/>
          <w:lang w:val="cy-GB"/>
        </w:rPr>
        <w:t xml:space="preserve"> </w:t>
      </w:r>
      <w:r w:rsidR="00AE1626">
        <w:rPr>
          <w:rFonts w:ascii="Arial" w:hAnsi="Arial" w:cs="Arial"/>
          <w:sz w:val="24"/>
          <w:szCs w:val="24"/>
          <w:lang w:val="cy-GB"/>
        </w:rPr>
        <w:t>r</w:t>
      </w:r>
      <w:r w:rsidRPr="001A47C5">
        <w:rPr>
          <w:rFonts w:ascii="Arial" w:hAnsi="Arial" w:cs="Arial"/>
          <w:sz w:val="24"/>
          <w:szCs w:val="24"/>
          <w:lang w:val="cy-GB"/>
        </w:rPr>
        <w:t>haid i</w:t>
      </w:r>
      <w:r w:rsidR="00AE1626">
        <w:rPr>
          <w:rFonts w:ascii="Arial" w:hAnsi="Arial" w:cs="Arial"/>
          <w:sz w:val="24"/>
          <w:szCs w:val="24"/>
          <w:lang w:val="cy-GB"/>
        </w:rPr>
        <w:t>’r</w:t>
      </w:r>
      <w:r w:rsidRPr="001A47C5">
        <w:rPr>
          <w:rFonts w:ascii="Arial" w:hAnsi="Arial" w:cs="Arial"/>
          <w:sz w:val="24"/>
          <w:szCs w:val="24"/>
          <w:lang w:val="cy-GB"/>
        </w:rPr>
        <w:t xml:space="preserve"> awdurdodau felly wneud rhagdybiaethau doeth fel rhan o'u cynllunio cyllideb ar hyn yn ogystal ag ar gyfer e</w:t>
      </w:r>
      <w:r w:rsidR="00AE1626">
        <w:rPr>
          <w:rFonts w:ascii="Arial" w:hAnsi="Arial" w:cs="Arial"/>
          <w:sz w:val="24"/>
          <w:szCs w:val="24"/>
          <w:lang w:val="cy-GB"/>
        </w:rPr>
        <w:t>u</w:t>
      </w:r>
      <w:r w:rsidRPr="001A47C5">
        <w:rPr>
          <w:rFonts w:ascii="Arial" w:hAnsi="Arial" w:cs="Arial"/>
          <w:sz w:val="24"/>
          <w:szCs w:val="24"/>
          <w:lang w:val="cy-GB"/>
        </w:rPr>
        <w:t xml:space="preserve"> staff eraill. Mae trafodaethau</w:t>
      </w:r>
      <w:r w:rsidRPr="001A47C5">
        <w:rPr>
          <w:rFonts w:ascii="Arial" w:hAnsi="Arial" w:cs="Arial" w:hint="eastAsia"/>
          <w:sz w:val="24"/>
          <w:szCs w:val="24"/>
          <w:lang w:val="cy-GB"/>
        </w:rPr>
        <w:t>’</w:t>
      </w:r>
      <w:r w:rsidRPr="001A47C5">
        <w:rPr>
          <w:rFonts w:ascii="Arial" w:hAnsi="Arial" w:cs="Arial"/>
          <w:sz w:val="24"/>
          <w:szCs w:val="24"/>
          <w:lang w:val="cy-GB"/>
        </w:rPr>
        <w:t>n parhau gydag Undebau</w:t>
      </w:r>
      <w:r w:rsidRPr="001A47C5">
        <w:rPr>
          <w:rFonts w:ascii="Arial" w:hAnsi="Arial" w:cs="Arial" w:hint="eastAsia"/>
          <w:sz w:val="24"/>
          <w:szCs w:val="24"/>
          <w:lang w:val="cy-GB"/>
        </w:rPr>
        <w:t>’</w:t>
      </w:r>
      <w:r w:rsidRPr="001A47C5">
        <w:rPr>
          <w:rFonts w:ascii="Arial" w:hAnsi="Arial" w:cs="Arial"/>
          <w:sz w:val="24"/>
          <w:szCs w:val="24"/>
          <w:lang w:val="cy-GB"/>
        </w:rPr>
        <w:t>r Athrawon ynghylch cytuno ar drafodaethau cyflog blwyddyn academaidd 2022/2023 a byddaf yn parhau i drafod goblygiadau hyn i lywodraeth leol ar gyfer y flwyddyn ariannol 2023-2024 gyda</w:t>
      </w:r>
      <w:r w:rsidR="00AE1626">
        <w:rPr>
          <w:rFonts w:ascii="Arial" w:hAnsi="Arial" w:cs="Arial"/>
          <w:sz w:val="24"/>
          <w:szCs w:val="24"/>
          <w:lang w:val="cy-GB"/>
        </w:rPr>
        <w:t>’r</w:t>
      </w:r>
      <w:r w:rsidRPr="001A47C5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1A47C5">
        <w:rPr>
          <w:rFonts w:ascii="Arial" w:hAnsi="Arial" w:cs="Arial"/>
          <w:sz w:val="24"/>
          <w:szCs w:val="24"/>
          <w:lang w:val="cy-GB"/>
        </w:rPr>
        <w:t>CLlLC</w:t>
      </w:r>
      <w:proofErr w:type="spellEnd"/>
      <w:r w:rsidRPr="001A47C5">
        <w:rPr>
          <w:rFonts w:ascii="Arial" w:hAnsi="Arial" w:cs="Arial"/>
          <w:sz w:val="24"/>
          <w:szCs w:val="24"/>
          <w:lang w:val="cy-GB"/>
        </w:rPr>
        <w:t>.</w:t>
      </w:r>
    </w:p>
    <w:p w14:paraId="44626637" w14:textId="191BF4B4" w:rsidR="00383AF4" w:rsidRDefault="00383AF4" w:rsidP="00383AF4">
      <w:pPr>
        <w:keepLines/>
        <w:rPr>
          <w:rFonts w:ascii="Arial" w:hAnsi="Arial" w:cs="Arial"/>
          <w:sz w:val="24"/>
          <w:szCs w:val="24"/>
          <w:lang w:val="cy-GB"/>
        </w:rPr>
      </w:pPr>
    </w:p>
    <w:p w14:paraId="608764DF" w14:textId="35D961FD" w:rsidR="00F93EBE" w:rsidRDefault="00F93EBE" w:rsidP="00383AF4">
      <w:pPr>
        <w:keepLines/>
        <w:rPr>
          <w:rFonts w:ascii="Arial" w:hAnsi="Arial" w:cs="Arial"/>
          <w:sz w:val="24"/>
          <w:szCs w:val="24"/>
          <w:lang w:val="cy-GB"/>
        </w:rPr>
      </w:pPr>
      <w:r w:rsidRPr="0066355A">
        <w:rPr>
          <w:rFonts w:ascii="Arial" w:hAnsi="Arial" w:cs="Arial"/>
          <w:sz w:val="24"/>
          <w:szCs w:val="24"/>
          <w:lang w:val="cy-GB"/>
        </w:rPr>
        <w:t>Mae ardrethi annomestig (NDR) yn elfen bwysig o</w:t>
      </w:r>
      <w:r w:rsidRPr="0066355A">
        <w:rPr>
          <w:rFonts w:ascii="Arial" w:hAnsi="Arial" w:cs="Arial" w:hint="eastAsia"/>
          <w:sz w:val="24"/>
          <w:szCs w:val="24"/>
          <w:lang w:val="cy-GB"/>
        </w:rPr>
        <w:t>’</w:t>
      </w:r>
      <w:r w:rsidRPr="0066355A">
        <w:rPr>
          <w:rFonts w:ascii="Arial" w:hAnsi="Arial" w:cs="Arial"/>
          <w:sz w:val="24"/>
          <w:szCs w:val="24"/>
          <w:lang w:val="cy-GB"/>
        </w:rPr>
        <w:t>r cyllid ar gyfer llywodraeth leol. Ar 28 Chwefror cymeradwyodd y Senedd y rheoliadau i rewi</w:t>
      </w:r>
      <w:r w:rsidRPr="0066355A">
        <w:rPr>
          <w:rFonts w:ascii="Arial" w:hAnsi="Arial" w:cs="Arial" w:hint="eastAsia"/>
          <w:sz w:val="24"/>
          <w:szCs w:val="24"/>
          <w:lang w:val="cy-GB"/>
        </w:rPr>
        <w:t>’</w:t>
      </w:r>
      <w:r w:rsidRPr="0066355A">
        <w:rPr>
          <w:rFonts w:ascii="Arial" w:hAnsi="Arial" w:cs="Arial"/>
          <w:sz w:val="24"/>
          <w:szCs w:val="24"/>
          <w:lang w:val="cy-GB"/>
        </w:rPr>
        <w:t xml:space="preserve">r lluosydd ar gyfer 2023-24. Mae hyn yn golygu y bydd yn aros ar y lefel a osodwyd ers 2020-21. Mae hyn yn sicrhau y bydd swm yr ardrethi y mae busnesau a threthdalwyr eraill yn eu talu yn is nag y byddai fel arall. Mae'r rhewi yn cael ei ariannu'n llawn gan Lywodraeth Cymru. Rydym yn buddsoddi dros </w:t>
      </w:r>
      <w:r w:rsidRPr="0066355A">
        <w:rPr>
          <w:rFonts w:ascii="Arial" w:hAnsi="Arial" w:cs="Arial" w:hint="eastAsia"/>
          <w:sz w:val="24"/>
          <w:szCs w:val="24"/>
          <w:lang w:val="cy-GB"/>
        </w:rPr>
        <w:t>£</w:t>
      </w:r>
      <w:r w:rsidRPr="0066355A">
        <w:rPr>
          <w:rFonts w:ascii="Arial" w:hAnsi="Arial" w:cs="Arial"/>
          <w:sz w:val="24"/>
          <w:szCs w:val="24"/>
          <w:lang w:val="cy-GB"/>
        </w:rPr>
        <w:t>100m yn flynyddol i dalu</w:t>
      </w:r>
      <w:r w:rsidRPr="0066355A">
        <w:rPr>
          <w:rFonts w:ascii="Arial" w:hAnsi="Arial" w:cs="Arial" w:hint="eastAsia"/>
          <w:sz w:val="24"/>
          <w:szCs w:val="24"/>
          <w:lang w:val="cy-GB"/>
        </w:rPr>
        <w:t>’</w:t>
      </w:r>
      <w:r w:rsidRPr="0066355A">
        <w:rPr>
          <w:rFonts w:ascii="Arial" w:hAnsi="Arial" w:cs="Arial"/>
          <w:sz w:val="24"/>
          <w:szCs w:val="24"/>
          <w:lang w:val="cy-GB"/>
        </w:rPr>
        <w:t>r gost, felly ni fydd unrhyw effaith ar y cyllid a ddarperir ar gyfer gwasanaethau lleol, tra</w:t>
      </w:r>
      <w:r w:rsidRPr="0066355A">
        <w:rPr>
          <w:rFonts w:ascii="Arial" w:hAnsi="Arial" w:cs="Arial" w:hint="eastAsia"/>
          <w:sz w:val="24"/>
          <w:szCs w:val="24"/>
          <w:lang w:val="cy-GB"/>
        </w:rPr>
        <w:t>’</w:t>
      </w:r>
      <w:r w:rsidRPr="0066355A">
        <w:rPr>
          <w:rFonts w:ascii="Arial" w:hAnsi="Arial" w:cs="Arial"/>
          <w:sz w:val="24"/>
          <w:szCs w:val="24"/>
          <w:lang w:val="cy-GB"/>
        </w:rPr>
        <w:t>n cynnal ffrwd sefydlog o refeniw treth ar gyfer gwasanaethau lleol.</w:t>
      </w:r>
    </w:p>
    <w:p w14:paraId="3BD99A1D" w14:textId="77777777" w:rsidR="00814702" w:rsidRDefault="00814702" w:rsidP="00383AF4">
      <w:pPr>
        <w:keepLines/>
        <w:rPr>
          <w:rFonts w:ascii="Arial" w:hAnsi="Arial" w:cs="Arial"/>
          <w:sz w:val="24"/>
          <w:szCs w:val="24"/>
          <w:lang w:val="cy-GB"/>
        </w:rPr>
      </w:pPr>
    </w:p>
    <w:p w14:paraId="061403C6" w14:textId="77777777" w:rsidR="00C14AB5" w:rsidRDefault="00F93EBE" w:rsidP="00383AF4">
      <w:pPr>
        <w:keepLines/>
        <w:rPr>
          <w:rFonts w:ascii="Arial" w:hAnsi="Arial" w:cs="Arial"/>
          <w:sz w:val="24"/>
          <w:szCs w:val="24"/>
          <w:lang w:val="cy-GB"/>
        </w:rPr>
      </w:pPr>
      <w:r w:rsidRPr="00BB2E52">
        <w:rPr>
          <w:rFonts w:ascii="Arial" w:hAnsi="Arial" w:cs="Arial"/>
          <w:sz w:val="24"/>
          <w:szCs w:val="24"/>
          <w:lang w:val="cy-GB"/>
        </w:rPr>
        <w:t xml:space="preserve">Rwyf hefyd yn cyflwyno rhyddhad trosiannol gwerth </w:t>
      </w:r>
      <w:r w:rsidRPr="00BB2E52">
        <w:rPr>
          <w:rFonts w:ascii="Arial" w:hAnsi="Arial" w:cs="Arial" w:hint="eastAsia"/>
          <w:sz w:val="24"/>
          <w:szCs w:val="24"/>
          <w:lang w:val="cy-GB"/>
        </w:rPr>
        <w:t>£</w:t>
      </w:r>
      <w:r w:rsidRPr="00BB2E52">
        <w:rPr>
          <w:rFonts w:ascii="Arial" w:hAnsi="Arial" w:cs="Arial"/>
          <w:sz w:val="24"/>
          <w:szCs w:val="24"/>
          <w:lang w:val="cy-GB"/>
        </w:rPr>
        <w:t xml:space="preserve">113 miliwn, a ariennir yn llawn, ar gyfer pob trethdalwr y bydd cynnydd o dros </w:t>
      </w:r>
      <w:r w:rsidRPr="00BB2E52">
        <w:rPr>
          <w:rFonts w:ascii="Arial" w:hAnsi="Arial" w:cs="Arial" w:hint="eastAsia"/>
          <w:sz w:val="24"/>
          <w:szCs w:val="24"/>
          <w:lang w:val="cy-GB"/>
        </w:rPr>
        <w:t>£</w:t>
      </w:r>
      <w:r w:rsidRPr="00BB2E52">
        <w:rPr>
          <w:rFonts w:ascii="Arial" w:hAnsi="Arial" w:cs="Arial"/>
          <w:sz w:val="24"/>
          <w:szCs w:val="24"/>
          <w:lang w:val="cy-GB"/>
        </w:rPr>
        <w:t>300 yn ei filiau yn dilyn ymarfer ailbrisio</w:t>
      </w:r>
      <w:r>
        <w:rPr>
          <w:rFonts w:ascii="Arial" w:hAnsi="Arial" w:cs="Arial"/>
          <w:sz w:val="24"/>
          <w:szCs w:val="24"/>
          <w:lang w:val="cy-GB"/>
        </w:rPr>
        <w:t xml:space="preserve"> ar y NDR</w:t>
      </w:r>
      <w:r w:rsidRPr="00BB2E52">
        <w:rPr>
          <w:rFonts w:ascii="Arial" w:hAnsi="Arial" w:cs="Arial"/>
          <w:sz w:val="24"/>
          <w:szCs w:val="24"/>
          <w:lang w:val="cy-GB"/>
        </w:rPr>
        <w:t xml:space="preserve">, a ddaw i rym ar 1 Ebrill 2023. </w:t>
      </w:r>
    </w:p>
    <w:p w14:paraId="0A889C7A" w14:textId="77777777" w:rsidR="00C14AB5" w:rsidRDefault="00C14AB5" w:rsidP="00383AF4">
      <w:pPr>
        <w:keepLines/>
        <w:rPr>
          <w:rFonts w:ascii="Arial" w:hAnsi="Arial" w:cs="Arial"/>
          <w:sz w:val="24"/>
          <w:szCs w:val="24"/>
          <w:lang w:val="cy-GB"/>
        </w:rPr>
      </w:pPr>
    </w:p>
    <w:p w14:paraId="05A62755" w14:textId="13BE078B" w:rsidR="00814702" w:rsidRDefault="00F93EBE" w:rsidP="00383AF4">
      <w:pPr>
        <w:keepLines/>
        <w:rPr>
          <w:rFonts w:ascii="Arial" w:hAnsi="Arial" w:cs="Arial"/>
          <w:sz w:val="24"/>
          <w:szCs w:val="24"/>
          <w:lang w:val="cy-GB"/>
        </w:rPr>
      </w:pPr>
      <w:r w:rsidRPr="00BB2E52">
        <w:rPr>
          <w:rFonts w:ascii="Arial" w:hAnsi="Arial" w:cs="Arial"/>
          <w:sz w:val="24"/>
          <w:szCs w:val="24"/>
          <w:lang w:val="cy-GB"/>
        </w:rPr>
        <w:t xml:space="preserve">Yn olaf, mae'r pecyn cymorth ardrethi annomestig </w:t>
      </w:r>
      <w:r>
        <w:rPr>
          <w:rFonts w:ascii="Arial" w:hAnsi="Arial" w:cs="Arial"/>
          <w:sz w:val="24"/>
          <w:szCs w:val="24"/>
          <w:lang w:val="cy-GB"/>
        </w:rPr>
        <w:t xml:space="preserve">(NDR) </w:t>
      </w:r>
      <w:r w:rsidRPr="00BB2E52">
        <w:rPr>
          <w:rFonts w:ascii="Arial" w:hAnsi="Arial" w:cs="Arial"/>
          <w:sz w:val="24"/>
          <w:szCs w:val="24"/>
          <w:lang w:val="cy-GB"/>
        </w:rPr>
        <w:t xml:space="preserve">hefyd yn darparu dros </w:t>
      </w:r>
      <w:r w:rsidRPr="00BB2E52">
        <w:rPr>
          <w:rFonts w:ascii="Arial" w:hAnsi="Arial" w:cs="Arial" w:hint="eastAsia"/>
          <w:sz w:val="24"/>
          <w:szCs w:val="24"/>
          <w:lang w:val="cy-GB"/>
        </w:rPr>
        <w:t>£</w:t>
      </w:r>
      <w:r w:rsidRPr="00BB2E52">
        <w:rPr>
          <w:rFonts w:ascii="Arial" w:hAnsi="Arial" w:cs="Arial"/>
          <w:sz w:val="24"/>
          <w:szCs w:val="24"/>
          <w:lang w:val="cy-GB"/>
        </w:rPr>
        <w:t>140 miliwn o ryddhad ardrethi annomestig i fusnesau manwerthu, hamdden a lletygarwch yng Nghymru. Bydd trethdalwyr cymwys yn derbyn rhyddhad ardrethi annomestig o 75% drwy gydol 2023-24</w:t>
      </w:r>
      <w:r>
        <w:rPr>
          <w:rFonts w:ascii="Arial" w:hAnsi="Arial" w:cs="Arial"/>
          <w:sz w:val="24"/>
          <w:szCs w:val="24"/>
          <w:lang w:val="cy-GB"/>
        </w:rPr>
        <w:t>, gyda</w:t>
      </w:r>
      <w:r w:rsidRPr="00BB2E52">
        <w:rPr>
          <w:rFonts w:ascii="Arial" w:hAnsi="Arial" w:cs="Arial"/>
          <w:sz w:val="24"/>
          <w:szCs w:val="24"/>
          <w:lang w:val="cy-GB"/>
        </w:rPr>
        <w:t xml:space="preserve"> c</w:t>
      </w:r>
      <w:r>
        <w:rPr>
          <w:rFonts w:ascii="Arial" w:hAnsi="Arial" w:cs="Arial"/>
          <w:sz w:val="24"/>
          <w:szCs w:val="24"/>
          <w:lang w:val="cy-GB"/>
        </w:rPr>
        <w:t>h</w:t>
      </w:r>
      <w:r w:rsidRPr="00BB2E52">
        <w:rPr>
          <w:rFonts w:ascii="Arial" w:hAnsi="Arial" w:cs="Arial"/>
          <w:sz w:val="24"/>
          <w:szCs w:val="24"/>
          <w:lang w:val="cy-GB"/>
        </w:rPr>
        <w:t xml:space="preserve">ap o </w:t>
      </w:r>
      <w:r w:rsidRPr="00BB2E52">
        <w:rPr>
          <w:rFonts w:ascii="Arial" w:hAnsi="Arial" w:cs="Arial" w:hint="eastAsia"/>
          <w:sz w:val="24"/>
          <w:szCs w:val="24"/>
          <w:lang w:val="cy-GB"/>
        </w:rPr>
        <w:t>£</w:t>
      </w:r>
      <w:r w:rsidRPr="00BB2E52">
        <w:rPr>
          <w:rFonts w:ascii="Arial" w:hAnsi="Arial" w:cs="Arial"/>
          <w:sz w:val="24"/>
          <w:szCs w:val="24"/>
          <w:lang w:val="cy-GB"/>
        </w:rPr>
        <w:t>110,000 fesul busnes ledled Cymru.</w:t>
      </w:r>
    </w:p>
    <w:p w14:paraId="6AA86137" w14:textId="77777777" w:rsidR="00814702" w:rsidRDefault="00814702" w:rsidP="00383AF4">
      <w:pPr>
        <w:keepLines/>
        <w:rPr>
          <w:rFonts w:ascii="Arial" w:hAnsi="Arial" w:cs="Arial"/>
          <w:sz w:val="24"/>
          <w:szCs w:val="24"/>
          <w:lang w:val="cy-GB"/>
        </w:rPr>
      </w:pPr>
    </w:p>
    <w:p w14:paraId="0DF8346F" w14:textId="17568FA6" w:rsidR="00383AF4" w:rsidRDefault="00383AF4" w:rsidP="00383AF4">
      <w:pPr>
        <w:keepLines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Mae t</w:t>
      </w:r>
      <w:r w:rsidRPr="009F4DB7">
        <w:rPr>
          <w:rFonts w:ascii="Arial" w:hAnsi="Arial" w:cs="Arial"/>
          <w:sz w:val="24"/>
          <w:szCs w:val="24"/>
          <w:lang w:val="cy-GB"/>
        </w:rPr>
        <w:t xml:space="preserve">abl cryno </w:t>
      </w:r>
      <w:r>
        <w:rPr>
          <w:rFonts w:ascii="Arial" w:hAnsi="Arial" w:cs="Arial"/>
          <w:sz w:val="24"/>
          <w:szCs w:val="24"/>
          <w:lang w:val="cy-GB"/>
        </w:rPr>
        <w:t xml:space="preserve">wedi’i gynnwys gyda’r datganiad hwn </w:t>
      </w:r>
      <w:r w:rsidRPr="009F4DB7">
        <w:rPr>
          <w:rFonts w:ascii="Arial" w:hAnsi="Arial" w:cs="Arial"/>
          <w:sz w:val="24"/>
          <w:szCs w:val="24"/>
          <w:lang w:val="cy-GB"/>
        </w:rPr>
        <w:t xml:space="preserve">sy'n nodi dyraniadau'r Setliad </w:t>
      </w:r>
      <w:r>
        <w:rPr>
          <w:rFonts w:ascii="Arial" w:hAnsi="Arial" w:cs="Arial"/>
          <w:sz w:val="24"/>
          <w:szCs w:val="24"/>
          <w:lang w:val="cy-GB"/>
        </w:rPr>
        <w:t xml:space="preserve">(Cyllid Allanol </w:t>
      </w:r>
      <w:r w:rsidRPr="00CD5B13">
        <w:rPr>
          <w:rFonts w:ascii="Arial" w:hAnsi="Arial" w:cs="Arial"/>
          <w:sz w:val="24"/>
          <w:szCs w:val="24"/>
          <w:lang w:val="cy-GB"/>
        </w:rPr>
        <w:t>Cyfun)</w:t>
      </w:r>
      <w:r w:rsidRPr="009F4DB7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fesul</w:t>
      </w:r>
      <w:r w:rsidRPr="009F4DB7">
        <w:rPr>
          <w:rFonts w:ascii="Arial" w:hAnsi="Arial" w:cs="Arial"/>
          <w:sz w:val="24"/>
          <w:szCs w:val="24"/>
          <w:lang w:val="cy-GB"/>
        </w:rPr>
        <w:t xml:space="preserve"> awdurdod. </w:t>
      </w:r>
      <w:r>
        <w:rPr>
          <w:rFonts w:ascii="Arial" w:hAnsi="Arial" w:cs="Arial"/>
          <w:sz w:val="24"/>
          <w:szCs w:val="24"/>
          <w:lang w:val="cy-GB"/>
        </w:rPr>
        <w:t xml:space="preserve">Cyfrifwyd y dyraniadau gan </w:t>
      </w:r>
      <w:r w:rsidRPr="009F4DB7">
        <w:rPr>
          <w:rFonts w:ascii="Arial" w:hAnsi="Arial" w:cs="Arial"/>
          <w:sz w:val="24"/>
          <w:szCs w:val="24"/>
          <w:lang w:val="cy-GB"/>
        </w:rPr>
        <w:t>ddefnyddio'r fformiwla y cytunwyd arni gyda llywodraeth leol</w:t>
      </w:r>
      <w:r w:rsidR="006A1932">
        <w:rPr>
          <w:rFonts w:ascii="Arial" w:hAnsi="Arial" w:cs="Arial"/>
          <w:sz w:val="24"/>
          <w:szCs w:val="24"/>
          <w:lang w:val="cy-GB"/>
        </w:rPr>
        <w:t xml:space="preserve"> </w:t>
      </w:r>
      <w:r w:rsidR="006A1932" w:rsidRPr="006A1932">
        <w:rPr>
          <w:rFonts w:ascii="Arial" w:hAnsi="Arial" w:cs="Arial"/>
          <w:sz w:val="24"/>
          <w:szCs w:val="24"/>
          <w:lang w:val="cy-GB"/>
        </w:rPr>
        <w:t>gyda data sylfaenol sy'n cael ei ddiweddaru'n rheolaidd</w:t>
      </w:r>
      <w:r w:rsidRPr="009F4DB7">
        <w:rPr>
          <w:rFonts w:ascii="Arial" w:hAnsi="Arial" w:cs="Arial"/>
          <w:sz w:val="24"/>
          <w:szCs w:val="24"/>
          <w:lang w:val="cy-GB"/>
        </w:rPr>
        <w:t xml:space="preserve">.  </w:t>
      </w:r>
      <w:r w:rsidR="006A1932">
        <w:rPr>
          <w:rFonts w:ascii="Arial" w:hAnsi="Arial" w:cs="Arial"/>
          <w:sz w:val="24"/>
          <w:szCs w:val="24"/>
          <w:lang w:val="cy-GB"/>
        </w:rPr>
        <w:t>M</w:t>
      </w:r>
      <w:r w:rsidRPr="009F4DB7">
        <w:rPr>
          <w:rFonts w:ascii="Arial" w:hAnsi="Arial" w:cs="Arial"/>
          <w:sz w:val="24"/>
          <w:szCs w:val="24"/>
          <w:lang w:val="cy-GB"/>
        </w:rPr>
        <w:t xml:space="preserve">ae'r tabl yn dangos </w:t>
      </w:r>
      <w:r w:rsidR="006A1932">
        <w:rPr>
          <w:rFonts w:ascii="Arial" w:hAnsi="Arial" w:cs="Arial"/>
          <w:sz w:val="24"/>
          <w:szCs w:val="24"/>
          <w:lang w:val="cy-GB"/>
        </w:rPr>
        <w:t>cynnydd yn</w:t>
      </w:r>
      <w:r w:rsidRPr="009F4DB7">
        <w:rPr>
          <w:rFonts w:ascii="Arial" w:hAnsi="Arial" w:cs="Arial"/>
          <w:sz w:val="24"/>
          <w:szCs w:val="24"/>
          <w:lang w:val="cy-GB"/>
        </w:rPr>
        <w:t xml:space="preserve"> y dyraniadau cyllid</w:t>
      </w:r>
      <w:r w:rsidR="006A1932">
        <w:rPr>
          <w:rFonts w:ascii="Arial" w:hAnsi="Arial" w:cs="Arial"/>
          <w:sz w:val="24"/>
          <w:szCs w:val="24"/>
          <w:lang w:val="cy-GB"/>
        </w:rPr>
        <w:t xml:space="preserve"> </w:t>
      </w:r>
      <w:r w:rsidRPr="009F4DB7">
        <w:rPr>
          <w:rFonts w:ascii="Arial" w:hAnsi="Arial" w:cs="Arial"/>
          <w:sz w:val="24"/>
          <w:szCs w:val="24"/>
          <w:lang w:val="cy-GB"/>
        </w:rPr>
        <w:t>o</w:t>
      </w:r>
      <w:r w:rsidR="006A1932">
        <w:rPr>
          <w:rFonts w:ascii="Arial" w:hAnsi="Arial" w:cs="Arial"/>
          <w:sz w:val="24"/>
          <w:szCs w:val="24"/>
          <w:lang w:val="cy-GB"/>
        </w:rPr>
        <w:t xml:space="preserve">’r </w:t>
      </w:r>
      <w:r>
        <w:rPr>
          <w:rFonts w:ascii="Arial" w:hAnsi="Arial" w:cs="Arial"/>
          <w:sz w:val="24"/>
          <w:szCs w:val="24"/>
          <w:lang w:val="cy-GB"/>
        </w:rPr>
        <w:t>Setliad</w:t>
      </w:r>
      <w:r w:rsidRPr="009F4DB7">
        <w:rPr>
          <w:rFonts w:ascii="Arial" w:hAnsi="Arial" w:cs="Arial"/>
          <w:sz w:val="24"/>
          <w:szCs w:val="24"/>
          <w:lang w:val="cy-GB"/>
        </w:rPr>
        <w:t xml:space="preserve"> 202</w:t>
      </w:r>
      <w:r w:rsidR="006A1932">
        <w:rPr>
          <w:rFonts w:ascii="Arial" w:hAnsi="Arial" w:cs="Arial"/>
          <w:sz w:val="24"/>
          <w:szCs w:val="24"/>
          <w:lang w:val="cy-GB"/>
        </w:rPr>
        <w:t>2</w:t>
      </w:r>
      <w:r w:rsidRPr="009F4DB7">
        <w:rPr>
          <w:rFonts w:ascii="Arial" w:hAnsi="Arial" w:cs="Arial"/>
          <w:sz w:val="24"/>
          <w:szCs w:val="24"/>
          <w:lang w:val="cy-GB"/>
        </w:rPr>
        <w:t>-2</w:t>
      </w:r>
      <w:r w:rsidR="006A1932">
        <w:rPr>
          <w:rFonts w:ascii="Arial" w:hAnsi="Arial" w:cs="Arial"/>
          <w:sz w:val="24"/>
          <w:szCs w:val="24"/>
          <w:lang w:val="cy-GB"/>
        </w:rPr>
        <w:t>3</w:t>
      </w:r>
      <w:r w:rsidRPr="009F4DB7">
        <w:rPr>
          <w:rFonts w:ascii="Arial" w:hAnsi="Arial" w:cs="Arial"/>
          <w:sz w:val="24"/>
          <w:szCs w:val="24"/>
          <w:lang w:val="cy-GB"/>
        </w:rPr>
        <w:t xml:space="preserve"> </w:t>
      </w:r>
      <w:r w:rsidR="006A1932">
        <w:rPr>
          <w:rFonts w:ascii="Arial" w:hAnsi="Arial" w:cs="Arial"/>
          <w:sz w:val="24"/>
          <w:szCs w:val="24"/>
          <w:lang w:val="cy-GB"/>
        </w:rPr>
        <w:t xml:space="preserve">gydag ystod dros yr awdurdodau lleol </w:t>
      </w:r>
      <w:r w:rsidRPr="009F4DB7">
        <w:rPr>
          <w:rFonts w:ascii="Arial" w:hAnsi="Arial" w:cs="Arial"/>
          <w:sz w:val="24"/>
          <w:szCs w:val="24"/>
          <w:lang w:val="cy-GB"/>
        </w:rPr>
        <w:t xml:space="preserve">o </w:t>
      </w:r>
      <w:r w:rsidR="006A1932">
        <w:rPr>
          <w:rFonts w:ascii="Arial" w:hAnsi="Arial" w:cs="Arial"/>
          <w:sz w:val="24"/>
          <w:szCs w:val="24"/>
          <w:lang w:val="cy-GB"/>
        </w:rPr>
        <w:t>6.5</w:t>
      </w:r>
      <w:r w:rsidR="000F0C99">
        <w:rPr>
          <w:rFonts w:ascii="Arial" w:hAnsi="Arial" w:cs="Arial"/>
          <w:sz w:val="24"/>
          <w:szCs w:val="24"/>
          <w:lang w:val="cy-GB"/>
        </w:rPr>
        <w:t>% i 9.3</w:t>
      </w:r>
      <w:r w:rsidRPr="009F4DB7">
        <w:rPr>
          <w:rFonts w:ascii="Arial" w:hAnsi="Arial" w:cs="Arial"/>
          <w:sz w:val="24"/>
          <w:szCs w:val="24"/>
          <w:lang w:val="cy-GB"/>
        </w:rPr>
        <w:t>%.</w:t>
      </w:r>
      <w:r w:rsidR="00C3424F">
        <w:rPr>
          <w:rFonts w:ascii="Arial" w:hAnsi="Arial" w:cs="Arial"/>
          <w:sz w:val="24"/>
          <w:szCs w:val="24"/>
          <w:lang w:val="cy-GB"/>
        </w:rPr>
        <w:t xml:space="preserve"> </w:t>
      </w:r>
      <w:r w:rsidR="00C3424F" w:rsidRPr="00C3424F">
        <w:rPr>
          <w:rFonts w:ascii="Arial" w:hAnsi="Arial" w:cs="Arial"/>
          <w:sz w:val="24"/>
          <w:szCs w:val="24"/>
          <w:lang w:val="cy-GB"/>
        </w:rPr>
        <w:t>Bydd fformiwla</w:t>
      </w:r>
      <w:r w:rsidR="00C3424F">
        <w:rPr>
          <w:rFonts w:ascii="Arial" w:hAnsi="Arial" w:cs="Arial"/>
          <w:sz w:val="24"/>
          <w:szCs w:val="24"/>
          <w:lang w:val="cy-GB"/>
        </w:rPr>
        <w:t>’r</w:t>
      </w:r>
      <w:r w:rsidR="00C3424F" w:rsidRPr="00C3424F">
        <w:rPr>
          <w:rFonts w:ascii="Arial" w:hAnsi="Arial" w:cs="Arial"/>
          <w:sz w:val="24"/>
          <w:szCs w:val="24"/>
          <w:lang w:val="cy-GB"/>
        </w:rPr>
        <w:t xml:space="preserve"> llywodraeth leol yn parhau i gael ei datblygu a'i gwella ar y cyd </w:t>
      </w:r>
      <w:r w:rsidR="00C3424F" w:rsidRPr="00C3424F">
        <w:rPr>
          <w:rFonts w:ascii="Arial" w:hAnsi="Arial" w:cs="Arial" w:hint="eastAsia"/>
          <w:sz w:val="24"/>
          <w:szCs w:val="24"/>
          <w:lang w:val="cy-GB"/>
        </w:rPr>
        <w:t>â</w:t>
      </w:r>
      <w:r w:rsidR="00C3424F" w:rsidRPr="00C3424F">
        <w:rPr>
          <w:rFonts w:ascii="Arial" w:hAnsi="Arial" w:cs="Arial"/>
          <w:sz w:val="24"/>
          <w:szCs w:val="24"/>
          <w:lang w:val="cy-GB"/>
        </w:rPr>
        <w:t xml:space="preserve"> llywodraeth leol. Mae data poblogaeth o gyfrifiad 2021 wedi</w:t>
      </w:r>
      <w:r w:rsidR="00C3424F" w:rsidRPr="00C3424F">
        <w:rPr>
          <w:rFonts w:ascii="Arial" w:hAnsi="Arial" w:cs="Arial" w:hint="eastAsia"/>
          <w:sz w:val="24"/>
          <w:szCs w:val="24"/>
          <w:lang w:val="cy-GB"/>
        </w:rPr>
        <w:t>’</w:t>
      </w:r>
      <w:r w:rsidR="00C3424F" w:rsidRPr="00C3424F">
        <w:rPr>
          <w:rFonts w:ascii="Arial" w:hAnsi="Arial" w:cs="Arial"/>
          <w:sz w:val="24"/>
          <w:szCs w:val="24"/>
          <w:lang w:val="cy-GB"/>
        </w:rPr>
        <w:t>i ddefnyddio yn y dyraniadau fformiwla ar gyfer 2023-24 a bydd data pellach yn cael ei ystyried drwy</w:t>
      </w:r>
      <w:r w:rsidR="00C3424F" w:rsidRPr="00C3424F">
        <w:rPr>
          <w:rFonts w:ascii="Arial" w:hAnsi="Arial" w:cs="Arial" w:hint="eastAsia"/>
          <w:sz w:val="24"/>
          <w:szCs w:val="24"/>
          <w:lang w:val="cy-GB"/>
        </w:rPr>
        <w:t>’</w:t>
      </w:r>
      <w:r w:rsidR="00C3424F" w:rsidRPr="00C3424F">
        <w:rPr>
          <w:rFonts w:ascii="Arial" w:hAnsi="Arial" w:cs="Arial"/>
          <w:sz w:val="24"/>
          <w:szCs w:val="24"/>
          <w:lang w:val="cy-GB"/>
        </w:rPr>
        <w:t>r trefniadau llywodraethu sefydlog wrth iddo gael ei gyhoeddi fel rhan o gyhoeddiad treigl SYG.</w:t>
      </w:r>
      <w:r w:rsidRPr="009F4DB7">
        <w:rPr>
          <w:rFonts w:ascii="Arial" w:hAnsi="Arial" w:cs="Arial"/>
          <w:sz w:val="24"/>
          <w:szCs w:val="24"/>
          <w:lang w:val="cy-GB"/>
        </w:rPr>
        <w:t xml:space="preserve"> O ystyried y cynnydd sylweddol</w:t>
      </w:r>
      <w:r w:rsidR="000F0C99">
        <w:rPr>
          <w:rFonts w:ascii="Arial" w:hAnsi="Arial" w:cs="Arial"/>
          <w:sz w:val="24"/>
          <w:szCs w:val="24"/>
          <w:lang w:val="cy-GB"/>
        </w:rPr>
        <w:t xml:space="preserve"> ac yn dilyn yr ymgynghoriad</w:t>
      </w:r>
      <w:r w:rsidRPr="009F4DB7">
        <w:rPr>
          <w:rFonts w:ascii="Arial" w:hAnsi="Arial" w:cs="Arial"/>
          <w:sz w:val="24"/>
          <w:szCs w:val="24"/>
          <w:lang w:val="cy-GB"/>
        </w:rPr>
        <w:t>, nid wyf yn bwriadu cynnwys llawr eleni ac rwyf wedi dyrannu'r holl gyllid sydd ar gael yn y Setliad hwn.</w:t>
      </w:r>
    </w:p>
    <w:p w14:paraId="060041BF" w14:textId="77777777" w:rsidR="00383AF4" w:rsidRPr="009F4DB7" w:rsidRDefault="00383AF4" w:rsidP="00383AF4">
      <w:pPr>
        <w:keepLines/>
        <w:rPr>
          <w:rFonts w:ascii="Arial" w:hAnsi="Arial" w:cs="Arial"/>
          <w:sz w:val="24"/>
          <w:szCs w:val="24"/>
        </w:rPr>
      </w:pPr>
    </w:p>
    <w:p w14:paraId="00C9203F" w14:textId="179BEBD2" w:rsidR="00383AF4" w:rsidRPr="00D071D6" w:rsidRDefault="00383AF4" w:rsidP="00383AF4">
      <w:pPr>
        <w:keepLines/>
      </w:pPr>
      <w:r w:rsidRPr="009F4DB7">
        <w:rPr>
          <w:rFonts w:ascii="Arial" w:hAnsi="Arial" w:cs="Arial"/>
          <w:sz w:val="24"/>
          <w:szCs w:val="24"/>
          <w:lang w:val="cy-GB"/>
        </w:rPr>
        <w:t xml:space="preserve">Anfonir rhagor o fanylion at bob awdurdod lleol a'u cyhoeddi ar wefan Llywodraeth </w:t>
      </w:r>
      <w:r w:rsidR="00D071D6">
        <w:rPr>
          <w:rFonts w:ascii="Arial" w:hAnsi="Arial" w:cs="Arial"/>
          <w:sz w:val="24"/>
          <w:szCs w:val="24"/>
          <w:lang w:val="cy-GB"/>
        </w:rPr>
        <w:t>Cymru.</w:t>
      </w:r>
    </w:p>
    <w:p w14:paraId="3EE6BA19" w14:textId="77777777" w:rsidR="00383AF4" w:rsidRDefault="00383AF4" w:rsidP="00383AF4">
      <w:pPr>
        <w:keepLines/>
        <w:rPr>
          <w:rFonts w:ascii="Arial" w:hAnsi="Arial" w:cs="Arial"/>
          <w:sz w:val="24"/>
          <w:szCs w:val="24"/>
        </w:rPr>
      </w:pPr>
    </w:p>
    <w:p w14:paraId="141FF7A1" w14:textId="484524C4" w:rsidR="00FA6311" w:rsidRPr="00BB2E52" w:rsidRDefault="00FA6311" w:rsidP="00FA6311">
      <w:pPr>
        <w:keepLines/>
        <w:rPr>
          <w:rFonts w:ascii="Arial" w:hAnsi="Arial" w:cs="Arial"/>
          <w:sz w:val="24"/>
          <w:szCs w:val="24"/>
          <w:lang w:val="cy-GB"/>
        </w:rPr>
      </w:pPr>
      <w:r w:rsidRPr="00BB2E52">
        <w:rPr>
          <w:rFonts w:ascii="Arial" w:hAnsi="Arial" w:cs="Arial"/>
          <w:sz w:val="24"/>
          <w:szCs w:val="24"/>
          <w:lang w:val="cy-GB"/>
        </w:rPr>
        <w:t>Eglurais y sefyllfa o safbwynt y cyllid cyfalaf ar gyfer Llywodraeth Cymru fel rhan o</w:t>
      </w:r>
      <w:r w:rsidRPr="00BB2E52">
        <w:rPr>
          <w:rFonts w:ascii="Arial" w:hAnsi="Arial" w:cs="Arial" w:hint="eastAsia"/>
          <w:sz w:val="24"/>
          <w:szCs w:val="24"/>
          <w:lang w:val="cy-GB"/>
        </w:rPr>
        <w:t>’</w:t>
      </w:r>
      <w:r w:rsidRPr="00BB2E52">
        <w:rPr>
          <w:rFonts w:ascii="Arial" w:hAnsi="Arial" w:cs="Arial"/>
          <w:sz w:val="24"/>
          <w:szCs w:val="24"/>
          <w:lang w:val="cy-GB"/>
        </w:rPr>
        <w:t>m datganiad ar y Gyllideb. Roedd y setliad a gawsom gan Lywodraeth y DU yn siomedig ac nid yw'n ddigonol i fodloni ein huchelgeisiau i fuddsoddi yn nyfodol Cymru, gyda'n cyllideb gyfalaf gyffredinol 8.1% yn is mewn termau real na'r flwyddyn bresennol.</w:t>
      </w:r>
      <w:r>
        <w:rPr>
          <w:rFonts w:ascii="Arial" w:hAnsi="Arial" w:cs="Arial"/>
          <w:sz w:val="24"/>
          <w:szCs w:val="24"/>
          <w:lang w:val="cy-GB"/>
        </w:rPr>
        <w:t xml:space="preserve"> Mae’r</w:t>
      </w:r>
      <w:r w:rsidRPr="00BB2E52">
        <w:rPr>
          <w:rFonts w:ascii="Arial" w:hAnsi="Arial" w:cs="Arial"/>
          <w:sz w:val="24"/>
          <w:szCs w:val="24"/>
          <w:lang w:val="cy-GB"/>
        </w:rPr>
        <w:t xml:space="preserve"> cyllid cyfalaf cyffredinol ar gyfer llywodraeth leol yn 2023-24 </w:t>
      </w:r>
      <w:r>
        <w:rPr>
          <w:rFonts w:ascii="Arial" w:hAnsi="Arial" w:cs="Arial"/>
          <w:sz w:val="24"/>
          <w:szCs w:val="24"/>
          <w:lang w:val="cy-GB"/>
        </w:rPr>
        <w:t>wedi’i gadarnhau ar</w:t>
      </w:r>
      <w:r w:rsidRPr="00BB2E52">
        <w:rPr>
          <w:rFonts w:ascii="Arial" w:hAnsi="Arial" w:cs="Arial"/>
          <w:sz w:val="24"/>
          <w:szCs w:val="24"/>
          <w:lang w:val="cy-GB"/>
        </w:rPr>
        <w:t xml:space="preserve"> </w:t>
      </w:r>
      <w:r w:rsidRPr="00BB2E52">
        <w:rPr>
          <w:rFonts w:ascii="Arial" w:hAnsi="Arial" w:cs="Arial" w:hint="eastAsia"/>
          <w:sz w:val="24"/>
          <w:szCs w:val="24"/>
          <w:lang w:val="cy-GB"/>
        </w:rPr>
        <w:t>£</w:t>
      </w:r>
      <w:r w:rsidRPr="00BB2E52">
        <w:rPr>
          <w:rFonts w:ascii="Arial" w:hAnsi="Arial" w:cs="Arial"/>
          <w:sz w:val="24"/>
          <w:szCs w:val="24"/>
          <w:lang w:val="cy-GB"/>
        </w:rPr>
        <w:t>180 miliwn</w:t>
      </w:r>
      <w:r>
        <w:rPr>
          <w:rFonts w:ascii="Arial" w:hAnsi="Arial" w:cs="Arial"/>
          <w:sz w:val="24"/>
          <w:szCs w:val="24"/>
          <w:lang w:val="cy-GB"/>
        </w:rPr>
        <w:t xml:space="preserve"> a b</w:t>
      </w:r>
      <w:r w:rsidRPr="00BB2E52">
        <w:rPr>
          <w:rFonts w:ascii="Arial" w:hAnsi="Arial" w:cs="Arial"/>
          <w:sz w:val="24"/>
          <w:szCs w:val="24"/>
          <w:lang w:val="cy-GB"/>
        </w:rPr>
        <w:t xml:space="preserve">ydd hyn yn parhau ar gyfer 2024-25. Hyd yn oed wrth i ni ateb yr heriau a berir gan chwyddiant, rhaid i ni beidio </w:t>
      </w:r>
      <w:r w:rsidRPr="00BB2E52">
        <w:rPr>
          <w:rFonts w:ascii="Arial" w:hAnsi="Arial" w:cs="Arial" w:hint="eastAsia"/>
          <w:sz w:val="24"/>
          <w:szCs w:val="24"/>
          <w:lang w:val="cy-GB"/>
        </w:rPr>
        <w:t>â</w:t>
      </w:r>
      <w:r w:rsidRPr="00BB2E52">
        <w:rPr>
          <w:rFonts w:ascii="Arial" w:hAnsi="Arial" w:cs="Arial"/>
          <w:sz w:val="24"/>
          <w:szCs w:val="24"/>
          <w:lang w:val="cy-GB"/>
        </w:rPr>
        <w:t xml:space="preserve"> cholli golwg ar yr angen i sicrhau pwyslais ar ymateb i'r argyfwng hinsawdd a natur a chyfrannu at gynllun Cymru Sero Net. Ar wah</w:t>
      </w:r>
      <w:r w:rsidRPr="00BB2E52">
        <w:rPr>
          <w:rFonts w:ascii="Arial" w:hAnsi="Arial" w:cs="Arial" w:hint="eastAsia"/>
          <w:sz w:val="24"/>
          <w:szCs w:val="24"/>
          <w:lang w:val="cy-GB"/>
        </w:rPr>
        <w:t>â</w:t>
      </w:r>
      <w:r w:rsidRPr="00BB2E52">
        <w:rPr>
          <w:rFonts w:ascii="Arial" w:hAnsi="Arial" w:cs="Arial"/>
          <w:sz w:val="24"/>
          <w:szCs w:val="24"/>
          <w:lang w:val="cy-GB"/>
        </w:rPr>
        <w:t>n i hynny</w:t>
      </w:r>
      <w:r w:rsidR="00C14AB5">
        <w:rPr>
          <w:rFonts w:ascii="Arial" w:hAnsi="Arial" w:cs="Arial"/>
          <w:sz w:val="24"/>
          <w:szCs w:val="24"/>
          <w:lang w:val="cy-GB"/>
        </w:rPr>
        <w:t>,</w:t>
      </w:r>
      <w:r w:rsidRPr="00BB2E52">
        <w:rPr>
          <w:rFonts w:ascii="Arial" w:hAnsi="Arial" w:cs="Arial"/>
          <w:sz w:val="24"/>
          <w:szCs w:val="24"/>
          <w:lang w:val="cy-GB"/>
        </w:rPr>
        <w:t xml:space="preserve"> rwy'n darparu </w:t>
      </w:r>
      <w:r w:rsidRPr="00BB2E52">
        <w:rPr>
          <w:rFonts w:ascii="Arial" w:hAnsi="Arial" w:cs="Arial" w:hint="eastAsia"/>
          <w:sz w:val="24"/>
          <w:szCs w:val="24"/>
          <w:lang w:val="cy-GB"/>
        </w:rPr>
        <w:t>£</w:t>
      </w:r>
      <w:r w:rsidRPr="00BB2E52">
        <w:rPr>
          <w:rFonts w:ascii="Arial" w:hAnsi="Arial" w:cs="Arial"/>
          <w:sz w:val="24"/>
          <w:szCs w:val="24"/>
          <w:lang w:val="cy-GB"/>
        </w:rPr>
        <w:t>20 miliwn o gyfalaf ym mhob blwyddyn i alluogi awdurdodau i ymateb i'n blaenoriaeth ar y cyd sef datgarboneiddio.</w:t>
      </w:r>
    </w:p>
    <w:p w14:paraId="347E272D" w14:textId="77F1D908" w:rsidR="00383AF4" w:rsidRPr="003C7787" w:rsidRDefault="00383AF4" w:rsidP="00383AF4">
      <w:pPr>
        <w:keepLines/>
        <w:rPr>
          <w:rFonts w:ascii="Arial" w:hAnsi="Arial" w:cs="Arial"/>
          <w:sz w:val="24"/>
          <w:szCs w:val="24"/>
        </w:rPr>
      </w:pPr>
    </w:p>
    <w:p w14:paraId="6A4A60DF" w14:textId="5CE1B1BA" w:rsidR="00FA6311" w:rsidRDefault="00FA6311" w:rsidP="00FA6311">
      <w:pPr>
        <w:keepLines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</w:t>
      </w:r>
      <w:r w:rsidRPr="00BB2E52">
        <w:rPr>
          <w:rFonts w:ascii="Arial" w:hAnsi="Arial" w:cs="Arial"/>
          <w:sz w:val="24"/>
          <w:szCs w:val="24"/>
          <w:lang w:val="cy-GB"/>
        </w:rPr>
        <w:t xml:space="preserve">yfrifoldeb pob awdurdod unigol yw pennu cyllidebau ac, yn ei thro, y Dreth Gyngor. </w:t>
      </w:r>
      <w:r>
        <w:rPr>
          <w:rFonts w:ascii="Arial" w:hAnsi="Arial" w:cs="Arial"/>
          <w:sz w:val="24"/>
          <w:szCs w:val="24"/>
          <w:lang w:val="cy-GB"/>
        </w:rPr>
        <w:t>B</w:t>
      </w:r>
      <w:r w:rsidRPr="00F84240">
        <w:rPr>
          <w:rFonts w:ascii="Arial" w:hAnsi="Arial" w:cs="Arial"/>
          <w:sz w:val="24"/>
          <w:szCs w:val="24"/>
          <w:lang w:val="cy-GB"/>
        </w:rPr>
        <w:t>ydd</w:t>
      </w:r>
      <w:r w:rsidR="00C14AB5">
        <w:rPr>
          <w:rFonts w:ascii="Arial" w:hAnsi="Arial" w:cs="Arial"/>
          <w:sz w:val="24"/>
          <w:szCs w:val="24"/>
          <w:lang w:val="cy-GB"/>
        </w:rPr>
        <w:t xml:space="preserve"> yr awdurdodau lleol</w:t>
      </w:r>
      <w:r w:rsidRPr="00F84240">
        <w:rPr>
          <w:rFonts w:ascii="Arial" w:hAnsi="Arial" w:cs="Arial"/>
          <w:sz w:val="24"/>
          <w:szCs w:val="24"/>
          <w:lang w:val="cy-GB"/>
        </w:rPr>
        <w:t xml:space="preserve"> yn ystyried yr ystod lawn o ffynonellau cyllid sydd ar gael i</w:t>
      </w:r>
      <w:r>
        <w:rPr>
          <w:rFonts w:ascii="Arial" w:hAnsi="Arial" w:cs="Arial"/>
          <w:sz w:val="24"/>
          <w:szCs w:val="24"/>
          <w:lang w:val="cy-GB"/>
        </w:rPr>
        <w:t>ddynt</w:t>
      </w:r>
      <w:r w:rsidRPr="00F84240">
        <w:rPr>
          <w:rFonts w:ascii="Arial" w:hAnsi="Arial" w:cs="Arial"/>
          <w:sz w:val="24"/>
          <w:szCs w:val="24"/>
          <w:lang w:val="cy-GB"/>
        </w:rPr>
        <w:t xml:space="preserve">, yn ogystal </w:t>
      </w:r>
      <w:r w:rsidRPr="00F84240">
        <w:rPr>
          <w:rFonts w:ascii="Arial" w:hAnsi="Arial" w:cs="Arial" w:hint="eastAsia"/>
          <w:sz w:val="24"/>
          <w:szCs w:val="24"/>
          <w:lang w:val="cy-GB"/>
        </w:rPr>
        <w:t>â</w:t>
      </w:r>
      <w:r w:rsidRPr="00F84240">
        <w:rPr>
          <w:rFonts w:ascii="Arial" w:hAnsi="Arial" w:cs="Arial"/>
          <w:sz w:val="24"/>
          <w:szCs w:val="24"/>
          <w:lang w:val="cy-GB"/>
        </w:rPr>
        <w:t>'r pwysau a wyne</w:t>
      </w:r>
      <w:r>
        <w:rPr>
          <w:rFonts w:ascii="Arial" w:hAnsi="Arial" w:cs="Arial"/>
          <w:sz w:val="24"/>
          <w:szCs w:val="24"/>
          <w:lang w:val="cy-GB"/>
        </w:rPr>
        <w:t>bir</w:t>
      </w:r>
      <w:r w:rsidRPr="00F84240">
        <w:rPr>
          <w:rFonts w:ascii="Arial" w:hAnsi="Arial" w:cs="Arial"/>
          <w:sz w:val="24"/>
          <w:szCs w:val="24"/>
          <w:lang w:val="cy-GB"/>
        </w:rPr>
        <w:t>, wrth osod e</w:t>
      </w:r>
      <w:r>
        <w:rPr>
          <w:rFonts w:ascii="Arial" w:hAnsi="Arial" w:cs="Arial"/>
          <w:sz w:val="24"/>
          <w:szCs w:val="24"/>
          <w:lang w:val="cy-GB"/>
        </w:rPr>
        <w:t>u</w:t>
      </w:r>
      <w:r w:rsidRPr="00F84240">
        <w:rPr>
          <w:rFonts w:ascii="Arial" w:hAnsi="Arial" w:cs="Arial"/>
          <w:sz w:val="24"/>
          <w:szCs w:val="24"/>
          <w:lang w:val="cy-GB"/>
        </w:rPr>
        <w:t xml:space="preserve"> cyllidebau ar gyfer y flwyddyn i ddod. </w:t>
      </w:r>
      <w:r w:rsidR="00F02BB6" w:rsidRPr="00F02BB6">
        <w:rPr>
          <w:rFonts w:ascii="Arial" w:hAnsi="Arial" w:cs="Arial"/>
          <w:sz w:val="24"/>
          <w:szCs w:val="24"/>
          <w:lang w:val="cy-GB"/>
        </w:rPr>
        <w:t xml:space="preserve">Gwn fod awdurdodau lleol wedi bod yn wynebu pwysau sylweddol ac wedi ceisio cydnabod effaith chwyddiant ar safonau byw'r rhai sy'n gweithio mewn llywodraeth leol yn ogystal </w:t>
      </w:r>
      <w:r w:rsidR="00F02BB6" w:rsidRPr="00F02BB6">
        <w:rPr>
          <w:rFonts w:ascii="Arial" w:hAnsi="Arial" w:cs="Arial" w:hint="eastAsia"/>
          <w:sz w:val="24"/>
          <w:szCs w:val="24"/>
          <w:lang w:val="cy-GB"/>
        </w:rPr>
        <w:t>â</w:t>
      </w:r>
      <w:r w:rsidR="00F02BB6" w:rsidRPr="00F02BB6">
        <w:rPr>
          <w:rFonts w:ascii="Arial" w:hAnsi="Arial" w:cs="Arial"/>
          <w:sz w:val="24"/>
          <w:szCs w:val="24"/>
          <w:lang w:val="cy-GB"/>
        </w:rPr>
        <w:t>'r gymuned ehangach.</w:t>
      </w:r>
      <w:r w:rsidR="00F02BB6">
        <w:rPr>
          <w:rFonts w:ascii="Arial" w:hAnsi="Arial" w:cs="Arial"/>
          <w:sz w:val="24"/>
          <w:szCs w:val="24"/>
          <w:lang w:val="cy-GB"/>
        </w:rPr>
        <w:t xml:space="preserve"> </w:t>
      </w:r>
      <w:r w:rsidRPr="00F84240">
        <w:rPr>
          <w:rFonts w:ascii="Arial" w:hAnsi="Arial" w:cs="Arial"/>
          <w:sz w:val="24"/>
          <w:szCs w:val="24"/>
          <w:lang w:val="cy-GB"/>
        </w:rPr>
        <w:t>Yn wyneb lefelau uchel parhaus o chwyddiant a</w:t>
      </w:r>
      <w:r w:rsidRPr="00F84240">
        <w:rPr>
          <w:rFonts w:ascii="Arial" w:hAnsi="Arial" w:cs="Arial" w:hint="eastAsia"/>
          <w:sz w:val="24"/>
          <w:szCs w:val="24"/>
          <w:lang w:val="cy-GB"/>
        </w:rPr>
        <w:t>’</w:t>
      </w:r>
      <w:r w:rsidRPr="00F84240">
        <w:rPr>
          <w:rFonts w:ascii="Arial" w:hAnsi="Arial" w:cs="Arial"/>
          <w:sz w:val="24"/>
          <w:szCs w:val="24"/>
          <w:lang w:val="cy-GB"/>
        </w:rPr>
        <w:t>r galw cysylltiedig am wasanaethau cyhoeddus, rwy</w:t>
      </w:r>
      <w:r w:rsidRPr="00F84240">
        <w:rPr>
          <w:rFonts w:ascii="Arial" w:hAnsi="Arial" w:cs="Arial" w:hint="eastAsia"/>
          <w:sz w:val="24"/>
          <w:szCs w:val="24"/>
          <w:lang w:val="cy-GB"/>
        </w:rPr>
        <w:t>’</w:t>
      </w:r>
      <w:r w:rsidRPr="00F84240">
        <w:rPr>
          <w:rFonts w:ascii="Arial" w:hAnsi="Arial" w:cs="Arial"/>
          <w:sz w:val="24"/>
          <w:szCs w:val="24"/>
          <w:lang w:val="cy-GB"/>
        </w:rPr>
        <w:t>n cydnabod e</w:t>
      </w:r>
      <w:r w:rsidR="00F02BB6">
        <w:rPr>
          <w:rFonts w:ascii="Arial" w:hAnsi="Arial" w:cs="Arial"/>
          <w:sz w:val="24"/>
          <w:szCs w:val="24"/>
          <w:lang w:val="cy-GB"/>
        </w:rPr>
        <w:t>u</w:t>
      </w:r>
      <w:r w:rsidRPr="00F84240">
        <w:rPr>
          <w:rFonts w:ascii="Arial" w:hAnsi="Arial" w:cs="Arial"/>
          <w:sz w:val="24"/>
          <w:szCs w:val="24"/>
          <w:lang w:val="cy-GB"/>
        </w:rPr>
        <w:t xml:space="preserve"> bod yn gwneud penderfyniadau anodd wrth wneud hynny. Gobeithiaf fod y Setliad hwn, sy</w:t>
      </w:r>
      <w:r w:rsidRPr="00F84240">
        <w:rPr>
          <w:rFonts w:ascii="Arial" w:hAnsi="Arial" w:cs="Arial" w:hint="eastAsia"/>
          <w:sz w:val="24"/>
          <w:szCs w:val="24"/>
          <w:lang w:val="cy-GB"/>
        </w:rPr>
        <w:t>’</w:t>
      </w:r>
      <w:r w:rsidRPr="00F84240">
        <w:rPr>
          <w:rFonts w:ascii="Arial" w:hAnsi="Arial" w:cs="Arial"/>
          <w:sz w:val="24"/>
          <w:szCs w:val="24"/>
          <w:lang w:val="cy-GB"/>
        </w:rPr>
        <w:t>n cynrychioli cynnydd sylweddol dros y ffigur dangosol a ddarparwyd yn y gyllideb flaenorol, yn e</w:t>
      </w:r>
      <w:r w:rsidR="00F02BB6">
        <w:rPr>
          <w:rFonts w:ascii="Arial" w:hAnsi="Arial" w:cs="Arial"/>
          <w:sz w:val="24"/>
          <w:szCs w:val="24"/>
          <w:lang w:val="cy-GB"/>
        </w:rPr>
        <w:t>u</w:t>
      </w:r>
      <w:r w:rsidRPr="00F84240">
        <w:rPr>
          <w:rFonts w:ascii="Arial" w:hAnsi="Arial" w:cs="Arial"/>
          <w:sz w:val="24"/>
          <w:szCs w:val="24"/>
          <w:lang w:val="cy-GB"/>
        </w:rPr>
        <w:t xml:space="preserve"> galluogi i barhau i ddarparu</w:t>
      </w:r>
      <w:r w:rsidRPr="00F84240">
        <w:rPr>
          <w:rFonts w:ascii="Arial" w:hAnsi="Arial" w:cs="Arial" w:hint="eastAsia"/>
          <w:sz w:val="24"/>
          <w:szCs w:val="24"/>
          <w:lang w:val="cy-GB"/>
        </w:rPr>
        <w:t>’</w:t>
      </w:r>
      <w:r w:rsidRPr="00F84240">
        <w:rPr>
          <w:rFonts w:ascii="Arial" w:hAnsi="Arial" w:cs="Arial"/>
          <w:sz w:val="24"/>
          <w:szCs w:val="24"/>
          <w:lang w:val="cy-GB"/>
        </w:rPr>
        <w:t xml:space="preserve">r gwasanaethau sydd eu hangen ar gymunedau yn ogystal </w:t>
      </w:r>
      <w:r w:rsidRPr="00F84240">
        <w:rPr>
          <w:rFonts w:ascii="Arial" w:hAnsi="Arial" w:cs="Arial" w:hint="eastAsia"/>
          <w:sz w:val="24"/>
          <w:szCs w:val="24"/>
          <w:lang w:val="cy-GB"/>
        </w:rPr>
        <w:t>â</w:t>
      </w:r>
      <w:r w:rsidRPr="00F84240">
        <w:rPr>
          <w:rFonts w:ascii="Arial" w:hAnsi="Arial" w:cs="Arial"/>
          <w:sz w:val="24"/>
          <w:szCs w:val="24"/>
          <w:lang w:val="cy-GB"/>
        </w:rPr>
        <w:t xml:space="preserve"> chefnogi uchelgeisiau cenedlaethol a lleol ar gyfer y dyfodol.</w:t>
      </w:r>
      <w:r w:rsidRPr="00BB2E52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1E5B4D3" w14:textId="77777777" w:rsidR="00F02BB6" w:rsidRPr="00BB2E52" w:rsidRDefault="00F02BB6" w:rsidP="00FA6311">
      <w:pPr>
        <w:keepLines/>
        <w:rPr>
          <w:rFonts w:ascii="Arial" w:hAnsi="Arial" w:cs="Arial"/>
          <w:sz w:val="24"/>
          <w:szCs w:val="24"/>
          <w:lang w:val="cy-GB"/>
        </w:rPr>
      </w:pPr>
    </w:p>
    <w:p w14:paraId="5F4C2BF1" w14:textId="0ACA96AA" w:rsidR="00383AF4" w:rsidRPr="00D071D6" w:rsidRDefault="00383AF4" w:rsidP="00383AF4">
      <w:pPr>
        <w:keepLines/>
        <w:rPr>
          <w:rFonts w:ascii="Arial" w:hAnsi="Arial" w:cs="Arial"/>
          <w:sz w:val="24"/>
          <w:szCs w:val="24"/>
        </w:rPr>
      </w:pPr>
      <w:r w:rsidRPr="00D071D6">
        <w:rPr>
          <w:rFonts w:ascii="Arial" w:hAnsi="Arial" w:cs="Arial"/>
          <w:sz w:val="24"/>
          <w:szCs w:val="24"/>
          <w:lang w:val="cy-GB"/>
        </w:rPr>
        <w:t>Mae dadl ar y cynnig i'r Senedd gymeradwyo Adroddiad Cyllid</w:t>
      </w:r>
      <w:r w:rsidR="00F02BB6" w:rsidRPr="00D071D6">
        <w:rPr>
          <w:rFonts w:ascii="Arial" w:hAnsi="Arial" w:cs="Arial"/>
          <w:sz w:val="24"/>
          <w:szCs w:val="24"/>
          <w:lang w:val="cy-GB"/>
        </w:rPr>
        <w:t xml:space="preserve"> y</w:t>
      </w:r>
      <w:r w:rsidRPr="00D071D6">
        <w:rPr>
          <w:rFonts w:ascii="Arial" w:hAnsi="Arial" w:cs="Arial"/>
          <w:sz w:val="24"/>
          <w:szCs w:val="24"/>
          <w:lang w:val="cy-GB"/>
        </w:rPr>
        <w:t xml:space="preserve"> Llywodraeth Leol (Rhif 1) </w:t>
      </w:r>
      <w:r w:rsidR="005A22C1" w:rsidRPr="00D071D6">
        <w:rPr>
          <w:rFonts w:ascii="Arial" w:hAnsi="Arial" w:cs="Arial"/>
          <w:sz w:val="24"/>
          <w:szCs w:val="24"/>
          <w:lang w:val="cy-GB"/>
        </w:rPr>
        <w:t>2023-24</w:t>
      </w:r>
      <w:r w:rsidRPr="00D071D6">
        <w:rPr>
          <w:rFonts w:ascii="Arial" w:hAnsi="Arial" w:cs="Arial"/>
          <w:sz w:val="24"/>
          <w:szCs w:val="24"/>
          <w:lang w:val="cy-GB"/>
        </w:rPr>
        <w:t xml:space="preserve"> wedi cael ei threfnu i’w chynnal ar </w:t>
      </w:r>
      <w:r w:rsidR="00F02BB6" w:rsidRPr="00D071D6">
        <w:rPr>
          <w:rFonts w:ascii="Arial" w:hAnsi="Arial" w:cs="Arial"/>
          <w:sz w:val="24"/>
          <w:szCs w:val="24"/>
          <w:lang w:val="cy-GB"/>
        </w:rPr>
        <w:t>7</w:t>
      </w:r>
      <w:r w:rsidRPr="00D071D6">
        <w:rPr>
          <w:rFonts w:ascii="Arial" w:hAnsi="Arial" w:cs="Arial"/>
          <w:sz w:val="24"/>
          <w:szCs w:val="24"/>
          <w:lang w:val="cy-GB"/>
        </w:rPr>
        <w:t xml:space="preserve"> Mawrth 202</w:t>
      </w:r>
      <w:r w:rsidR="00F02BB6" w:rsidRPr="00D071D6">
        <w:rPr>
          <w:rFonts w:ascii="Arial" w:hAnsi="Arial" w:cs="Arial"/>
          <w:sz w:val="24"/>
          <w:szCs w:val="24"/>
          <w:lang w:val="cy-GB"/>
        </w:rPr>
        <w:t>3</w:t>
      </w:r>
      <w:r w:rsidRPr="00D071D6">
        <w:rPr>
          <w:rFonts w:ascii="Arial" w:hAnsi="Arial" w:cs="Arial"/>
          <w:sz w:val="24"/>
          <w:szCs w:val="24"/>
          <w:lang w:val="cy-GB"/>
        </w:rPr>
        <w:t>.</w:t>
      </w:r>
    </w:p>
    <w:p w14:paraId="083EA7A1" w14:textId="77777777" w:rsidR="00383AF4" w:rsidRPr="00F02BB6" w:rsidRDefault="00383AF4" w:rsidP="00383AF4">
      <w:pPr>
        <w:rPr>
          <w:rFonts w:ascii="Arial" w:hAnsi="Arial" w:cs="Arial"/>
          <w:b/>
          <w:bCs/>
          <w:sz w:val="24"/>
          <w:szCs w:val="24"/>
        </w:rPr>
        <w:sectPr w:rsidR="00383AF4" w:rsidRPr="00F02BB6" w:rsidSect="006353A0">
          <w:headerReference w:type="first" r:id="rId9"/>
          <w:pgSz w:w="11906" w:h="16838" w:code="9"/>
          <w:pgMar w:top="1440" w:right="709" w:bottom="709" w:left="1418" w:header="720" w:footer="510" w:gutter="0"/>
          <w:cols w:space="720"/>
          <w:titlePg/>
        </w:sectPr>
      </w:pPr>
    </w:p>
    <w:p w14:paraId="66B16E41" w14:textId="77777777" w:rsidR="00383AF4" w:rsidRDefault="00383AF4" w:rsidP="00383AF4">
      <w:pPr>
        <w:pStyle w:val="Heading1"/>
      </w:pPr>
      <w:r>
        <w:rPr>
          <w:bCs/>
          <w:lang w:val="cy-GB"/>
        </w:rPr>
        <w:lastRenderedPageBreak/>
        <w:t>Tabl Cryno</w:t>
      </w:r>
      <w:r w:rsidRPr="003C7787">
        <w:rPr>
          <w:bCs/>
          <w:lang w:val="cy-GB"/>
        </w:rPr>
        <w:t xml:space="preserve"> </w:t>
      </w:r>
    </w:p>
    <w:p w14:paraId="3FDF983E" w14:textId="77777777" w:rsidR="00383AF4" w:rsidRPr="003C7787" w:rsidRDefault="00383AF4" w:rsidP="00383AF4">
      <w:pPr>
        <w:rPr>
          <w:rFonts w:ascii="Arial" w:hAnsi="Arial" w:cs="Arial"/>
          <w:b/>
          <w:sz w:val="24"/>
          <w:szCs w:val="24"/>
        </w:rPr>
      </w:pPr>
    </w:p>
    <w:p w14:paraId="7FE05A30" w14:textId="66A3DBDC" w:rsidR="00383AF4" w:rsidRPr="004222F6" w:rsidRDefault="00383AF4" w:rsidP="00383AF4">
      <w:pPr>
        <w:pStyle w:val="Heading1"/>
      </w:pPr>
      <w:proofErr w:type="spellStart"/>
      <w:r w:rsidRPr="004222F6">
        <w:rPr>
          <w:shd w:val="clear" w:color="auto" w:fill="FFFFFF"/>
        </w:rPr>
        <w:t>Setliad</w:t>
      </w:r>
      <w:proofErr w:type="spellEnd"/>
      <w:r w:rsidRPr="004222F6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terfynol</w:t>
      </w:r>
      <w:proofErr w:type="spellEnd"/>
      <w:r w:rsidRPr="004222F6">
        <w:rPr>
          <w:shd w:val="clear" w:color="auto" w:fill="FFFFFF"/>
        </w:rPr>
        <w:t xml:space="preserve"> </w:t>
      </w:r>
      <w:r w:rsidR="005A22C1">
        <w:rPr>
          <w:shd w:val="clear" w:color="auto" w:fill="FFFFFF"/>
        </w:rPr>
        <w:t>2023-24</w:t>
      </w:r>
      <w:r w:rsidRPr="004222F6">
        <w:rPr>
          <w:shd w:val="clear" w:color="auto" w:fill="FFFFFF"/>
        </w:rPr>
        <w:t xml:space="preserve"> – </w:t>
      </w:r>
      <w:proofErr w:type="spellStart"/>
      <w:r w:rsidRPr="004222F6">
        <w:rPr>
          <w:shd w:val="clear" w:color="auto" w:fill="FFFFFF"/>
        </w:rPr>
        <w:t>cymharu</w:t>
      </w:r>
      <w:proofErr w:type="spellEnd"/>
      <w:r w:rsidRPr="004222F6">
        <w:rPr>
          <w:shd w:val="clear" w:color="auto" w:fill="FFFFFF"/>
        </w:rPr>
        <w:t xml:space="preserve"> Cyllid Allanol </w:t>
      </w:r>
      <w:proofErr w:type="spellStart"/>
      <w:r w:rsidRPr="004222F6">
        <w:rPr>
          <w:shd w:val="clear" w:color="auto" w:fill="FFFFFF"/>
        </w:rPr>
        <w:t>Cyfun</w:t>
      </w:r>
      <w:proofErr w:type="spellEnd"/>
      <w:r w:rsidRPr="004222F6">
        <w:rPr>
          <w:shd w:val="clear" w:color="auto" w:fill="FFFFFF"/>
        </w:rPr>
        <w:t xml:space="preserve"> (AEF) 202</w:t>
      </w:r>
      <w:r w:rsidR="00F02BB6">
        <w:rPr>
          <w:shd w:val="clear" w:color="auto" w:fill="FFFFFF"/>
        </w:rPr>
        <w:t>2</w:t>
      </w:r>
      <w:r w:rsidRPr="004222F6">
        <w:rPr>
          <w:shd w:val="clear" w:color="auto" w:fill="FFFFFF"/>
        </w:rPr>
        <w:t>-2</w:t>
      </w:r>
      <w:r w:rsidR="00F02BB6">
        <w:rPr>
          <w:shd w:val="clear" w:color="auto" w:fill="FFFFFF"/>
        </w:rPr>
        <w:t>3</w:t>
      </w:r>
      <w:r w:rsidRPr="004222F6">
        <w:rPr>
          <w:shd w:val="clear" w:color="auto" w:fill="FFFFFF"/>
        </w:rPr>
        <w:t xml:space="preserve"> (</w:t>
      </w:r>
      <w:proofErr w:type="spellStart"/>
      <w:r w:rsidRPr="004222F6">
        <w:rPr>
          <w:shd w:val="clear" w:color="auto" w:fill="FFFFFF"/>
        </w:rPr>
        <w:t>wedi’i</w:t>
      </w:r>
      <w:proofErr w:type="spellEnd"/>
      <w:r w:rsidRPr="004222F6">
        <w:rPr>
          <w:shd w:val="clear" w:color="auto" w:fill="FFFFFF"/>
        </w:rPr>
        <w:t xml:space="preserve"> </w:t>
      </w:r>
      <w:proofErr w:type="spellStart"/>
      <w:r w:rsidRPr="004222F6">
        <w:rPr>
          <w:shd w:val="clear" w:color="auto" w:fill="FFFFFF"/>
        </w:rPr>
        <w:t>addasu</w:t>
      </w:r>
      <w:proofErr w:type="spellEnd"/>
      <w:r w:rsidRPr="004222F6">
        <w:rPr>
          <w:shd w:val="clear" w:color="auto" w:fill="FFFFFF"/>
        </w:rPr>
        <w:t xml:space="preserve"> ar </w:t>
      </w:r>
      <w:proofErr w:type="spellStart"/>
      <w:r w:rsidRPr="004222F6">
        <w:rPr>
          <w:shd w:val="clear" w:color="auto" w:fill="FFFFFF"/>
        </w:rPr>
        <w:t>gyfer</w:t>
      </w:r>
      <w:proofErr w:type="spellEnd"/>
      <w:r w:rsidRPr="004222F6">
        <w:rPr>
          <w:shd w:val="clear" w:color="auto" w:fill="FFFFFF"/>
        </w:rPr>
        <w:t xml:space="preserve"> </w:t>
      </w:r>
      <w:proofErr w:type="spellStart"/>
      <w:r w:rsidRPr="004222F6">
        <w:rPr>
          <w:shd w:val="clear" w:color="auto" w:fill="FFFFFF"/>
        </w:rPr>
        <w:t>trosglwyddiadau</w:t>
      </w:r>
      <w:proofErr w:type="spellEnd"/>
      <w:r w:rsidRPr="004222F6">
        <w:rPr>
          <w:shd w:val="clear" w:color="auto" w:fill="FFFFFF"/>
        </w:rPr>
        <w:t xml:space="preserve">) ag AEF </w:t>
      </w:r>
      <w:proofErr w:type="spellStart"/>
      <w:r>
        <w:rPr>
          <w:shd w:val="clear" w:color="auto" w:fill="FFFFFF"/>
        </w:rPr>
        <w:t>terfynol</w:t>
      </w:r>
      <w:proofErr w:type="spellEnd"/>
      <w:r w:rsidRPr="004222F6">
        <w:rPr>
          <w:shd w:val="clear" w:color="auto" w:fill="FFFFFF"/>
        </w:rPr>
        <w:t xml:space="preserve"> </w:t>
      </w:r>
      <w:r w:rsidR="005A22C1">
        <w:rPr>
          <w:shd w:val="clear" w:color="auto" w:fill="FFFFFF"/>
        </w:rPr>
        <w:t>2023-24</w:t>
      </w:r>
      <w:r w:rsidRPr="004222F6">
        <w:rPr>
          <w:shd w:val="clear" w:color="auto" w:fill="FFFFFF"/>
        </w:rPr>
        <w:t xml:space="preserve">, a </w:t>
      </w:r>
      <w:proofErr w:type="spellStart"/>
      <w:r w:rsidRPr="004222F6">
        <w:rPr>
          <w:shd w:val="clear" w:color="auto" w:fill="FFFFFF"/>
        </w:rPr>
        <w:t>dosbarthiad</w:t>
      </w:r>
      <w:proofErr w:type="spellEnd"/>
      <w:r w:rsidRPr="004222F6">
        <w:rPr>
          <w:shd w:val="clear" w:color="auto" w:fill="FFFFFF"/>
        </w:rPr>
        <w:t xml:space="preserve"> </w:t>
      </w:r>
      <w:proofErr w:type="spellStart"/>
      <w:r w:rsidRPr="004222F6">
        <w:rPr>
          <w:shd w:val="clear" w:color="auto" w:fill="FFFFFF"/>
        </w:rPr>
        <w:t>cyllid</w:t>
      </w:r>
      <w:proofErr w:type="spellEnd"/>
      <w:r w:rsidRPr="004222F6">
        <w:rPr>
          <w:shd w:val="clear" w:color="auto" w:fill="FFFFFF"/>
        </w:rPr>
        <w:t xml:space="preserve"> </w:t>
      </w:r>
      <w:proofErr w:type="spellStart"/>
      <w:r w:rsidRPr="004222F6">
        <w:rPr>
          <w:shd w:val="clear" w:color="auto" w:fill="FFFFFF"/>
        </w:rPr>
        <w:t>Cynlluniau</w:t>
      </w:r>
      <w:proofErr w:type="spellEnd"/>
      <w:r w:rsidRPr="004222F6">
        <w:rPr>
          <w:shd w:val="clear" w:color="auto" w:fill="FFFFFF"/>
        </w:rPr>
        <w:t xml:space="preserve"> </w:t>
      </w:r>
      <w:proofErr w:type="spellStart"/>
      <w:r w:rsidRPr="004222F6">
        <w:rPr>
          <w:shd w:val="clear" w:color="auto" w:fill="FFFFFF"/>
        </w:rPr>
        <w:t>Gostyngiadau’r</w:t>
      </w:r>
      <w:proofErr w:type="spellEnd"/>
      <w:r w:rsidRPr="004222F6">
        <w:rPr>
          <w:shd w:val="clear" w:color="auto" w:fill="FFFFFF"/>
        </w:rPr>
        <w:t xml:space="preserve"> Dreth Gyngor </w:t>
      </w:r>
      <w:r w:rsidR="005A22C1">
        <w:rPr>
          <w:shd w:val="clear" w:color="auto" w:fill="FFFFFF"/>
        </w:rPr>
        <w:t>2023-24</w:t>
      </w:r>
      <w:r w:rsidRPr="004222F6">
        <w:rPr>
          <w:shd w:val="clear" w:color="auto" w:fill="FFFFFF"/>
        </w:rPr>
        <w:t xml:space="preserve"> (</w:t>
      </w:r>
      <w:proofErr w:type="spellStart"/>
      <w:r w:rsidRPr="004222F6">
        <w:rPr>
          <w:shd w:val="clear" w:color="auto" w:fill="FFFFFF"/>
        </w:rPr>
        <w:t>wedi’i</w:t>
      </w:r>
      <w:proofErr w:type="spellEnd"/>
      <w:r w:rsidRPr="004222F6">
        <w:rPr>
          <w:shd w:val="clear" w:color="auto" w:fill="FFFFFF"/>
        </w:rPr>
        <w:t xml:space="preserve"> </w:t>
      </w:r>
      <w:proofErr w:type="spellStart"/>
      <w:r w:rsidRPr="004222F6">
        <w:rPr>
          <w:shd w:val="clear" w:color="auto" w:fill="FFFFFF"/>
        </w:rPr>
        <w:t>ddosbarthu</w:t>
      </w:r>
      <w:proofErr w:type="spellEnd"/>
      <w:r w:rsidRPr="004222F6">
        <w:rPr>
          <w:shd w:val="clear" w:color="auto" w:fill="FFFFFF"/>
        </w:rPr>
        <w:t xml:space="preserve"> </w:t>
      </w:r>
      <w:proofErr w:type="spellStart"/>
      <w:r w:rsidRPr="004222F6">
        <w:rPr>
          <w:shd w:val="clear" w:color="auto" w:fill="FFFFFF"/>
        </w:rPr>
        <w:t>fel</w:t>
      </w:r>
      <w:proofErr w:type="spellEnd"/>
      <w:r w:rsidRPr="004222F6">
        <w:rPr>
          <w:shd w:val="clear" w:color="auto" w:fill="FFFFFF"/>
        </w:rPr>
        <w:t xml:space="preserve"> </w:t>
      </w:r>
      <w:proofErr w:type="spellStart"/>
      <w:r w:rsidRPr="004222F6">
        <w:rPr>
          <w:shd w:val="clear" w:color="auto" w:fill="FFFFFF"/>
        </w:rPr>
        <w:t>rhan</w:t>
      </w:r>
      <w:proofErr w:type="spellEnd"/>
      <w:r w:rsidRPr="004222F6">
        <w:rPr>
          <w:shd w:val="clear" w:color="auto" w:fill="FFFFFF"/>
        </w:rPr>
        <w:t xml:space="preserve"> o AEF) (£000)</w:t>
      </w:r>
    </w:p>
    <w:p w14:paraId="5CF0D135" w14:textId="77777777" w:rsidR="00383AF4" w:rsidRPr="00810477" w:rsidRDefault="00383AF4" w:rsidP="00383AF4">
      <w:pPr>
        <w:rPr>
          <w:rFonts w:ascii="Arial" w:hAnsi="Arial" w:cs="Arial"/>
          <w:b/>
          <w:sz w:val="24"/>
          <w:szCs w:val="24"/>
        </w:rPr>
      </w:pPr>
    </w:p>
    <w:tbl>
      <w:tblPr>
        <w:tblW w:w="1148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Setliad dros dro 2021-22 – cymharu Cyllid Allanol Cyfun (AEF) 2020-21 (wedi’i addasu ar gyfer trosglwyddiadau) ag AEF dros dro 2021-22, a dosbarthiad cyllid Cynlluniau Gostyngiadau’r Dreth Gyngor 2021-22 (wedi’i ddosbarthu fel rhan o AEF) (£000)"/>
      </w:tblPr>
      <w:tblGrid>
        <w:gridCol w:w="2455"/>
        <w:gridCol w:w="1805"/>
        <w:gridCol w:w="1805"/>
        <w:gridCol w:w="1806"/>
        <w:gridCol w:w="1805"/>
        <w:gridCol w:w="1806"/>
      </w:tblGrid>
      <w:tr w:rsidR="00383AF4" w:rsidRPr="00810477" w14:paraId="4E5DD335" w14:textId="77777777" w:rsidTr="008A7B24">
        <w:trPr>
          <w:trHeight w:val="678"/>
          <w:tblHeader/>
        </w:trPr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14:paraId="1D96BC24" w14:textId="77777777" w:rsidR="00383AF4" w:rsidRPr="00DD1EE3" w:rsidRDefault="00383AF4" w:rsidP="008A7B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eastAsia="en-GB"/>
              </w:rPr>
            </w:pPr>
          </w:p>
          <w:p w14:paraId="3ABC7B68" w14:textId="77777777" w:rsidR="00383AF4" w:rsidRPr="00810477" w:rsidRDefault="00383AF4" w:rsidP="008A7B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eastAsia="en-GB"/>
              </w:rPr>
              <w:t>Awdurdod</w:t>
            </w:r>
            <w:proofErr w:type="spellEnd"/>
            <w:r>
              <w:rPr>
                <w:rFonts w:ascii="Arial" w:hAnsi="Arial" w:cs="Arial"/>
                <w:b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eastAsia="en-GB"/>
              </w:rPr>
              <w:t>unedol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14:paraId="6BD725D0" w14:textId="2E201567" w:rsidR="00383AF4" w:rsidRPr="00DD1EE3" w:rsidRDefault="00383AF4" w:rsidP="00F02B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lang w:eastAsia="en-GB"/>
              </w:rPr>
              <w:t xml:space="preserve">AEF </w:t>
            </w:r>
            <w:r w:rsidRPr="00DD1EE3">
              <w:rPr>
                <w:rFonts w:ascii="Arial" w:hAnsi="Arial" w:cs="Arial"/>
                <w:b/>
                <w:sz w:val="20"/>
                <w:lang w:eastAsia="en-GB"/>
              </w:rPr>
              <w:t>202</w:t>
            </w:r>
            <w:r w:rsidR="00F02BB6">
              <w:rPr>
                <w:rFonts w:ascii="Arial" w:hAnsi="Arial" w:cs="Arial"/>
                <w:b/>
                <w:sz w:val="20"/>
                <w:lang w:eastAsia="en-GB"/>
              </w:rPr>
              <w:t>2</w:t>
            </w:r>
            <w:r w:rsidRPr="00DD1EE3">
              <w:rPr>
                <w:rFonts w:ascii="Arial" w:hAnsi="Arial" w:cs="Arial"/>
                <w:b/>
                <w:sz w:val="20"/>
                <w:lang w:eastAsia="en-GB"/>
              </w:rPr>
              <w:t>-2</w:t>
            </w:r>
            <w:r w:rsidR="00F02BB6">
              <w:rPr>
                <w:rFonts w:ascii="Arial" w:hAnsi="Arial" w:cs="Arial"/>
                <w:b/>
                <w:sz w:val="20"/>
                <w:lang w:eastAsia="en-GB"/>
              </w:rPr>
              <w:t>3</w:t>
            </w:r>
          </w:p>
          <w:p w14:paraId="37D27F05" w14:textId="77777777" w:rsidR="00383AF4" w:rsidRPr="00810477" w:rsidRDefault="00383AF4" w:rsidP="00F02B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eastAsia="en-GB"/>
              </w:rPr>
              <w:t>wedi’i</w:t>
            </w:r>
            <w:proofErr w:type="spellEnd"/>
            <w:r>
              <w:rPr>
                <w:rFonts w:ascii="Arial" w:hAnsi="Arial" w:cs="Arial"/>
                <w:b/>
                <w:sz w:val="20"/>
                <w:lang w:eastAsia="en-GB"/>
              </w:rPr>
              <w:t xml:space="preserve"> addasu</w:t>
            </w:r>
            <w:r w:rsidRPr="00DD1EE3">
              <w:rPr>
                <w:rFonts w:ascii="Arial" w:hAnsi="Arial" w:cs="Arial"/>
                <w:b/>
                <w:sz w:val="20"/>
                <w:vertAlign w:val="superscript"/>
                <w:lang w:eastAsia="en-GB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14:paraId="215FB05F" w14:textId="4CEF5233" w:rsidR="00383AF4" w:rsidRPr="00810477" w:rsidRDefault="00383AF4" w:rsidP="00F02B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lang w:eastAsia="en-GB"/>
              </w:rPr>
              <w:t xml:space="preserve">AEF </w:t>
            </w:r>
            <w:proofErr w:type="spellStart"/>
            <w:r>
              <w:rPr>
                <w:rFonts w:ascii="Arial" w:hAnsi="Arial" w:cs="Arial"/>
                <w:b/>
                <w:sz w:val="20"/>
                <w:lang w:eastAsia="en-GB"/>
              </w:rPr>
              <w:t>terfynol</w:t>
            </w:r>
            <w:proofErr w:type="spellEnd"/>
            <w:r>
              <w:rPr>
                <w:rFonts w:ascii="Arial" w:hAnsi="Arial" w:cs="Arial"/>
                <w:b/>
                <w:sz w:val="20"/>
                <w:lang w:eastAsia="en-GB"/>
              </w:rPr>
              <w:t xml:space="preserve"> </w:t>
            </w:r>
            <w:r w:rsidR="005A22C1">
              <w:rPr>
                <w:rFonts w:ascii="Arial" w:hAnsi="Arial" w:cs="Arial"/>
                <w:b/>
                <w:sz w:val="20"/>
                <w:lang w:eastAsia="en-GB"/>
              </w:rPr>
              <w:t>2023-24</w:t>
            </w:r>
            <w:r w:rsidRPr="00DD1EE3">
              <w:rPr>
                <w:rFonts w:ascii="Arial" w:hAnsi="Arial" w:cs="Arial"/>
                <w:b/>
                <w:sz w:val="20"/>
                <w:lang w:eastAsia="en-GB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14:paraId="6EFDDFE9" w14:textId="207F0FA4" w:rsidR="00383AF4" w:rsidRPr="00810477" w:rsidRDefault="00383AF4" w:rsidP="00F02B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lang w:eastAsia="en-GB"/>
              </w:rPr>
            </w:pPr>
            <w:r w:rsidRPr="00DD1EE3">
              <w:rPr>
                <w:rFonts w:ascii="Arial" w:hAnsi="Arial" w:cs="Arial"/>
                <w:b/>
                <w:sz w:val="20"/>
                <w:lang w:eastAsia="en-GB"/>
              </w:rPr>
              <w:t xml:space="preserve">% </w:t>
            </w:r>
            <w:r>
              <w:rPr>
                <w:rFonts w:ascii="Arial" w:hAnsi="Arial" w:cs="Arial"/>
                <w:b/>
                <w:sz w:val="20"/>
                <w:lang w:eastAsia="en-GB"/>
              </w:rPr>
              <w:t xml:space="preserve">y </w:t>
            </w:r>
            <w:proofErr w:type="spellStart"/>
            <w:r>
              <w:rPr>
                <w:rFonts w:ascii="Arial" w:hAnsi="Arial" w:cs="Arial"/>
                <w:b/>
                <w:sz w:val="20"/>
                <w:lang w:eastAsia="en-GB"/>
              </w:rPr>
              <w:t>newid</w:t>
            </w:r>
            <w:proofErr w:type="spellEnd"/>
            <w:r>
              <w:rPr>
                <w:rFonts w:ascii="Arial" w:hAnsi="Arial" w:cs="Arial"/>
                <w:b/>
                <w:sz w:val="20"/>
                <w:lang w:eastAsia="en-GB"/>
              </w:rPr>
              <w:t xml:space="preserve"> o AEF 202</w:t>
            </w:r>
            <w:r w:rsidR="00F02BB6">
              <w:rPr>
                <w:rFonts w:ascii="Arial" w:hAnsi="Arial" w:cs="Arial"/>
                <w:b/>
                <w:sz w:val="20"/>
                <w:lang w:eastAsia="en-GB"/>
              </w:rPr>
              <w:t>2</w:t>
            </w:r>
            <w:r>
              <w:rPr>
                <w:rFonts w:ascii="Arial" w:hAnsi="Arial" w:cs="Arial"/>
                <w:b/>
                <w:sz w:val="20"/>
                <w:lang w:eastAsia="en-GB"/>
              </w:rPr>
              <w:t>-2</w:t>
            </w:r>
            <w:r w:rsidR="00F02BB6">
              <w:rPr>
                <w:rFonts w:ascii="Arial" w:hAnsi="Arial" w:cs="Arial"/>
                <w:b/>
                <w:sz w:val="20"/>
                <w:lang w:eastAsia="en-GB"/>
              </w:rPr>
              <w:t>3</w:t>
            </w:r>
            <w:r>
              <w:rPr>
                <w:rFonts w:ascii="Arial" w:hAnsi="Arial" w:cs="Arial"/>
                <w:b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eastAsia="en-GB"/>
              </w:rPr>
              <w:t>wedi’i</w:t>
            </w:r>
            <w:proofErr w:type="spellEnd"/>
            <w:r>
              <w:rPr>
                <w:rFonts w:ascii="Arial" w:hAnsi="Arial" w:cs="Arial"/>
                <w:b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eastAsia="en-GB"/>
              </w:rPr>
              <w:t>addasu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14:paraId="1C83DEB7" w14:textId="77777777" w:rsidR="00383AF4" w:rsidRPr="00810477" w:rsidRDefault="00383AF4" w:rsidP="00F02B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eastAsia="en-GB"/>
              </w:rPr>
              <w:t>Safle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14:paraId="0A03C9B5" w14:textId="77777777" w:rsidR="00383AF4" w:rsidRPr="00810477" w:rsidRDefault="00383AF4" w:rsidP="00F02B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Cynlluniau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Gostyngiadau'r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 Dreth Gyngor (o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fewn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 yr AEF)</w:t>
            </w:r>
          </w:p>
        </w:tc>
      </w:tr>
      <w:tr w:rsidR="00C22074" w:rsidRPr="00810477" w14:paraId="215ECC6C" w14:textId="77777777" w:rsidTr="009977A5">
        <w:trPr>
          <w:trHeight w:val="411"/>
        </w:trPr>
        <w:tc>
          <w:tcPr>
            <w:tcW w:w="2455" w:type="dxa"/>
            <w:shd w:val="solid" w:color="FFFFFF" w:fill="auto"/>
            <w:vAlign w:val="bottom"/>
          </w:tcPr>
          <w:p w14:paraId="007C89C6" w14:textId="77777777" w:rsidR="00C22074" w:rsidRPr="00810477" w:rsidRDefault="00C22074" w:rsidP="00C220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Ynys Môn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44BE2B86" w14:textId="6963972C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114,598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4E988F2B" w14:textId="45FF062C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123,665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4DB9419B" w14:textId="0C63FF8A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7.9%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5716C11B" w14:textId="3C9E21BF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806" w:type="dxa"/>
            <w:shd w:val="solid" w:color="FFFFFF" w:fill="auto"/>
          </w:tcPr>
          <w:p w14:paraId="1EFB14EF" w14:textId="1445BBE7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5,222</w:t>
            </w:r>
          </w:p>
        </w:tc>
      </w:tr>
      <w:tr w:rsidR="00C22074" w:rsidRPr="00810477" w14:paraId="4EF15946" w14:textId="77777777" w:rsidTr="009977A5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4CD51C88" w14:textId="77777777" w:rsidR="00C22074" w:rsidRPr="00810477" w:rsidRDefault="00C22074" w:rsidP="00C220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DD1EE3">
              <w:rPr>
                <w:rFonts w:ascii="Arial" w:hAnsi="Arial" w:cs="Arial"/>
                <w:sz w:val="20"/>
                <w:lang w:eastAsia="en-GB"/>
              </w:rPr>
              <w:t>Gwynedd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26B46A52" w14:textId="6F461026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213,209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725F8841" w14:textId="3E921E6C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228,036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55FB15DB" w14:textId="27783613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7.0%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1C82504C" w14:textId="4A24EABB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806" w:type="dxa"/>
            <w:shd w:val="solid" w:color="FFFFFF" w:fill="auto"/>
          </w:tcPr>
          <w:p w14:paraId="4E4F3000" w14:textId="19A1662C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8,171</w:t>
            </w:r>
          </w:p>
        </w:tc>
      </w:tr>
      <w:tr w:rsidR="00C22074" w:rsidRPr="00810477" w14:paraId="7F80C57F" w14:textId="77777777" w:rsidTr="009977A5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1BFAB424" w14:textId="77777777" w:rsidR="00C22074" w:rsidRPr="00810477" w:rsidRDefault="00C22074" w:rsidP="00C220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DD1EE3">
              <w:rPr>
                <w:rFonts w:ascii="Arial" w:hAnsi="Arial" w:cs="Arial"/>
                <w:sz w:val="20"/>
                <w:lang w:eastAsia="en-GB"/>
              </w:rPr>
              <w:t>Conwy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7BDD7728" w14:textId="3060D481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185,097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7A312E91" w14:textId="61F4AC86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198,598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4BD46663" w14:textId="3EAC8680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7.3%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2E68CB98" w14:textId="42DD6C79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806" w:type="dxa"/>
            <w:shd w:val="solid" w:color="FFFFFF" w:fill="auto"/>
          </w:tcPr>
          <w:p w14:paraId="055741B7" w14:textId="1C415367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9,210</w:t>
            </w:r>
          </w:p>
        </w:tc>
      </w:tr>
      <w:tr w:rsidR="00C22074" w:rsidRPr="00810477" w14:paraId="2E4A49BD" w14:textId="77777777" w:rsidTr="009977A5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0A2585F0" w14:textId="77777777" w:rsidR="00C22074" w:rsidRPr="00810477" w:rsidRDefault="00C22074" w:rsidP="00C220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 xml:space="preserve">Sir </w:t>
            </w:r>
            <w:proofErr w:type="spellStart"/>
            <w:r>
              <w:rPr>
                <w:rFonts w:ascii="Arial" w:hAnsi="Arial" w:cs="Arial"/>
                <w:sz w:val="20"/>
                <w:lang w:eastAsia="en-GB"/>
              </w:rPr>
              <w:t>Ddinbych</w:t>
            </w:r>
            <w:proofErr w:type="spellEnd"/>
          </w:p>
        </w:tc>
        <w:tc>
          <w:tcPr>
            <w:tcW w:w="1805" w:type="dxa"/>
            <w:shd w:val="solid" w:color="FFFFFF" w:fill="auto"/>
            <w:vAlign w:val="bottom"/>
          </w:tcPr>
          <w:p w14:paraId="5C8FF1C5" w14:textId="7B18446D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173,744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193B0B81" w14:textId="19236CB5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188,024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09350DC9" w14:textId="5D3C7022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8.2%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535E9B28" w14:textId="005AE470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06" w:type="dxa"/>
            <w:shd w:val="solid" w:color="FFFFFF" w:fill="auto"/>
          </w:tcPr>
          <w:p w14:paraId="6F731DC7" w14:textId="54189EF7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8,769</w:t>
            </w:r>
          </w:p>
        </w:tc>
      </w:tr>
      <w:tr w:rsidR="00C22074" w:rsidRPr="00810477" w14:paraId="38207065" w14:textId="77777777" w:rsidTr="009977A5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72FBA79B" w14:textId="77777777" w:rsidR="00C22074" w:rsidRPr="00810477" w:rsidRDefault="00C22074" w:rsidP="00C220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 xml:space="preserve">Sir y </w:t>
            </w:r>
            <w:proofErr w:type="spellStart"/>
            <w:r>
              <w:rPr>
                <w:rFonts w:ascii="Arial" w:hAnsi="Arial" w:cs="Arial"/>
                <w:sz w:val="20"/>
                <w:lang w:eastAsia="en-GB"/>
              </w:rPr>
              <w:t>Fflint</w:t>
            </w:r>
            <w:proofErr w:type="spellEnd"/>
          </w:p>
        </w:tc>
        <w:tc>
          <w:tcPr>
            <w:tcW w:w="1805" w:type="dxa"/>
            <w:shd w:val="solid" w:color="FFFFFF" w:fill="auto"/>
            <w:vAlign w:val="bottom"/>
          </w:tcPr>
          <w:p w14:paraId="3B59DE3E" w14:textId="77A9597C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232,578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01AFD0F6" w14:textId="07E364CB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251,995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50F01813" w14:textId="0ECB427A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8.3%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25D87F47" w14:textId="7B5B3521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806" w:type="dxa"/>
            <w:shd w:val="solid" w:color="FFFFFF" w:fill="auto"/>
          </w:tcPr>
          <w:p w14:paraId="7D978042" w14:textId="56345145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9,746</w:t>
            </w:r>
          </w:p>
        </w:tc>
      </w:tr>
      <w:tr w:rsidR="00C22074" w:rsidRPr="00810477" w14:paraId="29A731F5" w14:textId="77777777" w:rsidTr="009977A5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4F849574" w14:textId="77777777" w:rsidR="00C22074" w:rsidRPr="00810477" w:rsidRDefault="00C22074" w:rsidP="00C220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DD1EE3">
              <w:rPr>
                <w:rFonts w:ascii="Arial" w:hAnsi="Arial" w:cs="Arial"/>
                <w:sz w:val="20"/>
                <w:lang w:eastAsia="en-GB"/>
              </w:rPr>
              <w:t>W</w:t>
            </w:r>
            <w:r>
              <w:rPr>
                <w:rFonts w:ascii="Arial" w:hAnsi="Arial" w:cs="Arial"/>
                <w:sz w:val="20"/>
                <w:lang w:eastAsia="en-GB"/>
              </w:rPr>
              <w:t>recsam</w:t>
            </w:r>
            <w:proofErr w:type="spellEnd"/>
          </w:p>
        </w:tc>
        <w:tc>
          <w:tcPr>
            <w:tcW w:w="1805" w:type="dxa"/>
            <w:shd w:val="solid" w:color="FFFFFF" w:fill="auto"/>
            <w:vAlign w:val="bottom"/>
          </w:tcPr>
          <w:p w14:paraId="2C6656E9" w14:textId="20FBA633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207,489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6D210554" w14:textId="7FAA05C6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224,836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26D65BCE" w14:textId="4AFBE21A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8.4%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088CC415" w14:textId="5E064FA2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806" w:type="dxa"/>
            <w:shd w:val="solid" w:color="FFFFFF" w:fill="auto"/>
          </w:tcPr>
          <w:p w14:paraId="1B4B0FBB" w14:textId="68574BB3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9,658</w:t>
            </w:r>
          </w:p>
        </w:tc>
      </w:tr>
      <w:tr w:rsidR="00C22074" w:rsidRPr="00810477" w14:paraId="13633568" w14:textId="77777777" w:rsidTr="009977A5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0E344040" w14:textId="77777777" w:rsidR="00C22074" w:rsidRPr="00810477" w:rsidRDefault="00C22074" w:rsidP="00C220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DD1EE3">
              <w:rPr>
                <w:rFonts w:ascii="Arial" w:hAnsi="Arial" w:cs="Arial"/>
                <w:sz w:val="20"/>
                <w:lang w:eastAsia="en-GB"/>
              </w:rPr>
              <w:t>Powys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05918C3A" w14:textId="35AE5445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210,358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3BBD50A8" w14:textId="6960BCCC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228,665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68CC10B9" w14:textId="599E1FAB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8.7%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77AA8549" w14:textId="6CEB0FD7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06" w:type="dxa"/>
            <w:shd w:val="solid" w:color="FFFFFF" w:fill="auto"/>
          </w:tcPr>
          <w:p w14:paraId="63C839ED" w14:textId="7118C033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8,831</w:t>
            </w:r>
          </w:p>
        </w:tc>
      </w:tr>
      <w:tr w:rsidR="00C22074" w:rsidRPr="00810477" w14:paraId="4C1383CC" w14:textId="77777777" w:rsidTr="009977A5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6004975E" w14:textId="77777777" w:rsidR="00C22074" w:rsidRPr="00810477" w:rsidRDefault="00C22074" w:rsidP="00C220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DD1EE3">
              <w:rPr>
                <w:rFonts w:ascii="Arial" w:hAnsi="Arial" w:cs="Arial"/>
                <w:sz w:val="20"/>
                <w:lang w:eastAsia="en-GB"/>
              </w:rPr>
              <w:t>Ceredigion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2B2FE105" w14:textId="5512418A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119,381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66D8378F" w14:textId="33F5DF0E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129,198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0FD85260" w14:textId="56C6DE79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8.2%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78DCF627" w14:textId="248AE2DA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806" w:type="dxa"/>
            <w:shd w:val="solid" w:color="FFFFFF" w:fill="auto"/>
          </w:tcPr>
          <w:p w14:paraId="4FDC28BC" w14:textId="128BC158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5,197</w:t>
            </w:r>
          </w:p>
        </w:tc>
      </w:tr>
      <w:tr w:rsidR="00C22074" w:rsidRPr="00810477" w14:paraId="56746BE3" w14:textId="77777777" w:rsidTr="009977A5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23B3F83C" w14:textId="77777777" w:rsidR="00C22074" w:rsidRPr="00810477" w:rsidRDefault="00C22074" w:rsidP="00C220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 xml:space="preserve">Sir </w:t>
            </w:r>
            <w:proofErr w:type="spellStart"/>
            <w:r>
              <w:rPr>
                <w:rFonts w:ascii="Arial" w:hAnsi="Arial" w:cs="Arial"/>
                <w:sz w:val="20"/>
                <w:lang w:eastAsia="en-GB"/>
              </w:rPr>
              <w:t>Penfro</w:t>
            </w:r>
            <w:proofErr w:type="spellEnd"/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4A46E871" w14:textId="0804605D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197,031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1D501E4E" w14:textId="10959860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212,675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25A7555A" w14:textId="5712ADAD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7.9%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1F822E52" w14:textId="782B84C1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806" w:type="dxa"/>
            <w:shd w:val="solid" w:color="FFFFFF" w:fill="auto"/>
          </w:tcPr>
          <w:p w14:paraId="6037C459" w14:textId="2A5EDC11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7,885</w:t>
            </w:r>
          </w:p>
        </w:tc>
      </w:tr>
      <w:tr w:rsidR="00C22074" w:rsidRPr="00810477" w14:paraId="31B76BF7" w14:textId="77777777" w:rsidTr="009977A5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4B5BD056" w14:textId="77777777" w:rsidR="00C22074" w:rsidRPr="00810477" w:rsidRDefault="00C22074" w:rsidP="00C220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 xml:space="preserve">Sir </w:t>
            </w:r>
            <w:proofErr w:type="spellStart"/>
            <w:r>
              <w:rPr>
                <w:rFonts w:ascii="Arial" w:hAnsi="Arial" w:cs="Arial"/>
                <w:sz w:val="20"/>
                <w:lang w:eastAsia="en-GB"/>
              </w:rPr>
              <w:t>Gaerfyrddin</w:t>
            </w:r>
            <w:proofErr w:type="spellEnd"/>
          </w:p>
        </w:tc>
        <w:tc>
          <w:tcPr>
            <w:tcW w:w="1805" w:type="dxa"/>
            <w:shd w:val="solid" w:color="FFFFFF" w:fill="auto"/>
            <w:vAlign w:val="bottom"/>
          </w:tcPr>
          <w:p w14:paraId="1C544A29" w14:textId="266BBAC3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311,968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68ADD558" w14:textId="2CAFCAAD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338,410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6FDE71A0" w14:textId="4A05C4EF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8.5%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43B9ED1A" w14:textId="512872FB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806" w:type="dxa"/>
            <w:shd w:val="solid" w:color="FFFFFF" w:fill="auto"/>
          </w:tcPr>
          <w:p w14:paraId="4EC9E087" w14:textId="1E90A27D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14,150</w:t>
            </w:r>
          </w:p>
        </w:tc>
      </w:tr>
      <w:tr w:rsidR="00C22074" w:rsidRPr="00810477" w14:paraId="49C52018" w14:textId="77777777" w:rsidTr="009977A5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64B5C329" w14:textId="77777777" w:rsidR="00C22074" w:rsidRPr="00810477" w:rsidRDefault="00C22074" w:rsidP="00C220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Abertawe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2C0CF355" w14:textId="494FCD83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388,912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07DFCBE4" w14:textId="32DCCC46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418,282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2F9D8C4C" w14:textId="102067FB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7.6%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4A1C085D" w14:textId="65E8301D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806" w:type="dxa"/>
            <w:shd w:val="solid" w:color="FFFFFF" w:fill="auto"/>
          </w:tcPr>
          <w:p w14:paraId="3079BFF0" w14:textId="3D3C0645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19,197</w:t>
            </w:r>
          </w:p>
        </w:tc>
      </w:tr>
      <w:tr w:rsidR="00C22074" w:rsidRPr="00810477" w14:paraId="6661ED6F" w14:textId="77777777" w:rsidTr="009977A5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2A6D249E" w14:textId="77777777" w:rsidR="00C22074" w:rsidRPr="00810477" w:rsidRDefault="00C22074" w:rsidP="00C220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Castell-</w:t>
            </w:r>
            <w:proofErr w:type="spellStart"/>
            <w:r>
              <w:rPr>
                <w:rFonts w:ascii="Arial" w:hAnsi="Arial" w:cs="Arial"/>
                <w:sz w:val="20"/>
                <w:lang w:eastAsia="en-GB"/>
              </w:rPr>
              <w:t>nedd</w:t>
            </w:r>
            <w:proofErr w:type="spellEnd"/>
            <w:r>
              <w:rPr>
                <w:rFonts w:ascii="Arial" w:hAnsi="Arial" w:cs="Arial"/>
                <w:sz w:val="20"/>
                <w:lang w:eastAsia="en-GB"/>
              </w:rPr>
              <w:t xml:space="preserve"> Port Talbot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38228A74" w14:textId="42F17474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258,466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202661CE" w14:textId="4EC381E4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276,696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7B82D142" w14:textId="64565A5C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7.1%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64A2BE5F" w14:textId="164BBBFB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806" w:type="dxa"/>
            <w:shd w:val="solid" w:color="FFFFFF" w:fill="auto"/>
          </w:tcPr>
          <w:p w14:paraId="526E23D8" w14:textId="648FBF87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15,769</w:t>
            </w:r>
          </w:p>
        </w:tc>
      </w:tr>
      <w:tr w:rsidR="00C22074" w:rsidRPr="00810477" w14:paraId="4F5A0076" w14:textId="77777777" w:rsidTr="009977A5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55DE9E9A" w14:textId="77777777" w:rsidR="00C22074" w:rsidRPr="00810477" w:rsidRDefault="00C22074" w:rsidP="00C220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Pen-y-</w:t>
            </w:r>
            <w:proofErr w:type="spellStart"/>
            <w:r>
              <w:rPr>
                <w:rFonts w:ascii="Arial" w:hAnsi="Arial" w:cs="Arial"/>
                <w:sz w:val="20"/>
                <w:lang w:eastAsia="en-GB"/>
              </w:rPr>
              <w:t>bont</w:t>
            </w:r>
            <w:proofErr w:type="spellEnd"/>
            <w:r>
              <w:rPr>
                <w:rFonts w:ascii="Arial" w:hAnsi="Arial" w:cs="Arial"/>
                <w:sz w:val="20"/>
                <w:lang w:eastAsia="en-GB"/>
              </w:rPr>
              <w:t xml:space="preserve"> ar </w:t>
            </w:r>
            <w:proofErr w:type="spellStart"/>
            <w:r>
              <w:rPr>
                <w:rFonts w:ascii="Arial" w:hAnsi="Arial" w:cs="Arial"/>
                <w:sz w:val="20"/>
                <w:lang w:eastAsia="en-GB"/>
              </w:rPr>
              <w:t>Ogwr</w:t>
            </w:r>
            <w:proofErr w:type="spellEnd"/>
          </w:p>
        </w:tc>
        <w:tc>
          <w:tcPr>
            <w:tcW w:w="1805" w:type="dxa"/>
            <w:shd w:val="solid" w:color="FFFFFF" w:fill="auto"/>
            <w:vAlign w:val="bottom"/>
          </w:tcPr>
          <w:p w14:paraId="58776DA2" w14:textId="7A352F48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232,389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78B5CB12" w14:textId="40C3001A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250,182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713C6EF7" w14:textId="3EC72C7E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7.7%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3679FCA2" w14:textId="523FD6C1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806" w:type="dxa"/>
            <w:shd w:val="solid" w:color="FFFFFF" w:fill="auto"/>
          </w:tcPr>
          <w:p w14:paraId="00DD92EB" w14:textId="0C4E7297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12,642</w:t>
            </w:r>
          </w:p>
        </w:tc>
      </w:tr>
      <w:tr w:rsidR="00C22074" w:rsidRPr="00810477" w14:paraId="03FBE9FA" w14:textId="77777777" w:rsidTr="009977A5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4AD08676" w14:textId="77777777" w:rsidR="00C22074" w:rsidRPr="00810477" w:rsidRDefault="00C22074" w:rsidP="00C220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Bro Morgannwg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3CC328C5" w14:textId="597E79A6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186,188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25FFE77B" w14:textId="7FB9856F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202,797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65603252" w14:textId="5324F24F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8.9%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36776F6C" w14:textId="3CE4EF46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806" w:type="dxa"/>
            <w:shd w:val="solid" w:color="FFFFFF" w:fill="auto"/>
          </w:tcPr>
          <w:p w14:paraId="1EFA50D6" w14:textId="1071B670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9,230</w:t>
            </w:r>
          </w:p>
        </w:tc>
      </w:tr>
      <w:tr w:rsidR="00C22074" w:rsidRPr="00810477" w14:paraId="3D9CBD70" w14:textId="77777777" w:rsidTr="009977A5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724BD331" w14:textId="77777777" w:rsidR="00C22074" w:rsidRPr="00810477" w:rsidRDefault="00C22074" w:rsidP="00C220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DD1EE3">
              <w:rPr>
                <w:rFonts w:ascii="Arial" w:hAnsi="Arial" w:cs="Arial"/>
                <w:sz w:val="20"/>
                <w:lang w:eastAsia="en-GB"/>
              </w:rPr>
              <w:t>Rhondda Cynon Taf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61F1E18E" w14:textId="7C8C26C7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442,056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1766EE03" w14:textId="7239AB23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471,317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62C5B25E" w14:textId="7D1AB715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6.6%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5558B2B6" w14:textId="52A2716E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806" w:type="dxa"/>
            <w:shd w:val="solid" w:color="FFFFFF" w:fill="auto"/>
          </w:tcPr>
          <w:p w14:paraId="46CCE5E8" w14:textId="70B91DFE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20,866</w:t>
            </w:r>
          </w:p>
        </w:tc>
      </w:tr>
      <w:tr w:rsidR="00C22074" w:rsidRPr="00810477" w14:paraId="1FC4522C" w14:textId="77777777" w:rsidTr="009977A5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411C4874" w14:textId="77777777" w:rsidR="00C22074" w:rsidRPr="00810477" w:rsidRDefault="00C22074" w:rsidP="00C220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 xml:space="preserve">Merthyr </w:t>
            </w:r>
            <w:proofErr w:type="spellStart"/>
            <w:r>
              <w:rPr>
                <w:rFonts w:ascii="Arial" w:hAnsi="Arial" w:cs="Arial"/>
                <w:sz w:val="20"/>
                <w:lang w:eastAsia="en-GB"/>
              </w:rPr>
              <w:t>Tudful</w:t>
            </w:r>
            <w:proofErr w:type="spellEnd"/>
          </w:p>
        </w:tc>
        <w:tc>
          <w:tcPr>
            <w:tcW w:w="1805" w:type="dxa"/>
            <w:shd w:val="solid" w:color="FFFFFF" w:fill="auto"/>
            <w:vAlign w:val="bottom"/>
          </w:tcPr>
          <w:p w14:paraId="75147104" w14:textId="5BC4BD6B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110,820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2C408F5B" w14:textId="11611231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118,614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43C854EC" w14:textId="2BE3CF8A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7.0%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776ECAC8" w14:textId="051DEB06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806" w:type="dxa"/>
            <w:shd w:val="solid" w:color="FFFFFF" w:fill="auto"/>
          </w:tcPr>
          <w:p w14:paraId="70664DD2" w14:textId="63CBF692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5,594</w:t>
            </w:r>
          </w:p>
        </w:tc>
      </w:tr>
      <w:tr w:rsidR="00C22074" w:rsidRPr="00810477" w14:paraId="491C98F8" w14:textId="77777777" w:rsidTr="009977A5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49913694" w14:textId="77777777" w:rsidR="00C22074" w:rsidRPr="00810477" w:rsidRDefault="00C22074" w:rsidP="00C220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GB"/>
              </w:rPr>
              <w:t>Caerffili</w:t>
            </w:r>
            <w:proofErr w:type="spellEnd"/>
          </w:p>
        </w:tc>
        <w:tc>
          <w:tcPr>
            <w:tcW w:w="1805" w:type="dxa"/>
            <w:shd w:val="solid" w:color="FFFFFF" w:fill="auto"/>
            <w:vAlign w:val="bottom"/>
          </w:tcPr>
          <w:p w14:paraId="62E7A860" w14:textId="1D3AA716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318,134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6C335831" w14:textId="2C3CCB72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339,960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08CB5088" w14:textId="74A3F7FA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6.9%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7ADD2747" w14:textId="65B49B75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806" w:type="dxa"/>
            <w:shd w:val="solid" w:color="FFFFFF" w:fill="auto"/>
          </w:tcPr>
          <w:p w14:paraId="1138BFA3" w14:textId="5283F9BF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12,704</w:t>
            </w:r>
          </w:p>
        </w:tc>
      </w:tr>
      <w:tr w:rsidR="00C22074" w:rsidRPr="00810477" w14:paraId="1CCE7017" w14:textId="77777777" w:rsidTr="009977A5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69254A3E" w14:textId="77777777" w:rsidR="00C22074" w:rsidRPr="00810477" w:rsidRDefault="00C22074" w:rsidP="00C220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DD1EE3">
              <w:rPr>
                <w:rFonts w:ascii="Arial" w:hAnsi="Arial" w:cs="Arial"/>
                <w:sz w:val="20"/>
                <w:lang w:eastAsia="en-GB"/>
              </w:rPr>
              <w:t>Blaenau Gwent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569E18CB" w14:textId="20DD9541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131,189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0A2A0FA5" w14:textId="5779A835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139,730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0AA6F600" w14:textId="6033070B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6.5%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4238154C" w14:textId="05D0EB09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806" w:type="dxa"/>
            <w:shd w:val="solid" w:color="FFFFFF" w:fill="auto"/>
          </w:tcPr>
          <w:p w14:paraId="7C95E065" w14:textId="29008B25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8,081</w:t>
            </w:r>
          </w:p>
        </w:tc>
      </w:tr>
      <w:tr w:rsidR="00C22074" w:rsidRPr="00810477" w14:paraId="7BB370B2" w14:textId="77777777" w:rsidTr="009977A5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36AEDD53" w14:textId="77777777" w:rsidR="00C22074" w:rsidRPr="00810477" w:rsidRDefault="00C22074" w:rsidP="00C220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DD1EE3">
              <w:rPr>
                <w:rFonts w:ascii="Arial" w:hAnsi="Arial" w:cs="Arial"/>
                <w:sz w:val="20"/>
                <w:lang w:eastAsia="en-GB"/>
              </w:rPr>
              <w:t>Torfaen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6D6D911E" w14:textId="78467608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160,397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1F650F2E" w14:textId="0A10E75A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172,405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0304251E" w14:textId="12CC0A0C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7.5%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5110955D" w14:textId="71038A5F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806" w:type="dxa"/>
            <w:shd w:val="solid" w:color="FFFFFF" w:fill="auto"/>
          </w:tcPr>
          <w:p w14:paraId="043EE3BD" w14:textId="495CF52B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8,478</w:t>
            </w:r>
          </w:p>
        </w:tc>
      </w:tr>
      <w:tr w:rsidR="00C22074" w:rsidRPr="00810477" w14:paraId="639D1D0A" w14:textId="77777777" w:rsidTr="009977A5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2DF74EDB" w14:textId="77777777" w:rsidR="00C22074" w:rsidRPr="00810477" w:rsidRDefault="00C22074" w:rsidP="00C220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 xml:space="preserve">Sir </w:t>
            </w:r>
            <w:proofErr w:type="spellStart"/>
            <w:r>
              <w:rPr>
                <w:rFonts w:ascii="Arial" w:hAnsi="Arial" w:cs="Arial"/>
                <w:sz w:val="20"/>
                <w:lang w:eastAsia="en-GB"/>
              </w:rPr>
              <w:t>Fynwy</w:t>
            </w:r>
            <w:proofErr w:type="spellEnd"/>
          </w:p>
        </w:tc>
        <w:tc>
          <w:tcPr>
            <w:tcW w:w="1805" w:type="dxa"/>
            <w:shd w:val="solid" w:color="FFFFFF" w:fill="auto"/>
            <w:vAlign w:val="bottom"/>
          </w:tcPr>
          <w:p w14:paraId="0398FA82" w14:textId="52685053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112,201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1ECF03A0" w14:textId="1D9EFAE2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122,675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06CAE606" w14:textId="0EDD6991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9.3%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30E71FF0" w14:textId="0AA163BA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06" w:type="dxa"/>
            <w:shd w:val="solid" w:color="FFFFFF" w:fill="auto"/>
          </w:tcPr>
          <w:p w14:paraId="2DC11706" w14:textId="5888D5C2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5,990</w:t>
            </w:r>
          </w:p>
        </w:tc>
      </w:tr>
      <w:tr w:rsidR="00C22074" w:rsidRPr="00810477" w14:paraId="3E9D7CF1" w14:textId="77777777" w:rsidTr="009977A5">
        <w:trPr>
          <w:trHeight w:val="259"/>
        </w:trPr>
        <w:tc>
          <w:tcPr>
            <w:tcW w:w="2455" w:type="dxa"/>
            <w:shd w:val="solid" w:color="FFFFFF" w:fill="auto"/>
            <w:vAlign w:val="center"/>
          </w:tcPr>
          <w:p w14:paraId="1D6FFD00" w14:textId="77777777" w:rsidR="00C22074" w:rsidRPr="00810477" w:rsidRDefault="00C22074" w:rsidP="00C220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GB"/>
              </w:rPr>
              <w:t>Casnewydd</w:t>
            </w:r>
            <w:proofErr w:type="spellEnd"/>
          </w:p>
        </w:tc>
        <w:tc>
          <w:tcPr>
            <w:tcW w:w="1805" w:type="dxa"/>
            <w:shd w:val="solid" w:color="FFFFFF" w:fill="auto"/>
            <w:vAlign w:val="bottom"/>
          </w:tcPr>
          <w:p w14:paraId="6C499FD8" w14:textId="26456B83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265,802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5F86202C" w14:textId="68C04A3C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289,522</w:t>
            </w:r>
          </w:p>
        </w:tc>
        <w:tc>
          <w:tcPr>
            <w:tcW w:w="1806" w:type="dxa"/>
            <w:shd w:val="solid" w:color="FFFFFF" w:fill="auto"/>
            <w:vAlign w:val="bottom"/>
          </w:tcPr>
          <w:p w14:paraId="378D17D2" w14:textId="202F3F20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8.9%</w:t>
            </w:r>
          </w:p>
        </w:tc>
        <w:tc>
          <w:tcPr>
            <w:tcW w:w="1805" w:type="dxa"/>
            <w:shd w:val="solid" w:color="FFFFFF" w:fill="auto"/>
            <w:vAlign w:val="bottom"/>
          </w:tcPr>
          <w:p w14:paraId="3AD792FB" w14:textId="31CD0683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06" w:type="dxa"/>
            <w:shd w:val="solid" w:color="FFFFFF" w:fill="auto"/>
          </w:tcPr>
          <w:p w14:paraId="7B2E69CB" w14:textId="3A9C26BC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10,285</w:t>
            </w:r>
          </w:p>
        </w:tc>
      </w:tr>
      <w:tr w:rsidR="00C22074" w:rsidRPr="00810477" w14:paraId="37BEB3DF" w14:textId="77777777" w:rsidTr="009977A5">
        <w:trPr>
          <w:trHeight w:val="259"/>
        </w:trPr>
        <w:tc>
          <w:tcPr>
            <w:tcW w:w="2455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14:paraId="3ACF0E7B" w14:textId="77777777" w:rsidR="00C22074" w:rsidRPr="00810477" w:rsidRDefault="00C22074" w:rsidP="00C220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GB"/>
              </w:rPr>
              <w:t>Caerdydd</w:t>
            </w:r>
            <w:proofErr w:type="spellEnd"/>
          </w:p>
        </w:tc>
        <w:tc>
          <w:tcPr>
            <w:tcW w:w="1805" w:type="dxa"/>
            <w:tcBorders>
              <w:bottom w:val="single" w:sz="4" w:space="0" w:color="auto"/>
            </w:tcBorders>
            <w:shd w:val="solid" w:color="FFFFFF" w:fill="auto"/>
            <w:vAlign w:val="bottom"/>
          </w:tcPr>
          <w:p w14:paraId="346B51DC" w14:textId="37204D67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544,507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solid" w:color="FFFFFF" w:fill="auto"/>
            <w:vAlign w:val="bottom"/>
          </w:tcPr>
          <w:p w14:paraId="14304236" w14:textId="3C7CA33C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593,605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solid" w:color="FFFFFF" w:fill="auto"/>
            <w:vAlign w:val="bottom"/>
          </w:tcPr>
          <w:p w14:paraId="1A68CA91" w14:textId="4D59EA18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9.0%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solid" w:color="FFFFFF" w:fill="auto"/>
            <w:vAlign w:val="bottom"/>
          </w:tcPr>
          <w:p w14:paraId="412FD1F3" w14:textId="17DD7B88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solid" w:color="FFFFFF" w:fill="auto"/>
          </w:tcPr>
          <w:p w14:paraId="629636BC" w14:textId="68D35940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28,326</w:t>
            </w:r>
          </w:p>
        </w:tc>
      </w:tr>
      <w:tr w:rsidR="00C22074" w:rsidRPr="00810477" w14:paraId="7575556C" w14:textId="77777777" w:rsidTr="009977A5">
        <w:trPr>
          <w:trHeight w:val="367"/>
        </w:trPr>
        <w:tc>
          <w:tcPr>
            <w:tcW w:w="2455" w:type="dxa"/>
            <w:tcBorders>
              <w:bottom w:val="single" w:sz="4" w:space="0" w:color="auto"/>
            </w:tcBorders>
            <w:shd w:val="solid" w:color="FFFFFF" w:fill="auto"/>
            <w:vAlign w:val="bottom"/>
          </w:tcPr>
          <w:p w14:paraId="2A07493B" w14:textId="77777777" w:rsidR="00C22074" w:rsidRPr="00810477" w:rsidRDefault="00C22074" w:rsidP="00C220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Pob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awdurdod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unedol</w:t>
            </w:r>
            <w:proofErr w:type="spellEnd"/>
          </w:p>
        </w:tc>
        <w:tc>
          <w:tcPr>
            <w:tcW w:w="1805" w:type="dxa"/>
            <w:tcBorders>
              <w:bottom w:val="single" w:sz="4" w:space="0" w:color="auto"/>
            </w:tcBorders>
            <w:shd w:val="solid" w:color="FFFFFF" w:fill="auto"/>
            <w:vAlign w:val="bottom"/>
          </w:tcPr>
          <w:p w14:paraId="74912064" w14:textId="05A5E664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b/>
                <w:bCs/>
                <w:sz w:val="20"/>
              </w:rPr>
              <w:t>5,116,514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solid" w:color="FFFFFF" w:fill="auto"/>
            <w:vAlign w:val="bottom"/>
          </w:tcPr>
          <w:p w14:paraId="7E9492DC" w14:textId="161B444D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b/>
                <w:bCs/>
                <w:sz w:val="20"/>
              </w:rPr>
              <w:t>5,519,889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solid" w:color="FFFFFF" w:fill="auto"/>
            <w:vAlign w:val="bottom"/>
          </w:tcPr>
          <w:p w14:paraId="24D30FEA" w14:textId="46B8C1E1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b/>
                <w:bCs/>
                <w:sz w:val="20"/>
              </w:rPr>
              <w:t>7.9%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solid" w:color="FFFFFF" w:fill="auto"/>
            <w:vAlign w:val="bottom"/>
          </w:tcPr>
          <w:p w14:paraId="50163F93" w14:textId="38F29E65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A158D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solid" w:color="FFFFFF" w:fill="auto"/>
          </w:tcPr>
          <w:p w14:paraId="0091D3C1" w14:textId="50458AB1" w:rsidR="00C22074" w:rsidRPr="00810477" w:rsidRDefault="00C22074" w:rsidP="00C220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716462">
              <w:rPr>
                <w:rFonts w:ascii="Arial" w:hAnsi="Arial" w:cs="Arial"/>
                <w:b/>
                <w:bCs/>
                <w:sz w:val="20"/>
              </w:rPr>
              <w:t>244,000</w:t>
            </w:r>
          </w:p>
        </w:tc>
      </w:tr>
    </w:tbl>
    <w:p w14:paraId="315B06EC" w14:textId="77777777" w:rsidR="00383AF4" w:rsidRPr="00EE3AF7" w:rsidRDefault="00383AF4" w:rsidP="00383AF4">
      <w:pPr>
        <w:spacing w:before="120"/>
        <w:rPr>
          <w:rFonts w:ascii="Arial" w:hAnsi="Arial" w:cs="Arial"/>
          <w:sz w:val="20"/>
          <w:lang w:eastAsia="en-GB"/>
        </w:rPr>
      </w:pPr>
      <w:proofErr w:type="spellStart"/>
      <w:r w:rsidRPr="00EE3AF7">
        <w:rPr>
          <w:rFonts w:ascii="Arial" w:hAnsi="Arial" w:cs="Arial"/>
          <w:sz w:val="20"/>
          <w:lang w:eastAsia="en-GB"/>
        </w:rPr>
        <w:t>Sylwer</w:t>
      </w:r>
      <w:proofErr w:type="spellEnd"/>
      <w:r w:rsidRPr="00EE3AF7">
        <w:rPr>
          <w:rFonts w:ascii="Arial" w:hAnsi="Arial" w:cs="Arial"/>
          <w:sz w:val="20"/>
          <w:lang w:eastAsia="en-GB"/>
        </w:rPr>
        <w:t xml:space="preserve">: </w:t>
      </w:r>
      <w:proofErr w:type="spellStart"/>
      <w:r w:rsidRPr="00EE3AF7">
        <w:rPr>
          <w:rFonts w:ascii="Arial" w:hAnsi="Arial" w:cs="Arial"/>
          <w:sz w:val="20"/>
          <w:lang w:eastAsia="en-GB"/>
        </w:rPr>
        <w:t>Efallai</w:t>
      </w:r>
      <w:proofErr w:type="spellEnd"/>
      <w:r w:rsidRPr="00EE3AF7">
        <w:rPr>
          <w:rFonts w:ascii="Arial" w:hAnsi="Arial" w:cs="Arial"/>
          <w:sz w:val="20"/>
          <w:lang w:eastAsia="en-GB"/>
        </w:rPr>
        <w:t xml:space="preserve"> </w:t>
      </w:r>
      <w:proofErr w:type="spellStart"/>
      <w:r w:rsidRPr="00EE3AF7">
        <w:rPr>
          <w:rFonts w:ascii="Arial" w:hAnsi="Arial" w:cs="Arial"/>
          <w:sz w:val="20"/>
          <w:lang w:eastAsia="en-GB"/>
        </w:rPr>
        <w:t>nad</w:t>
      </w:r>
      <w:proofErr w:type="spellEnd"/>
      <w:r w:rsidRPr="00EE3AF7">
        <w:rPr>
          <w:rFonts w:ascii="Arial" w:hAnsi="Arial" w:cs="Arial"/>
          <w:sz w:val="20"/>
          <w:lang w:eastAsia="en-GB"/>
        </w:rPr>
        <w:t xml:space="preserve"> </w:t>
      </w:r>
      <w:proofErr w:type="spellStart"/>
      <w:r w:rsidRPr="00EE3AF7">
        <w:rPr>
          <w:rFonts w:ascii="Arial" w:hAnsi="Arial" w:cs="Arial"/>
          <w:sz w:val="20"/>
          <w:lang w:eastAsia="en-GB"/>
        </w:rPr>
        <w:t>yw'r</w:t>
      </w:r>
      <w:proofErr w:type="spellEnd"/>
      <w:r w:rsidRPr="00EE3AF7">
        <w:rPr>
          <w:rFonts w:ascii="Arial" w:hAnsi="Arial" w:cs="Arial"/>
          <w:sz w:val="20"/>
          <w:lang w:eastAsia="en-GB"/>
        </w:rPr>
        <w:t xml:space="preserve"> </w:t>
      </w:r>
      <w:proofErr w:type="spellStart"/>
      <w:r w:rsidRPr="00EE3AF7">
        <w:rPr>
          <w:rFonts w:ascii="Arial" w:hAnsi="Arial" w:cs="Arial"/>
          <w:sz w:val="20"/>
          <w:lang w:eastAsia="en-GB"/>
        </w:rPr>
        <w:t>cyfanswm</w:t>
      </w:r>
      <w:proofErr w:type="spellEnd"/>
      <w:r w:rsidRPr="00EE3AF7">
        <w:rPr>
          <w:rFonts w:ascii="Arial" w:hAnsi="Arial" w:cs="Arial"/>
          <w:sz w:val="20"/>
          <w:lang w:eastAsia="en-GB"/>
        </w:rPr>
        <w:t xml:space="preserve"> </w:t>
      </w:r>
      <w:proofErr w:type="spellStart"/>
      <w:r w:rsidRPr="00EE3AF7">
        <w:rPr>
          <w:rFonts w:ascii="Arial" w:hAnsi="Arial" w:cs="Arial"/>
          <w:sz w:val="20"/>
          <w:lang w:eastAsia="en-GB"/>
        </w:rPr>
        <w:t>yn</w:t>
      </w:r>
      <w:proofErr w:type="spellEnd"/>
      <w:r w:rsidRPr="00EE3AF7">
        <w:rPr>
          <w:rFonts w:ascii="Arial" w:hAnsi="Arial" w:cs="Arial"/>
          <w:sz w:val="20"/>
          <w:lang w:eastAsia="en-GB"/>
        </w:rPr>
        <w:t xml:space="preserve"> </w:t>
      </w:r>
      <w:proofErr w:type="spellStart"/>
      <w:r w:rsidRPr="00EE3AF7">
        <w:rPr>
          <w:rFonts w:ascii="Arial" w:hAnsi="Arial" w:cs="Arial"/>
          <w:sz w:val="20"/>
          <w:lang w:eastAsia="en-GB"/>
        </w:rPr>
        <w:t>swm</w:t>
      </w:r>
      <w:proofErr w:type="spellEnd"/>
      <w:r w:rsidRPr="00EE3AF7">
        <w:rPr>
          <w:rFonts w:ascii="Arial" w:hAnsi="Arial" w:cs="Arial"/>
          <w:sz w:val="20"/>
          <w:lang w:eastAsia="en-GB"/>
        </w:rPr>
        <w:t xml:space="preserve"> </w:t>
      </w:r>
      <w:proofErr w:type="spellStart"/>
      <w:r w:rsidRPr="00EE3AF7">
        <w:rPr>
          <w:rFonts w:ascii="Arial" w:hAnsi="Arial" w:cs="Arial"/>
          <w:sz w:val="20"/>
          <w:lang w:eastAsia="en-GB"/>
        </w:rPr>
        <w:t>hollol</w:t>
      </w:r>
      <w:proofErr w:type="spellEnd"/>
      <w:r w:rsidRPr="00EE3AF7">
        <w:rPr>
          <w:rFonts w:ascii="Arial" w:hAnsi="Arial" w:cs="Arial"/>
          <w:sz w:val="20"/>
          <w:lang w:eastAsia="en-GB"/>
        </w:rPr>
        <w:t xml:space="preserve"> </w:t>
      </w:r>
      <w:proofErr w:type="spellStart"/>
      <w:r w:rsidRPr="00EE3AF7">
        <w:rPr>
          <w:rFonts w:ascii="Arial" w:hAnsi="Arial" w:cs="Arial"/>
          <w:sz w:val="20"/>
          <w:lang w:eastAsia="en-GB"/>
        </w:rPr>
        <w:t>gywir</w:t>
      </w:r>
      <w:proofErr w:type="spellEnd"/>
      <w:r w:rsidRPr="00EE3AF7">
        <w:rPr>
          <w:rFonts w:ascii="Arial" w:hAnsi="Arial" w:cs="Arial"/>
          <w:sz w:val="20"/>
          <w:lang w:eastAsia="en-GB"/>
        </w:rPr>
        <w:t xml:space="preserve"> </w:t>
      </w:r>
      <w:proofErr w:type="spellStart"/>
      <w:r w:rsidRPr="00EE3AF7">
        <w:rPr>
          <w:rFonts w:ascii="Arial" w:hAnsi="Arial" w:cs="Arial"/>
          <w:sz w:val="20"/>
          <w:lang w:eastAsia="en-GB"/>
        </w:rPr>
        <w:t>yn</w:t>
      </w:r>
      <w:proofErr w:type="spellEnd"/>
      <w:r w:rsidRPr="00EE3AF7">
        <w:rPr>
          <w:rFonts w:ascii="Arial" w:hAnsi="Arial" w:cs="Arial"/>
          <w:sz w:val="20"/>
          <w:lang w:eastAsia="en-GB"/>
        </w:rPr>
        <w:t xml:space="preserve"> </w:t>
      </w:r>
      <w:proofErr w:type="spellStart"/>
      <w:r w:rsidRPr="00EE3AF7">
        <w:rPr>
          <w:rFonts w:ascii="Arial" w:hAnsi="Arial" w:cs="Arial"/>
          <w:sz w:val="20"/>
          <w:lang w:eastAsia="en-GB"/>
        </w:rPr>
        <w:t>sgil</w:t>
      </w:r>
      <w:proofErr w:type="spellEnd"/>
      <w:r w:rsidRPr="00EE3AF7">
        <w:rPr>
          <w:rFonts w:ascii="Arial" w:hAnsi="Arial" w:cs="Arial"/>
          <w:sz w:val="20"/>
          <w:lang w:eastAsia="en-GB"/>
        </w:rPr>
        <w:t xml:space="preserve"> </w:t>
      </w:r>
      <w:proofErr w:type="spellStart"/>
      <w:r w:rsidRPr="00EE3AF7">
        <w:rPr>
          <w:rFonts w:ascii="Arial" w:hAnsi="Arial" w:cs="Arial"/>
          <w:sz w:val="20"/>
          <w:lang w:eastAsia="en-GB"/>
        </w:rPr>
        <w:t>talgrynnu</w:t>
      </w:r>
      <w:proofErr w:type="spellEnd"/>
      <w:r w:rsidRPr="00EE3AF7">
        <w:rPr>
          <w:rFonts w:ascii="Arial" w:hAnsi="Arial" w:cs="Arial"/>
          <w:sz w:val="20"/>
          <w:lang w:eastAsia="en-GB"/>
        </w:rPr>
        <w:t>.</w:t>
      </w:r>
    </w:p>
    <w:p w14:paraId="0C256653" w14:textId="2EE580E8" w:rsidR="00383AF4" w:rsidRPr="00CD5B13" w:rsidRDefault="00383AF4" w:rsidP="00383AF4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proofErr w:type="spellStart"/>
      <w:r w:rsidRPr="0069753C">
        <w:rPr>
          <w:rFonts w:ascii="Arial" w:hAnsi="Arial" w:cs="Arial"/>
          <w:sz w:val="20"/>
          <w:lang w:eastAsia="en-GB"/>
        </w:rPr>
        <w:t>Trosglwyddiadau</w:t>
      </w:r>
      <w:proofErr w:type="spellEnd"/>
      <w:r w:rsidRPr="0069753C">
        <w:rPr>
          <w:rFonts w:ascii="Arial" w:hAnsi="Arial" w:cs="Arial"/>
          <w:sz w:val="20"/>
          <w:lang w:eastAsia="en-GB"/>
        </w:rPr>
        <w:t xml:space="preserve"> AEF 202</w:t>
      </w:r>
      <w:r w:rsidR="004E1164">
        <w:rPr>
          <w:rFonts w:ascii="Arial" w:hAnsi="Arial" w:cs="Arial"/>
          <w:sz w:val="20"/>
          <w:lang w:eastAsia="en-GB"/>
        </w:rPr>
        <w:t>2</w:t>
      </w:r>
      <w:r w:rsidRPr="0069753C">
        <w:rPr>
          <w:rFonts w:ascii="Arial" w:hAnsi="Arial" w:cs="Arial"/>
          <w:sz w:val="20"/>
          <w:lang w:eastAsia="en-GB"/>
        </w:rPr>
        <w:t>-2</w:t>
      </w:r>
      <w:r w:rsidR="004E1164">
        <w:rPr>
          <w:rFonts w:ascii="Arial" w:hAnsi="Arial" w:cs="Arial"/>
          <w:sz w:val="20"/>
          <w:lang w:eastAsia="en-GB"/>
        </w:rPr>
        <w:t>3</w:t>
      </w:r>
      <w:r w:rsidRPr="0069753C">
        <w:rPr>
          <w:rFonts w:ascii="Arial" w:hAnsi="Arial" w:cs="Arial"/>
          <w:sz w:val="20"/>
          <w:lang w:eastAsia="en-GB"/>
        </w:rPr>
        <w:t xml:space="preserve"> </w:t>
      </w:r>
      <w:proofErr w:type="spellStart"/>
      <w:r w:rsidRPr="0069753C">
        <w:rPr>
          <w:rFonts w:ascii="Arial" w:hAnsi="Arial" w:cs="Arial"/>
          <w:sz w:val="20"/>
          <w:lang w:eastAsia="en-GB"/>
        </w:rPr>
        <w:t>wedi’u</w:t>
      </w:r>
      <w:proofErr w:type="spellEnd"/>
      <w:r w:rsidRPr="0069753C">
        <w:rPr>
          <w:rFonts w:ascii="Arial" w:hAnsi="Arial" w:cs="Arial"/>
          <w:sz w:val="20"/>
          <w:lang w:eastAsia="en-GB"/>
        </w:rPr>
        <w:t xml:space="preserve"> </w:t>
      </w:r>
      <w:proofErr w:type="spellStart"/>
      <w:r w:rsidRPr="0069753C">
        <w:rPr>
          <w:rFonts w:ascii="Arial" w:hAnsi="Arial" w:cs="Arial"/>
          <w:sz w:val="20"/>
          <w:lang w:eastAsia="en-GB"/>
        </w:rPr>
        <w:t>haddasu</w:t>
      </w:r>
      <w:proofErr w:type="spellEnd"/>
      <w:r w:rsidRPr="0069753C">
        <w:rPr>
          <w:rFonts w:ascii="Arial" w:hAnsi="Arial" w:cs="Arial"/>
          <w:sz w:val="20"/>
          <w:lang w:eastAsia="en-GB"/>
        </w:rPr>
        <w:t xml:space="preserve"> o £</w:t>
      </w:r>
      <w:r>
        <w:rPr>
          <w:rFonts w:ascii="Arial" w:hAnsi="Arial" w:cs="Arial"/>
          <w:sz w:val="20"/>
          <w:lang w:eastAsia="en-GB"/>
        </w:rPr>
        <w:t>8</w:t>
      </w:r>
      <w:r w:rsidRPr="0069753C">
        <w:rPr>
          <w:rFonts w:ascii="Arial" w:hAnsi="Arial" w:cs="Arial"/>
          <w:sz w:val="20"/>
          <w:lang w:eastAsia="en-GB"/>
        </w:rPr>
        <w:t>.</w:t>
      </w:r>
      <w:r w:rsidR="004E1164">
        <w:rPr>
          <w:rFonts w:ascii="Arial" w:hAnsi="Arial" w:cs="Arial"/>
          <w:sz w:val="20"/>
          <w:lang w:eastAsia="en-GB"/>
        </w:rPr>
        <w:t>911</w:t>
      </w:r>
      <w:r>
        <w:rPr>
          <w:rFonts w:ascii="Arial" w:hAnsi="Arial" w:cs="Arial"/>
          <w:sz w:val="20"/>
          <w:lang w:eastAsia="en-GB"/>
        </w:rPr>
        <w:t>m</w:t>
      </w:r>
      <w:r w:rsidRPr="0069753C">
        <w:rPr>
          <w:rFonts w:ascii="Arial" w:hAnsi="Arial" w:cs="Arial"/>
          <w:sz w:val="20"/>
          <w:lang w:eastAsia="en-GB"/>
        </w:rPr>
        <w:t xml:space="preserve"> (</w:t>
      </w:r>
      <w:proofErr w:type="spellStart"/>
      <w:r w:rsidRPr="0069753C">
        <w:rPr>
          <w:rFonts w:ascii="Arial" w:hAnsi="Arial" w:cs="Arial"/>
          <w:sz w:val="20"/>
          <w:lang w:eastAsia="en-GB"/>
        </w:rPr>
        <w:t>prisiau</w:t>
      </w:r>
      <w:proofErr w:type="spellEnd"/>
      <w:r w:rsidRPr="0069753C">
        <w:rPr>
          <w:rFonts w:ascii="Arial" w:hAnsi="Arial" w:cs="Arial"/>
          <w:sz w:val="20"/>
          <w:lang w:eastAsia="en-GB"/>
        </w:rPr>
        <w:t xml:space="preserve"> 20</w:t>
      </w:r>
      <w:r>
        <w:rPr>
          <w:rFonts w:ascii="Arial" w:hAnsi="Arial" w:cs="Arial"/>
          <w:sz w:val="20"/>
          <w:lang w:eastAsia="en-GB"/>
        </w:rPr>
        <w:t>2</w:t>
      </w:r>
      <w:r w:rsidR="004E1164">
        <w:rPr>
          <w:rFonts w:ascii="Arial" w:hAnsi="Arial" w:cs="Arial"/>
          <w:sz w:val="20"/>
          <w:lang w:eastAsia="en-GB"/>
        </w:rPr>
        <w:t>2</w:t>
      </w:r>
      <w:r w:rsidRPr="0069753C">
        <w:rPr>
          <w:rFonts w:ascii="Arial" w:hAnsi="Arial" w:cs="Arial"/>
          <w:sz w:val="20"/>
          <w:lang w:eastAsia="en-GB"/>
        </w:rPr>
        <w:t>-2</w:t>
      </w:r>
      <w:r w:rsidR="004E1164">
        <w:rPr>
          <w:rFonts w:ascii="Arial" w:hAnsi="Arial" w:cs="Arial"/>
          <w:sz w:val="20"/>
          <w:lang w:eastAsia="en-GB"/>
        </w:rPr>
        <w:t>3</w:t>
      </w:r>
      <w:r w:rsidRPr="0069753C">
        <w:rPr>
          <w:rFonts w:ascii="Arial" w:hAnsi="Arial" w:cs="Arial"/>
          <w:sz w:val="20"/>
          <w:lang w:eastAsia="en-GB"/>
        </w:rPr>
        <w:t xml:space="preserve">) i mewn </w:t>
      </w:r>
      <w:proofErr w:type="spellStart"/>
      <w:r w:rsidRPr="0069753C">
        <w:rPr>
          <w:rFonts w:ascii="Arial" w:hAnsi="Arial" w:cs="Arial"/>
          <w:sz w:val="20"/>
          <w:lang w:eastAsia="en-GB"/>
        </w:rPr>
        <w:t>i’r</w:t>
      </w:r>
      <w:proofErr w:type="spellEnd"/>
      <w:r w:rsidRPr="0069753C">
        <w:rPr>
          <w:rFonts w:ascii="Arial" w:hAnsi="Arial" w:cs="Arial"/>
          <w:sz w:val="20"/>
          <w:lang w:eastAsia="en-GB"/>
        </w:rPr>
        <w:t xml:space="preserve"> </w:t>
      </w:r>
      <w:proofErr w:type="spellStart"/>
      <w:r w:rsidRPr="0069753C">
        <w:rPr>
          <w:rFonts w:ascii="Arial" w:hAnsi="Arial" w:cs="Arial"/>
          <w:sz w:val="20"/>
          <w:lang w:eastAsia="en-GB"/>
        </w:rPr>
        <w:t>Setliad</w:t>
      </w:r>
      <w:proofErr w:type="spellEnd"/>
      <w:r>
        <w:rPr>
          <w:rFonts w:ascii="Arial" w:hAnsi="Arial" w:cs="Arial"/>
          <w:sz w:val="20"/>
          <w:lang w:eastAsia="en-GB"/>
        </w:rPr>
        <w:t xml:space="preserve"> a</w:t>
      </w:r>
      <w:r w:rsidR="004E1164">
        <w:rPr>
          <w:rFonts w:ascii="Arial" w:hAnsi="Arial" w:cs="Arial"/>
          <w:sz w:val="20"/>
          <w:lang w:eastAsia="en-GB"/>
        </w:rPr>
        <w:t xml:space="preserve">c ar </w:t>
      </w:r>
      <w:proofErr w:type="spellStart"/>
      <w:r w:rsidR="004E1164">
        <w:rPr>
          <w:rFonts w:ascii="Arial" w:hAnsi="Arial" w:cs="Arial"/>
          <w:sz w:val="20"/>
          <w:lang w:eastAsia="en-GB"/>
        </w:rPr>
        <w:t>gyfer</w:t>
      </w:r>
      <w:proofErr w:type="spellEnd"/>
      <w:r>
        <w:rPr>
          <w:rFonts w:ascii="Arial" w:hAnsi="Arial" w:cs="Arial"/>
          <w:sz w:val="20"/>
          <w:lang w:eastAsia="en-GB"/>
        </w:rPr>
        <w:t xml:space="preserve"> yr tax base </w:t>
      </w:r>
      <w:r w:rsidR="005A22C1">
        <w:rPr>
          <w:rFonts w:ascii="Arial" w:hAnsi="Arial" w:cs="Arial"/>
          <w:sz w:val="20"/>
          <w:lang w:eastAsia="en-GB"/>
        </w:rPr>
        <w:t>202</w:t>
      </w:r>
      <w:r w:rsidR="004E1164">
        <w:rPr>
          <w:rFonts w:ascii="Arial" w:hAnsi="Arial" w:cs="Arial"/>
          <w:sz w:val="20"/>
          <w:lang w:eastAsia="en-GB"/>
        </w:rPr>
        <w:t>2</w:t>
      </w:r>
      <w:r w:rsidR="005A22C1">
        <w:rPr>
          <w:rFonts w:ascii="Arial" w:hAnsi="Arial" w:cs="Arial"/>
          <w:sz w:val="20"/>
          <w:lang w:eastAsia="en-GB"/>
        </w:rPr>
        <w:t>-2</w:t>
      </w:r>
      <w:r w:rsidR="004E1164">
        <w:rPr>
          <w:rFonts w:ascii="Arial" w:hAnsi="Arial" w:cs="Arial"/>
          <w:sz w:val="20"/>
          <w:lang w:eastAsia="en-GB"/>
        </w:rPr>
        <w:t>3</w:t>
      </w:r>
      <w:r>
        <w:rPr>
          <w:rFonts w:ascii="Arial" w:hAnsi="Arial" w:cs="Arial"/>
          <w:sz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lang w:eastAsia="en-GB"/>
        </w:rPr>
        <w:t>ddiweddaraf</w:t>
      </w:r>
      <w:proofErr w:type="spellEnd"/>
    </w:p>
    <w:p w14:paraId="65BFD2CF" w14:textId="7F8BC171" w:rsidR="00154A32" w:rsidRPr="00884B6A" w:rsidRDefault="00154A32" w:rsidP="00154A32">
      <w:pPr>
        <w:rPr>
          <w:rFonts w:ascii="Arial" w:hAnsi="Arial" w:cs="Arial"/>
          <w:sz w:val="24"/>
          <w:szCs w:val="24"/>
          <w:lang w:val="cy-GB"/>
        </w:rPr>
      </w:pPr>
    </w:p>
    <w:sectPr w:rsidR="00154A32" w:rsidRPr="00884B6A" w:rsidSect="009756D9">
      <w:headerReference w:type="first" r:id="rId10"/>
      <w:pgSz w:w="16838" w:h="11906" w:orient="landscape" w:code="9"/>
      <w:pgMar w:top="1134" w:right="1134" w:bottom="1134" w:left="1134" w:header="284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83DBD" w14:textId="77777777" w:rsidR="00B8334F" w:rsidRDefault="00B8334F">
      <w:r>
        <w:separator/>
      </w:r>
    </w:p>
  </w:endnote>
  <w:endnote w:type="continuationSeparator" w:id="0">
    <w:p w14:paraId="1CE310D5" w14:textId="77777777" w:rsidR="00B8334F" w:rsidRDefault="00B8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3B3AF" w14:textId="77777777" w:rsidR="00B8334F" w:rsidRDefault="00B8334F">
      <w:r>
        <w:separator/>
      </w:r>
    </w:p>
  </w:footnote>
  <w:footnote w:type="continuationSeparator" w:id="0">
    <w:p w14:paraId="49F2C4A5" w14:textId="77777777" w:rsidR="00B8334F" w:rsidRDefault="00B83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48C9" w14:textId="77777777" w:rsidR="00383AF4" w:rsidRDefault="00383AF4" w:rsidP="00806E47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3814EE6" wp14:editId="52BCB8E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elsh Government logo&#10;Logo Llywodraeth Cym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1469616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9BF732" w14:textId="77777777" w:rsidR="00383AF4" w:rsidRDefault="00383AF4" w:rsidP="006353A0">
    <w:pPr>
      <w:pStyle w:val="Header"/>
    </w:pPr>
  </w:p>
  <w:p w14:paraId="07673181" w14:textId="77777777" w:rsidR="00383AF4" w:rsidRPr="006353A0" w:rsidRDefault="00383AF4" w:rsidP="006353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E5D47" w14:textId="77777777" w:rsidR="005807FA" w:rsidRDefault="005807FA"/>
  <w:p w14:paraId="3A5D462F" w14:textId="77777777" w:rsidR="005807FA" w:rsidRDefault="005807FA">
    <w:pPr>
      <w:pStyle w:val="Header"/>
    </w:pPr>
  </w:p>
  <w:p w14:paraId="275A474D" w14:textId="77777777" w:rsidR="005807FA" w:rsidRDefault="00580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75E42D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DCECFD2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4E0C89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E6EFEF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2D8BB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5B0F71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B3E93F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FAE65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D62092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943496"/>
    <w:multiLevelType w:val="hybridMultilevel"/>
    <w:tmpl w:val="4A062E00"/>
    <w:lvl w:ilvl="0" w:tplc="CFC66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2E5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2A30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34B7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E822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0201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709C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60F1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CC8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95B08"/>
    <w:multiLevelType w:val="hybridMultilevel"/>
    <w:tmpl w:val="FDB825C8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8115143">
    <w:abstractNumId w:val="0"/>
  </w:num>
  <w:num w:numId="2" w16cid:durableId="1044988858">
    <w:abstractNumId w:val="1"/>
  </w:num>
  <w:num w:numId="3" w16cid:durableId="1564875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11826"/>
    <w:rsid w:val="00013B82"/>
    <w:rsid w:val="00023B69"/>
    <w:rsid w:val="000415F8"/>
    <w:rsid w:val="00041972"/>
    <w:rsid w:val="00046630"/>
    <w:rsid w:val="00046A11"/>
    <w:rsid w:val="000516D9"/>
    <w:rsid w:val="0005566D"/>
    <w:rsid w:val="000574FE"/>
    <w:rsid w:val="0006774B"/>
    <w:rsid w:val="00073419"/>
    <w:rsid w:val="00082B81"/>
    <w:rsid w:val="00090C3D"/>
    <w:rsid w:val="00097118"/>
    <w:rsid w:val="000B1BCF"/>
    <w:rsid w:val="000C08C1"/>
    <w:rsid w:val="000C3A52"/>
    <w:rsid w:val="000C53DB"/>
    <w:rsid w:val="000C5E9B"/>
    <w:rsid w:val="000D2AA6"/>
    <w:rsid w:val="000D6320"/>
    <w:rsid w:val="000E2931"/>
    <w:rsid w:val="000E2F6F"/>
    <w:rsid w:val="000E6BE4"/>
    <w:rsid w:val="000F0C99"/>
    <w:rsid w:val="000F4F7D"/>
    <w:rsid w:val="001022BB"/>
    <w:rsid w:val="00134918"/>
    <w:rsid w:val="00136893"/>
    <w:rsid w:val="001460B1"/>
    <w:rsid w:val="001474BD"/>
    <w:rsid w:val="0015421C"/>
    <w:rsid w:val="00154A32"/>
    <w:rsid w:val="00164814"/>
    <w:rsid w:val="0017102C"/>
    <w:rsid w:val="00180278"/>
    <w:rsid w:val="00180DD6"/>
    <w:rsid w:val="0018305E"/>
    <w:rsid w:val="00183D5F"/>
    <w:rsid w:val="00195D1D"/>
    <w:rsid w:val="001A39E2"/>
    <w:rsid w:val="001A6AF1"/>
    <w:rsid w:val="001B027C"/>
    <w:rsid w:val="001B288D"/>
    <w:rsid w:val="001C532F"/>
    <w:rsid w:val="001D188D"/>
    <w:rsid w:val="001E0F17"/>
    <w:rsid w:val="001E4C11"/>
    <w:rsid w:val="001E506B"/>
    <w:rsid w:val="001E53BF"/>
    <w:rsid w:val="001E7F21"/>
    <w:rsid w:val="00201AFD"/>
    <w:rsid w:val="00214B25"/>
    <w:rsid w:val="00222953"/>
    <w:rsid w:val="00223E62"/>
    <w:rsid w:val="00251929"/>
    <w:rsid w:val="0025460A"/>
    <w:rsid w:val="00274F08"/>
    <w:rsid w:val="002914D3"/>
    <w:rsid w:val="00295E49"/>
    <w:rsid w:val="002A5310"/>
    <w:rsid w:val="002B11C8"/>
    <w:rsid w:val="002B3ED8"/>
    <w:rsid w:val="002C27C6"/>
    <w:rsid w:val="002C57B6"/>
    <w:rsid w:val="002D5A01"/>
    <w:rsid w:val="002E5F77"/>
    <w:rsid w:val="002F0EB9"/>
    <w:rsid w:val="002F2701"/>
    <w:rsid w:val="002F34B1"/>
    <w:rsid w:val="002F53A9"/>
    <w:rsid w:val="00307082"/>
    <w:rsid w:val="00307C04"/>
    <w:rsid w:val="00314E36"/>
    <w:rsid w:val="003220C1"/>
    <w:rsid w:val="003331D5"/>
    <w:rsid w:val="00341F1F"/>
    <w:rsid w:val="00343367"/>
    <w:rsid w:val="003514F8"/>
    <w:rsid w:val="003547F4"/>
    <w:rsid w:val="003569B9"/>
    <w:rsid w:val="00356D7B"/>
    <w:rsid w:val="00356FFA"/>
    <w:rsid w:val="00357893"/>
    <w:rsid w:val="003670C1"/>
    <w:rsid w:val="00370471"/>
    <w:rsid w:val="003719A7"/>
    <w:rsid w:val="00383AF4"/>
    <w:rsid w:val="00386993"/>
    <w:rsid w:val="00391764"/>
    <w:rsid w:val="00394B71"/>
    <w:rsid w:val="003A445A"/>
    <w:rsid w:val="003A6B18"/>
    <w:rsid w:val="003A6E4F"/>
    <w:rsid w:val="003B1503"/>
    <w:rsid w:val="003B2197"/>
    <w:rsid w:val="003B27F2"/>
    <w:rsid w:val="003B3D64"/>
    <w:rsid w:val="003C5133"/>
    <w:rsid w:val="003C7062"/>
    <w:rsid w:val="00412673"/>
    <w:rsid w:val="00414DFF"/>
    <w:rsid w:val="00417217"/>
    <w:rsid w:val="00417B83"/>
    <w:rsid w:val="00422487"/>
    <w:rsid w:val="0043031D"/>
    <w:rsid w:val="00435199"/>
    <w:rsid w:val="00450B7E"/>
    <w:rsid w:val="00461D59"/>
    <w:rsid w:val="00462045"/>
    <w:rsid w:val="00462772"/>
    <w:rsid w:val="0046501B"/>
    <w:rsid w:val="0046757C"/>
    <w:rsid w:val="00467926"/>
    <w:rsid w:val="00476FFE"/>
    <w:rsid w:val="00480A61"/>
    <w:rsid w:val="00486FEA"/>
    <w:rsid w:val="004913D7"/>
    <w:rsid w:val="004A6CEA"/>
    <w:rsid w:val="004B6091"/>
    <w:rsid w:val="004B69F8"/>
    <w:rsid w:val="004C2739"/>
    <w:rsid w:val="004C6322"/>
    <w:rsid w:val="004E1164"/>
    <w:rsid w:val="004F3B49"/>
    <w:rsid w:val="005007C5"/>
    <w:rsid w:val="00512138"/>
    <w:rsid w:val="00522985"/>
    <w:rsid w:val="00531BC4"/>
    <w:rsid w:val="00532EF7"/>
    <w:rsid w:val="00544AE1"/>
    <w:rsid w:val="00556F69"/>
    <w:rsid w:val="00557CF1"/>
    <w:rsid w:val="00560F1F"/>
    <w:rsid w:val="00564751"/>
    <w:rsid w:val="00572388"/>
    <w:rsid w:val="0057303D"/>
    <w:rsid w:val="00574BB3"/>
    <w:rsid w:val="005807FA"/>
    <w:rsid w:val="00586230"/>
    <w:rsid w:val="005A22C1"/>
    <w:rsid w:val="005A22E2"/>
    <w:rsid w:val="005A39CF"/>
    <w:rsid w:val="005B030B"/>
    <w:rsid w:val="005B4DB1"/>
    <w:rsid w:val="005B7681"/>
    <w:rsid w:val="005C4C26"/>
    <w:rsid w:val="005D2A41"/>
    <w:rsid w:val="005D7663"/>
    <w:rsid w:val="005F1659"/>
    <w:rsid w:val="005F32A4"/>
    <w:rsid w:val="00603548"/>
    <w:rsid w:val="00620256"/>
    <w:rsid w:val="00623863"/>
    <w:rsid w:val="006350BE"/>
    <w:rsid w:val="006353A0"/>
    <w:rsid w:val="00641A90"/>
    <w:rsid w:val="00642687"/>
    <w:rsid w:val="00647473"/>
    <w:rsid w:val="00654C0A"/>
    <w:rsid w:val="0066298A"/>
    <w:rsid w:val="006633C7"/>
    <w:rsid w:val="0066352A"/>
    <w:rsid w:val="00663F04"/>
    <w:rsid w:val="00670227"/>
    <w:rsid w:val="00676D76"/>
    <w:rsid w:val="006814BD"/>
    <w:rsid w:val="006844F6"/>
    <w:rsid w:val="0069133F"/>
    <w:rsid w:val="0069355B"/>
    <w:rsid w:val="006A1932"/>
    <w:rsid w:val="006B06E1"/>
    <w:rsid w:val="006B25C7"/>
    <w:rsid w:val="006B340E"/>
    <w:rsid w:val="006B461D"/>
    <w:rsid w:val="006C0751"/>
    <w:rsid w:val="006C2309"/>
    <w:rsid w:val="006D2B5F"/>
    <w:rsid w:val="006D7837"/>
    <w:rsid w:val="006E0A2C"/>
    <w:rsid w:val="006E2D62"/>
    <w:rsid w:val="006E6645"/>
    <w:rsid w:val="006F5BCC"/>
    <w:rsid w:val="007013E7"/>
    <w:rsid w:val="00701F20"/>
    <w:rsid w:val="0070232E"/>
    <w:rsid w:val="00703993"/>
    <w:rsid w:val="00704283"/>
    <w:rsid w:val="0070618C"/>
    <w:rsid w:val="00723293"/>
    <w:rsid w:val="007320A3"/>
    <w:rsid w:val="0073380E"/>
    <w:rsid w:val="007358DA"/>
    <w:rsid w:val="00742CAB"/>
    <w:rsid w:val="00743B79"/>
    <w:rsid w:val="00744BF8"/>
    <w:rsid w:val="00747013"/>
    <w:rsid w:val="007523BC"/>
    <w:rsid w:val="00752C48"/>
    <w:rsid w:val="00777E20"/>
    <w:rsid w:val="007827EC"/>
    <w:rsid w:val="007A05FB"/>
    <w:rsid w:val="007A10EB"/>
    <w:rsid w:val="007A466F"/>
    <w:rsid w:val="007B2B2C"/>
    <w:rsid w:val="007B5260"/>
    <w:rsid w:val="007C24E7"/>
    <w:rsid w:val="007D1402"/>
    <w:rsid w:val="007D248B"/>
    <w:rsid w:val="007E0797"/>
    <w:rsid w:val="007F490B"/>
    <w:rsid w:val="007F5B68"/>
    <w:rsid w:val="007F5E64"/>
    <w:rsid w:val="00800FA0"/>
    <w:rsid w:val="00804FB7"/>
    <w:rsid w:val="00806E47"/>
    <w:rsid w:val="0080743F"/>
    <w:rsid w:val="00810477"/>
    <w:rsid w:val="00812370"/>
    <w:rsid w:val="00814702"/>
    <w:rsid w:val="008215C0"/>
    <w:rsid w:val="0082411A"/>
    <w:rsid w:val="00831F11"/>
    <w:rsid w:val="00841628"/>
    <w:rsid w:val="00846160"/>
    <w:rsid w:val="00852CEF"/>
    <w:rsid w:val="00860AC9"/>
    <w:rsid w:val="00861587"/>
    <w:rsid w:val="00867BE8"/>
    <w:rsid w:val="008708DA"/>
    <w:rsid w:val="00872206"/>
    <w:rsid w:val="008779C5"/>
    <w:rsid w:val="00877BD2"/>
    <w:rsid w:val="00877F85"/>
    <w:rsid w:val="00884B6A"/>
    <w:rsid w:val="008A40A7"/>
    <w:rsid w:val="008A6CCE"/>
    <w:rsid w:val="008B7927"/>
    <w:rsid w:val="008B7F0C"/>
    <w:rsid w:val="008C1BB5"/>
    <w:rsid w:val="008D1E0B"/>
    <w:rsid w:val="008E150F"/>
    <w:rsid w:val="008E6A77"/>
    <w:rsid w:val="008F0CC6"/>
    <w:rsid w:val="008F45A6"/>
    <w:rsid w:val="008F789E"/>
    <w:rsid w:val="00903B0D"/>
    <w:rsid w:val="00905771"/>
    <w:rsid w:val="0090788E"/>
    <w:rsid w:val="00911C98"/>
    <w:rsid w:val="00940D1F"/>
    <w:rsid w:val="00953A46"/>
    <w:rsid w:val="00961513"/>
    <w:rsid w:val="00967473"/>
    <w:rsid w:val="00973090"/>
    <w:rsid w:val="00990449"/>
    <w:rsid w:val="00995EEC"/>
    <w:rsid w:val="009A0069"/>
    <w:rsid w:val="009A2CF1"/>
    <w:rsid w:val="009A3757"/>
    <w:rsid w:val="009B0FC6"/>
    <w:rsid w:val="009B1599"/>
    <w:rsid w:val="009B22A5"/>
    <w:rsid w:val="009B3F79"/>
    <w:rsid w:val="009B55A9"/>
    <w:rsid w:val="009C02D7"/>
    <w:rsid w:val="009D26D8"/>
    <w:rsid w:val="009D2777"/>
    <w:rsid w:val="009D6B95"/>
    <w:rsid w:val="009E018D"/>
    <w:rsid w:val="009E4974"/>
    <w:rsid w:val="009F06C3"/>
    <w:rsid w:val="00A204C9"/>
    <w:rsid w:val="00A23742"/>
    <w:rsid w:val="00A3247B"/>
    <w:rsid w:val="00A432B6"/>
    <w:rsid w:val="00A60C72"/>
    <w:rsid w:val="00A708E4"/>
    <w:rsid w:val="00A711BE"/>
    <w:rsid w:val="00A72703"/>
    <w:rsid w:val="00A72CF3"/>
    <w:rsid w:val="00A76F56"/>
    <w:rsid w:val="00A82A45"/>
    <w:rsid w:val="00A838D2"/>
    <w:rsid w:val="00A845A9"/>
    <w:rsid w:val="00A86958"/>
    <w:rsid w:val="00A9015D"/>
    <w:rsid w:val="00A94BD3"/>
    <w:rsid w:val="00A956E6"/>
    <w:rsid w:val="00AA0161"/>
    <w:rsid w:val="00AA47B1"/>
    <w:rsid w:val="00AA5651"/>
    <w:rsid w:val="00AA5848"/>
    <w:rsid w:val="00AA7750"/>
    <w:rsid w:val="00AB1E25"/>
    <w:rsid w:val="00AB1F99"/>
    <w:rsid w:val="00AC04A1"/>
    <w:rsid w:val="00AC330F"/>
    <w:rsid w:val="00AD65F1"/>
    <w:rsid w:val="00AE064D"/>
    <w:rsid w:val="00AE1626"/>
    <w:rsid w:val="00AE36F6"/>
    <w:rsid w:val="00AF056B"/>
    <w:rsid w:val="00AF42DA"/>
    <w:rsid w:val="00AF4A58"/>
    <w:rsid w:val="00AF6779"/>
    <w:rsid w:val="00B049B1"/>
    <w:rsid w:val="00B111C9"/>
    <w:rsid w:val="00B12EB8"/>
    <w:rsid w:val="00B1759B"/>
    <w:rsid w:val="00B17E24"/>
    <w:rsid w:val="00B239BA"/>
    <w:rsid w:val="00B3493D"/>
    <w:rsid w:val="00B35886"/>
    <w:rsid w:val="00B468BB"/>
    <w:rsid w:val="00B51249"/>
    <w:rsid w:val="00B57637"/>
    <w:rsid w:val="00B60BFF"/>
    <w:rsid w:val="00B6628C"/>
    <w:rsid w:val="00B81F17"/>
    <w:rsid w:val="00B8317D"/>
    <w:rsid w:val="00B8334F"/>
    <w:rsid w:val="00B85DEB"/>
    <w:rsid w:val="00B970BE"/>
    <w:rsid w:val="00BA62C5"/>
    <w:rsid w:val="00BC7855"/>
    <w:rsid w:val="00BE5BE5"/>
    <w:rsid w:val="00C0472B"/>
    <w:rsid w:val="00C060E2"/>
    <w:rsid w:val="00C14AB5"/>
    <w:rsid w:val="00C22074"/>
    <w:rsid w:val="00C236CA"/>
    <w:rsid w:val="00C3424F"/>
    <w:rsid w:val="00C370B9"/>
    <w:rsid w:val="00C43B4A"/>
    <w:rsid w:val="00C554FA"/>
    <w:rsid w:val="00C64FA5"/>
    <w:rsid w:val="00C65D09"/>
    <w:rsid w:val="00C70545"/>
    <w:rsid w:val="00C75ED2"/>
    <w:rsid w:val="00C84A12"/>
    <w:rsid w:val="00C86A45"/>
    <w:rsid w:val="00C930D1"/>
    <w:rsid w:val="00CC003B"/>
    <w:rsid w:val="00CC0F34"/>
    <w:rsid w:val="00CE18D9"/>
    <w:rsid w:val="00CE2D11"/>
    <w:rsid w:val="00CE7406"/>
    <w:rsid w:val="00CF3DC5"/>
    <w:rsid w:val="00D017E2"/>
    <w:rsid w:val="00D05058"/>
    <w:rsid w:val="00D071D6"/>
    <w:rsid w:val="00D132F6"/>
    <w:rsid w:val="00D16D97"/>
    <w:rsid w:val="00D2284C"/>
    <w:rsid w:val="00D2668A"/>
    <w:rsid w:val="00D27F42"/>
    <w:rsid w:val="00D44290"/>
    <w:rsid w:val="00D61A4A"/>
    <w:rsid w:val="00D71B22"/>
    <w:rsid w:val="00D84713"/>
    <w:rsid w:val="00DB2C62"/>
    <w:rsid w:val="00DB38E7"/>
    <w:rsid w:val="00DB7044"/>
    <w:rsid w:val="00DC0705"/>
    <w:rsid w:val="00DC6E3E"/>
    <w:rsid w:val="00DD30D3"/>
    <w:rsid w:val="00DD4B82"/>
    <w:rsid w:val="00DD7761"/>
    <w:rsid w:val="00E1556F"/>
    <w:rsid w:val="00E30FCC"/>
    <w:rsid w:val="00E3419E"/>
    <w:rsid w:val="00E43831"/>
    <w:rsid w:val="00E44EA8"/>
    <w:rsid w:val="00E47B1A"/>
    <w:rsid w:val="00E631B1"/>
    <w:rsid w:val="00E846E2"/>
    <w:rsid w:val="00E918F2"/>
    <w:rsid w:val="00EA3952"/>
    <w:rsid w:val="00EA5290"/>
    <w:rsid w:val="00EB248F"/>
    <w:rsid w:val="00EB3E5B"/>
    <w:rsid w:val="00EB5F93"/>
    <w:rsid w:val="00EC0568"/>
    <w:rsid w:val="00EC4E9E"/>
    <w:rsid w:val="00ED71A1"/>
    <w:rsid w:val="00ED7DFF"/>
    <w:rsid w:val="00EE2CC3"/>
    <w:rsid w:val="00EE4D07"/>
    <w:rsid w:val="00EE721A"/>
    <w:rsid w:val="00F0272E"/>
    <w:rsid w:val="00F02BB6"/>
    <w:rsid w:val="00F2438B"/>
    <w:rsid w:val="00F26DA9"/>
    <w:rsid w:val="00F32255"/>
    <w:rsid w:val="00F4068B"/>
    <w:rsid w:val="00F42F4F"/>
    <w:rsid w:val="00F47659"/>
    <w:rsid w:val="00F51388"/>
    <w:rsid w:val="00F53BDA"/>
    <w:rsid w:val="00F72B2C"/>
    <w:rsid w:val="00F81C33"/>
    <w:rsid w:val="00F83729"/>
    <w:rsid w:val="00F84289"/>
    <w:rsid w:val="00F923C2"/>
    <w:rsid w:val="00F93EBE"/>
    <w:rsid w:val="00F97613"/>
    <w:rsid w:val="00FA16CD"/>
    <w:rsid w:val="00FA399B"/>
    <w:rsid w:val="00FA6311"/>
    <w:rsid w:val="00FB1E97"/>
    <w:rsid w:val="00FC6795"/>
    <w:rsid w:val="00FF0966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04E927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table" w:styleId="TableGrid">
    <w:name w:val="Table Grid"/>
    <w:basedOn w:val="TableNormal"/>
    <w:rsid w:val="000E6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544AE1"/>
    <w:rPr>
      <w:rFonts w:ascii="TradeGothic" w:hAnsi="TradeGothic"/>
      <w:sz w:val="22"/>
      <w:lang w:eastAsia="en-US"/>
    </w:rPr>
  </w:style>
  <w:style w:type="paragraph" w:customStyle="1" w:styleId="Default">
    <w:name w:val="Default"/>
    <w:rsid w:val="00154A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nhideWhenUsed/>
    <w:rsid w:val="002B3ED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B3ED8"/>
    <w:rPr>
      <w:rFonts w:ascii="TradeGothic" w:hAnsi="TradeGothic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BE5B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E5BE5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3588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5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5886"/>
    <w:rPr>
      <w:rFonts w:ascii="TradeGothic" w:hAnsi="TradeGothic"/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1388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201A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01AF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Revision">
    <w:name w:val="Revision"/>
    <w:hidden/>
    <w:uiPriority w:val="99"/>
    <w:semiHidden/>
    <w:rsid w:val="00623863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rsid w:val="00D07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setliad-refeniw-chyfalaf-llywodraeth-leol-2023-i-20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A44169896</value>
    </field>
    <field name="Objective-Title">
      <value order="0">MA/RE/0562/23 - Final Local Government Revenue and Capital Settlement for 2023-24 - Annex 05 - Written Statement - (Welsh)</value>
    </field>
    <field name="Objective-Description">
      <value order="0"/>
    </field>
    <field name="Objective-CreationStamp">
      <value order="0">2022-12-12T19:03:04Z</value>
    </field>
    <field name="Objective-IsApproved">
      <value order="0">false</value>
    </field>
    <field name="Objective-IsPublished">
      <value order="0">true</value>
    </field>
    <field name="Objective-DatePublished">
      <value order="0">2023-02-24T17:10:04Z</value>
    </field>
    <field name="Objective-ModificationStamp">
      <value order="0">2023-02-24T17:10:04Z</value>
    </field>
    <field name="Objective-Owner">
      <value order="0">Koe, James (COOG - DDAT - KAS - ESNR Statistics)</value>
    </field>
    <field name="Objective-Path">
      <value order="0">Objective Global Folder:#Business File Plan:WG Organisational Groups:NEW - Post April 2022 - Covid Recovery &amp; Local Government:Covid Recovery &amp; Local Government (CRLG) - Local Government - Finance Policy &amp; Sustainability:1 - Save:Unitary Authority Settlement:Administration:2023-2024:Local Authorities - 2023-2024 - Unitary Authorities Settlement - Reports &amp; Outputs:MA - Final Local Government Revenue and Capital Settlement for 2023-24</value>
    </field>
    <field name="Objective-Parent">
      <value order="0">MA - Final Local Government Revenue and Capital Settlement for 2023-24</value>
    </field>
    <field name="Objective-State">
      <value order="0">Published</value>
    </field>
    <field name="Objective-VersionId">
      <value order="0">vA84217350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qA1508414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2022-12-12T00:00:00Z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1592</Words>
  <Characters>8362</Characters>
  <Application>Microsoft Office Word</Application>
  <DocSecurity>4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Provisional Local Government Settlement 2022-23</vt:lpstr>
      <vt:lpstr>Provisional Local Government Settlement 2022-23</vt:lpstr>
    </vt:vector>
  </TitlesOfParts>
  <Company>COI Communications</Company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Local Government Settlement 2022-23</dc:title>
  <dc:creator>burnsc</dc:creator>
  <cp:lastModifiedBy>Carey, Helen (OFM - Cabinet Division)</cp:lastModifiedBy>
  <cp:revision>2</cp:revision>
  <cp:lastPrinted>2021-12-20T15:37:00Z</cp:lastPrinted>
  <dcterms:created xsi:type="dcterms:W3CDTF">2023-02-27T10:11:00Z</dcterms:created>
  <dcterms:modified xsi:type="dcterms:W3CDTF">2023-02-27T10:11:00Z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2023-02-20T15:21:35Z</vt:filetime>
  </property>
  <property fmtid="{D5CDD505-2E9C-101B-9397-08002B2CF9AE}" pid="9" name="Objective-Date Acquired">
    <vt:filetime>2022-12-12T00:00:00Z</vt:filetime>
  </property>
  <property fmtid="{D5CDD505-2E9C-101B-9397-08002B2CF9AE}" pid="10" name="Objective-Date Acquired [system]">
    <vt:filetime>2018-01-09T00:00:00Z</vt:filetime>
  </property>
  <property fmtid="{D5CDD505-2E9C-101B-9397-08002B2CF9AE}" pid="11" name="Objective-DatePublished">
    <vt:filetime>2023-02-24T17:10:04Z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A44169896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2023-02-24T17:10:04Z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Koe, James (COOG - DDAT - KAS - ESNR Statistics)</vt:lpwstr>
  </property>
  <property fmtid="{D5CDD505-2E9C-101B-9397-08002B2CF9AE}" pid="23" name="Objective-Parent">
    <vt:lpwstr>MA - Final Local Government Revenue and Capital Settlement for 2023-24</vt:lpwstr>
  </property>
  <property fmtid="{D5CDD505-2E9C-101B-9397-08002B2CF9AE}" pid="24" name="Objective-Path">
    <vt:lpwstr>Objective Global Folder:#Business File Plan:WG Organisational Groups:NEW - Post April 2022 - Covid Recovery &amp; Local Government:Covid Recovery &amp; Local Government (CRLG) - Local Government - Finance Policy &amp; Sustainability:1 - Save:Unitary Authority Settlement:Administration:2023-2024:Local Authorities - 2023-2024 - Unitary Authorities Settlement - Reports &amp; Outputs:MA - Final Local Government Revenue and Capital Settlement for 2023-24:</vt:lpwstr>
  </property>
  <property fmtid="{D5CDD505-2E9C-101B-9397-08002B2CF9AE}" pid="25" name="Objective-State">
    <vt:lpwstr>Published</vt:lpwstr>
  </property>
  <property fmtid="{D5CDD505-2E9C-101B-9397-08002B2CF9AE}" pid="26" name="Objective-Title">
    <vt:lpwstr>MA/RE/0562/23 - Final Local Government Revenue and Capital Settlement for 2023-24 - Annex 05 - Written Statement - (Welsh)</vt:lpwstr>
  </property>
  <property fmtid="{D5CDD505-2E9C-101B-9397-08002B2CF9AE}" pid="27" name="Objective-Version">
    <vt:lpwstr>4.0</vt:lpwstr>
  </property>
  <property fmtid="{D5CDD505-2E9C-101B-9397-08002B2CF9AE}" pid="28" name="Objective-VersionComment">
    <vt:lpwstr/>
  </property>
  <property fmtid="{D5CDD505-2E9C-101B-9397-08002B2CF9AE}" pid="29" name="Objective-VersionId">
    <vt:lpwstr>vA84217350</vt:lpwstr>
  </property>
  <property fmtid="{D5CDD505-2E9C-101B-9397-08002B2CF9AE}" pid="30" name="Objective-VersionNumber">
    <vt:r8>4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