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E521" w14:textId="77777777" w:rsidR="001A39E2" w:rsidRDefault="001A39E2" w:rsidP="001A39E2">
      <w:pPr>
        <w:jc w:val="right"/>
        <w:rPr>
          <w:b/>
        </w:rPr>
      </w:pPr>
    </w:p>
    <w:p w14:paraId="2C45EDC5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F8237F" wp14:editId="1F76B36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717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1BF5CA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5536F4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CE1D2F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E67EAAF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CE413A" wp14:editId="2EA925B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341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3A30CF3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AC60FC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483C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E176" w14:textId="6A8CB211" w:rsidR="003C4920" w:rsidRPr="004F23E1" w:rsidRDefault="00923924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924">
              <w:rPr>
                <w:rFonts w:ascii="Arial" w:hAnsi="Arial" w:cs="Arial"/>
                <w:b/>
                <w:bCs/>
                <w:sz w:val="24"/>
                <w:szCs w:val="24"/>
              </w:rPr>
              <w:t>Rheoliadau Bwyd a Bwyd Anifeiliaid (Diwygiadau Amrywiol) 2022</w:t>
            </w:r>
          </w:p>
        </w:tc>
      </w:tr>
      <w:tr w:rsidR="00817906" w:rsidRPr="00A011A1" w14:paraId="5C0F6E2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5F8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17B5" w14:textId="5C51BB4A" w:rsidR="00817906" w:rsidRPr="004F23E1" w:rsidRDefault="009239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3800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817906" w:rsidRPr="00A011A1" w14:paraId="5A7F77B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150C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3CEE" w14:textId="78667772" w:rsidR="00817906" w:rsidRPr="004F23E1" w:rsidRDefault="00AB4891" w:rsidP="00AB48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891">
              <w:rPr>
                <w:rFonts w:ascii="Arial" w:hAnsi="Arial" w:cs="Arial"/>
                <w:b/>
                <w:bCs/>
                <w:sz w:val="24"/>
                <w:szCs w:val="24"/>
              </w:rPr>
              <w:t>Lynne Neagle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AB4891">
              <w:rPr>
                <w:rFonts w:ascii="Arial" w:hAnsi="Arial" w:cs="Arial"/>
                <w:b/>
                <w:bCs/>
                <w:sz w:val="24"/>
                <w:szCs w:val="24"/>
              </w:rPr>
              <w:t>Y Dirprwy Weinidog Iechyd Meddwl a Llesiant</w:t>
            </w:r>
          </w:p>
        </w:tc>
      </w:tr>
    </w:tbl>
    <w:p w14:paraId="6720679E" w14:textId="77777777" w:rsidR="00A845A9" w:rsidRPr="00A011A1" w:rsidRDefault="00A845A9" w:rsidP="00A845A9"/>
    <w:p w14:paraId="613404D1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34FD3366" w14:textId="77777777" w:rsidR="00923924" w:rsidRPr="00923924" w:rsidRDefault="00923924" w:rsidP="00923924">
      <w:pPr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Gosodwyd Rheoliadau Bwyd a Bwyd Anifeiliaid (Diwygiadau Amrywiol) 2022 (“Rheoliadau 2022”) ar ffurf drafft gerbron y Senedd ar 20 Hydref 2022, yn unol â’r weithdrefn gadarnhaol, a gellir eu gweld yma:</w:t>
      </w:r>
    </w:p>
    <w:p w14:paraId="70A9B2FF" w14:textId="77777777" w:rsidR="00923924" w:rsidRPr="00923924" w:rsidRDefault="00923924" w:rsidP="00923924">
      <w:pPr>
        <w:rPr>
          <w:rFonts w:asciiTheme="minorBidi" w:eastAsia="Calibri" w:hAnsiTheme="minorBidi" w:cstheme="minorBidi"/>
          <w:sz w:val="24"/>
          <w:szCs w:val="24"/>
          <w:lang w:val="cy-GB"/>
        </w:rPr>
      </w:pPr>
    </w:p>
    <w:p w14:paraId="3944C827" w14:textId="77777777" w:rsidR="00923924" w:rsidRPr="00923924" w:rsidRDefault="00923924" w:rsidP="00923924">
      <w:pPr>
        <w:rPr>
          <w:rFonts w:asciiTheme="minorBidi" w:eastAsia="Calibri" w:hAnsiTheme="minorBidi" w:cstheme="minorBidi"/>
          <w:sz w:val="24"/>
          <w:szCs w:val="24"/>
          <w:lang w:val="cy-GB" w:bidi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Mae Rheoliadau 2022 yn diwygio’r ddeddfwriaeth ganlynol:</w:t>
      </w:r>
    </w:p>
    <w:p w14:paraId="1EBF446E" w14:textId="77777777" w:rsidR="00923924" w:rsidRPr="00923924" w:rsidRDefault="00923924" w:rsidP="00923924">
      <w:pPr>
        <w:rPr>
          <w:rFonts w:asciiTheme="minorBidi" w:eastAsia="Calibri" w:hAnsiTheme="minorBidi" w:cstheme="minorBidi"/>
          <w:sz w:val="24"/>
          <w:szCs w:val="24"/>
          <w:lang w:val="cy-GB" w:bidi="cy-GB"/>
        </w:rPr>
      </w:pPr>
    </w:p>
    <w:p w14:paraId="2AB0F5A5" w14:textId="77777777" w:rsidR="00923924" w:rsidRPr="00923924" w:rsidRDefault="0038004E" w:rsidP="00923924">
      <w:pPr>
        <w:rPr>
          <w:rFonts w:asciiTheme="minorBidi" w:eastAsia="Calibri" w:hAnsiTheme="minorBidi" w:cstheme="minorBidi"/>
          <w:sz w:val="24"/>
          <w:szCs w:val="24"/>
          <w:lang w:val="cy-GB"/>
        </w:rPr>
      </w:pPr>
      <w:hyperlink r:id="rId8" w:history="1">
        <w:r w:rsidR="00923924" w:rsidRPr="00923924">
          <w:rPr>
            <w:rFonts w:asciiTheme="minorBidi" w:eastAsia="Calibri" w:hAnsiTheme="minorBidi" w:cstheme="minorBidi"/>
            <w:color w:val="0563C1"/>
            <w:sz w:val="24"/>
            <w:szCs w:val="24"/>
            <w:u w:val="single"/>
            <w:lang w:val="cy-GB"/>
          </w:rPr>
          <w:t>https://www.legislation.gov.uk/cy/ukdsi/2022/9780348240047/contents</w:t>
        </w:r>
      </w:hyperlink>
      <w:r w:rsidR="00923924" w:rsidRPr="00923924">
        <w:rPr>
          <w:rFonts w:asciiTheme="minorBidi" w:eastAsia="Calibri" w:hAnsiTheme="minorBidi" w:cstheme="minorBidi"/>
          <w:sz w:val="24"/>
          <w:szCs w:val="24"/>
          <w:lang w:val="cy-GB"/>
        </w:rPr>
        <w:t xml:space="preserve">. </w:t>
      </w:r>
    </w:p>
    <w:p w14:paraId="61CC91EE" w14:textId="77777777" w:rsidR="00923924" w:rsidRPr="00923924" w:rsidRDefault="00923924" w:rsidP="00923924">
      <w:pPr>
        <w:spacing w:after="160"/>
        <w:rPr>
          <w:rFonts w:asciiTheme="minorBidi" w:eastAsia="Calibri" w:hAnsiTheme="minorBidi" w:cstheme="minorBidi"/>
          <w:color w:val="000000"/>
          <w:sz w:val="24"/>
          <w:szCs w:val="24"/>
          <w:lang w:val="cy-GB"/>
        </w:rPr>
      </w:pPr>
    </w:p>
    <w:p w14:paraId="0007533F" w14:textId="77777777" w:rsidR="00923924" w:rsidRPr="00923924" w:rsidRDefault="00923924" w:rsidP="00923924">
      <w:pPr>
        <w:jc w:val="both"/>
        <w:rPr>
          <w:rFonts w:asciiTheme="minorBidi" w:eastAsia="Calibri" w:hAnsiTheme="minorBidi" w:cstheme="minorBidi"/>
          <w:sz w:val="24"/>
          <w:szCs w:val="24"/>
          <w:u w:val="single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u w:val="single"/>
          <w:lang w:val="cy-GB" w:bidi="cy-GB"/>
        </w:rPr>
        <w:t xml:space="preserve">Deddfwriaeth uniongyrchol yr UE a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u w:val="single"/>
          <w:lang w:val="cy-GB" w:bidi="cy-GB"/>
        </w:rPr>
        <w:t>ddargedwir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u w:val="single"/>
          <w:lang w:val="cy-GB" w:bidi="cy-GB"/>
        </w:rPr>
        <w:t xml:space="preserve"> </w:t>
      </w:r>
    </w:p>
    <w:p w14:paraId="34114E10" w14:textId="77777777" w:rsidR="00923924" w:rsidRPr="00923924" w:rsidRDefault="00923924" w:rsidP="00923924">
      <w:pPr>
        <w:jc w:val="both"/>
        <w:rPr>
          <w:rFonts w:asciiTheme="minorBidi" w:eastAsia="Calibri" w:hAnsiTheme="minorBidi" w:cstheme="minorBidi"/>
          <w:sz w:val="24"/>
          <w:szCs w:val="24"/>
          <w:u w:val="single"/>
          <w:lang w:val="cy-GB"/>
        </w:rPr>
      </w:pPr>
    </w:p>
    <w:p w14:paraId="16EC7BCE" w14:textId="77777777" w:rsidR="00923924" w:rsidRPr="00923924" w:rsidRDefault="00923924" w:rsidP="00923924">
      <w:pPr>
        <w:numPr>
          <w:ilvl w:val="0"/>
          <w:numId w:val="3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(EC) Rhif 1829/2003 Senedd Ewrop a’r Cyngor Ewropeaidd dyddiedig 22 Medi 2003 ar fwyd a bwyd anifeiliaid a addaswyd yn enetig.  </w:t>
      </w:r>
    </w:p>
    <w:p w14:paraId="09565399" w14:textId="77777777" w:rsidR="00923924" w:rsidRPr="00923924" w:rsidRDefault="00923924" w:rsidP="00923924">
      <w:pPr>
        <w:ind w:left="720"/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</w:p>
    <w:p w14:paraId="4FD1CC2E" w14:textId="77777777" w:rsidR="00923924" w:rsidRPr="00923924" w:rsidRDefault="00923924" w:rsidP="00923924">
      <w:pPr>
        <w:numPr>
          <w:ilvl w:val="0"/>
          <w:numId w:val="3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(EC) Rhif 1831/2003 Senedd Ewrop a’r Cyngor Ewropeaidd dyddiedig 22 Medi 2003 ar ychwanegion i’w defnyddio mewn maetheg anifeiliaid.  </w:t>
      </w:r>
    </w:p>
    <w:p w14:paraId="3E92D202" w14:textId="77777777" w:rsidR="00923924" w:rsidRPr="00923924" w:rsidRDefault="00923924" w:rsidP="00923924">
      <w:pPr>
        <w:ind w:left="720"/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</w:p>
    <w:p w14:paraId="218F73A4" w14:textId="77777777" w:rsidR="00923924" w:rsidRPr="00923924" w:rsidRDefault="00923924" w:rsidP="00923924">
      <w:pPr>
        <w:numPr>
          <w:ilvl w:val="0"/>
          <w:numId w:val="3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(EC) Rhif 853/2004 Senedd Ewrop a’r Cyngor Ewropeaidd dyddiedig 29 Ebrill 2004 yn nodi rheolau hylendid penodol ar gyfer bwyd sy’n deillio o anifeiliaid  </w:t>
      </w:r>
    </w:p>
    <w:p w14:paraId="1754170C" w14:textId="77777777" w:rsidR="00923924" w:rsidRPr="00923924" w:rsidRDefault="00923924" w:rsidP="00923924">
      <w:pPr>
        <w:ind w:left="720"/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</w:p>
    <w:p w14:paraId="1004F13E" w14:textId="77777777" w:rsidR="00923924" w:rsidRPr="00923924" w:rsidRDefault="00923924" w:rsidP="00923924">
      <w:pPr>
        <w:numPr>
          <w:ilvl w:val="0"/>
          <w:numId w:val="3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y Comisiwn (EC) Rhif 378/2005 dyddiedig 4 Mawrth 2005 ar reolau manwl ar gyfer gweithredu Rheoliad (EC) Rhif 1831/2003 Senedd Ewrop a’r Cyngor Ewropeaidd mewn perthynas â dyletswyddau a thasgau’r Labordy Cyfeirio Cymunedol ynghylch ceisiadau am awdurdodiadau ar gyfer ychwanegion bwyd anifeiliaid.</w:t>
      </w:r>
    </w:p>
    <w:p w14:paraId="28A78EBF" w14:textId="77777777" w:rsidR="00923924" w:rsidRPr="00923924" w:rsidRDefault="00923924" w:rsidP="00923924">
      <w:p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 </w:t>
      </w:r>
    </w:p>
    <w:p w14:paraId="3F1C0A35" w14:textId="77777777" w:rsidR="00923924" w:rsidRPr="00923924" w:rsidRDefault="00923924" w:rsidP="00923924">
      <w:pPr>
        <w:numPr>
          <w:ilvl w:val="0"/>
          <w:numId w:val="4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 xml:space="preserve">Penderfyniad y Comisiwn 2007/305/EC dyddiedig 25 Ebrill 2007 ar dynnu </w:t>
      </w:r>
      <w:proofErr w:type="spellStart"/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rêp</w:t>
      </w:r>
      <w:proofErr w:type="spellEnd"/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 xml:space="preserve"> had olew hybrid Ms1xRf1 (ACS-BNØØ4-7xACS-BNØØ1-4) a’r cynhyrchion sy’n deillio ohono o’r farchnad (a nodwyd o dan ddogfen C(2007) 1805).  </w:t>
      </w:r>
    </w:p>
    <w:p w14:paraId="31C05E68" w14:textId="77777777" w:rsidR="00923924" w:rsidRPr="00923924" w:rsidRDefault="00923924" w:rsidP="00923924">
      <w:p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  </w:t>
      </w:r>
    </w:p>
    <w:p w14:paraId="3BF29CBD" w14:textId="77777777" w:rsidR="00923924" w:rsidRPr="00923924" w:rsidRDefault="00923924" w:rsidP="00923924">
      <w:pPr>
        <w:numPr>
          <w:ilvl w:val="0"/>
          <w:numId w:val="5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lastRenderedPageBreak/>
        <w:t xml:space="preserve">Penderfyniad y Comisiwn 2007/306/EC dyddiedig 25 Ebrill 2007 ar dynnu </w:t>
      </w:r>
      <w:proofErr w:type="spellStart"/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rêp</w:t>
      </w:r>
      <w:proofErr w:type="spellEnd"/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 xml:space="preserve"> had olew hybrid Ms1xRf2 (ACS-BNØØ4-7xACS-BNØØ2-5) a’r cynhyrchion sy’n deillio ohono o’r farchnad (a nodwyd o dan ddogfen C(2007) 1806).  </w:t>
      </w:r>
    </w:p>
    <w:p w14:paraId="6573DA25" w14:textId="77777777" w:rsidR="00923924" w:rsidRPr="00923924" w:rsidRDefault="00923924" w:rsidP="00923924">
      <w:p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  </w:t>
      </w:r>
    </w:p>
    <w:p w14:paraId="2884B554" w14:textId="77777777" w:rsidR="00923924" w:rsidRPr="00923924" w:rsidRDefault="00923924" w:rsidP="00923924">
      <w:pPr>
        <w:numPr>
          <w:ilvl w:val="0"/>
          <w:numId w:val="6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 xml:space="preserve">Penderfyniad y Comisiwn 2007/307/EC dyddiedig 25 Ebrill 2007 ar dynnu </w:t>
      </w:r>
      <w:proofErr w:type="spellStart"/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rêp</w:t>
      </w:r>
      <w:proofErr w:type="spellEnd"/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 xml:space="preserve"> had olew Topas 19/2 (ACS-BNØØ7-1) a’r cynhyrchion sy’n deillio ohono o’r farchnad (a nodwyd o dan ddogfen C(2007) 1809).  </w:t>
      </w:r>
    </w:p>
    <w:p w14:paraId="062D22F9" w14:textId="77777777" w:rsidR="00923924" w:rsidRPr="00923924" w:rsidRDefault="00923924" w:rsidP="00923924">
      <w:p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 </w:t>
      </w:r>
    </w:p>
    <w:p w14:paraId="0CA35A91" w14:textId="77777777" w:rsidR="00923924" w:rsidRPr="00923924" w:rsidRDefault="00923924" w:rsidP="00923924">
      <w:pPr>
        <w:numPr>
          <w:ilvl w:val="0"/>
          <w:numId w:val="7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(EC) Rhif 429/2008 dyddiedig 25 Ebrill 2008 ar reolau manwl ar gyfer gweithredu Rheoliad (EC) Rhif 1831/2003 Senedd Ewrop a’r Cyngor Ewropeaidd mewn perthynas â pharatoi a chyflwyno ceisiadau, ac asesu ac awdurdodi ychwanegion bwyd anifeiliaid.   </w:t>
      </w:r>
    </w:p>
    <w:p w14:paraId="71D61150" w14:textId="77777777" w:rsidR="00923924" w:rsidRPr="00923924" w:rsidRDefault="00923924" w:rsidP="00923924">
      <w:p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</w:p>
    <w:p w14:paraId="3C632372" w14:textId="77777777" w:rsidR="00923924" w:rsidRPr="00923924" w:rsidRDefault="00923924" w:rsidP="00923924">
      <w:pPr>
        <w:numPr>
          <w:ilvl w:val="0"/>
          <w:numId w:val="7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(EC) Rhif 1331/2008 Senedd Ewrop a’r Cyngor Ewropeaidd dyddiedig 16 Rhagfyr 2008 sy’n sefydlu gweithdrefn awdurdodi gyffredin ar gyfer ychwanegion bwyd, ensymau bwyd a chyflasynnau bwyd. </w:t>
      </w:r>
    </w:p>
    <w:p w14:paraId="4253B025" w14:textId="77777777" w:rsidR="00923924" w:rsidRPr="00923924" w:rsidRDefault="00923924" w:rsidP="00923924">
      <w:pPr>
        <w:ind w:left="720"/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</w:p>
    <w:p w14:paraId="1F994C37" w14:textId="77777777" w:rsidR="00923924" w:rsidRPr="00923924" w:rsidRDefault="00923924" w:rsidP="00923924">
      <w:pPr>
        <w:numPr>
          <w:ilvl w:val="0"/>
          <w:numId w:val="7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(EC) Rhif 152/2009 dyddiedig 27 Ionawr 2009 sy’n gosod y dulliau samplu a dadansoddi ar gyfer rheolaethau swyddogol ar fwyd anifeiliaid.  </w:t>
      </w:r>
    </w:p>
    <w:p w14:paraId="570DAC7A" w14:textId="77777777" w:rsidR="00923924" w:rsidRPr="00923924" w:rsidRDefault="00923924" w:rsidP="00923924">
      <w:pPr>
        <w:ind w:left="720"/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</w:p>
    <w:p w14:paraId="429E9DA3" w14:textId="77777777" w:rsidR="00923924" w:rsidRPr="00923924" w:rsidRDefault="00923924" w:rsidP="00923924">
      <w:pPr>
        <w:numPr>
          <w:ilvl w:val="0"/>
          <w:numId w:val="7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(EC) Rhif 450/2009 dyddiedig 29 Mai 2009 ar ddeunyddiau ac eitemau gweithredol a deallus y bwriedir iddynt ddod i gysylltiad â bwyd. </w:t>
      </w:r>
    </w:p>
    <w:p w14:paraId="5A123D78" w14:textId="77777777" w:rsidR="00923924" w:rsidRPr="00923924" w:rsidRDefault="00923924" w:rsidP="00923924">
      <w:pPr>
        <w:ind w:left="720"/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</w:p>
    <w:p w14:paraId="08CD1AD6" w14:textId="77777777" w:rsidR="00923924" w:rsidRPr="00923924" w:rsidRDefault="00923924" w:rsidP="00923924">
      <w:pPr>
        <w:numPr>
          <w:ilvl w:val="0"/>
          <w:numId w:val="7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(EC) Rhif 767/2009 Senedd Ewrop a’r Cyngor Ewropeaidd dyddiedig 13 Gorffennaf 2009 ar roi bwyd anifeiliaid ar y farchnad a’i ddefnyddio, sy’n diwygio Rheoliad Senedd Ewrop a’r Cyngor Ewropeaidd (EC) Rhif 1831/2003, ac sy’n diddymu Cyfarwyddeb y Cyngor 79/373/EEC, Cyfarwyddeb y Comisiwn 80/511/EEC, Cyfarwyddebau’r Cyngor 82/471/EEC, 83/228/EEC, 93/74/EEC, 93/113/EC a 96/25/EC a Phenderfyniad y Comisiwn 2004/217/EC.</w:t>
      </w:r>
    </w:p>
    <w:p w14:paraId="3F8B28FB" w14:textId="77777777" w:rsidR="00923924" w:rsidRPr="00923924" w:rsidRDefault="00923924" w:rsidP="00923924">
      <w:pPr>
        <w:ind w:left="720"/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</w:p>
    <w:p w14:paraId="58B00996" w14:textId="77777777" w:rsidR="00923924" w:rsidRPr="00923924" w:rsidRDefault="00923924" w:rsidP="00923924">
      <w:pPr>
        <w:numPr>
          <w:ilvl w:val="0"/>
          <w:numId w:val="7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(EU) Rhif 619/2011 dyddiedig 24 Mehefin 2011 sy’n gosod y dulliau samplu a dadansoddi ar gyfer rheolaethau swyddogol ar fwyd anifeiliaid mewn perthynas â phresenoldeb deunydd wedi’i addasu’n enetig y mae gweithdrefn awdurdodi ar ei chyfer ar y gweill neu y mae awdurdodiad ar ei chyfer wedi dod i ben. </w:t>
      </w:r>
    </w:p>
    <w:p w14:paraId="746CA89D" w14:textId="77777777" w:rsidR="00923924" w:rsidRPr="00923924" w:rsidRDefault="00923924" w:rsidP="00923924">
      <w:p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</w:p>
    <w:p w14:paraId="078D892C" w14:textId="77777777" w:rsidR="00923924" w:rsidRPr="00923924" w:rsidRDefault="00923924" w:rsidP="00923924">
      <w:pPr>
        <w:numPr>
          <w:ilvl w:val="0"/>
          <w:numId w:val="8"/>
        </w:numPr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Arial" w:hAnsiTheme="minorBidi" w:cstheme="minorBidi"/>
          <w:sz w:val="24"/>
          <w:szCs w:val="24"/>
          <w:lang w:val="cy-GB" w:bidi="cy-GB"/>
        </w:rPr>
        <w:t>Rheoliad (EU) 2015/2283 Senedd Ewrop a’r Cyngor Ewropeaidd dyddiedig 25 Tachwedd 2015 ar fwydydd newydd, sy’n diwygio Rheoliad (EU) Rhif 1169/2011 Senedd Ewrop a’r Cyngor Ewropeaidd ac yn diddymu Rheoliad (EC) Rhif 258/97 Senedd Ewrop a’r Cyngor Ewropeaidd a Rheoliad y Comisiwn (EC) Rhif 1169/2011. </w:t>
      </w:r>
    </w:p>
    <w:p w14:paraId="5BD41375" w14:textId="77777777" w:rsidR="00923924" w:rsidRPr="00923924" w:rsidRDefault="00923924" w:rsidP="00923924">
      <w:pPr>
        <w:jc w:val="both"/>
        <w:rPr>
          <w:rFonts w:asciiTheme="minorBidi" w:eastAsia="Calibri" w:hAnsiTheme="minorBidi" w:cstheme="minorBidi"/>
          <w:sz w:val="24"/>
          <w:szCs w:val="24"/>
          <w:lang w:val="cy-GB"/>
        </w:rPr>
      </w:pPr>
    </w:p>
    <w:p w14:paraId="71FB4B5D" w14:textId="77777777" w:rsidR="00923924" w:rsidRPr="00923924" w:rsidRDefault="00923924" w:rsidP="00923924">
      <w:pPr>
        <w:spacing w:after="160"/>
        <w:rPr>
          <w:rFonts w:asciiTheme="minorBidi" w:eastAsia="Calibri" w:hAnsiTheme="minorBidi" w:cstheme="minorBidi"/>
          <w:color w:val="000000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Mae Rheoliadau 2022 hefyd yn diwygio cyfraith ddomestig benodol sy’n deillio o’r UE sy’n gymwys i Loegr yn unig. </w:t>
      </w:r>
    </w:p>
    <w:p w14:paraId="50872326" w14:textId="77777777" w:rsidR="00923924" w:rsidRPr="00923924" w:rsidRDefault="00923924" w:rsidP="00923924">
      <w:pPr>
        <w:tabs>
          <w:tab w:val="left" w:pos="720"/>
        </w:tabs>
        <w:spacing w:before="120"/>
        <w:jc w:val="both"/>
        <w:rPr>
          <w:rFonts w:asciiTheme="minorBidi" w:eastAsia="Arial" w:hAnsiTheme="minorBidi" w:cstheme="minorBidi"/>
          <w:sz w:val="24"/>
          <w:szCs w:val="24"/>
          <w:lang w:val="cy-GB"/>
        </w:rPr>
      </w:pPr>
    </w:p>
    <w:p w14:paraId="6B5C4617" w14:textId="77777777" w:rsidR="00923924" w:rsidRPr="00923924" w:rsidRDefault="00923924" w:rsidP="00923924">
      <w:pPr>
        <w:spacing w:after="160"/>
        <w:rPr>
          <w:rFonts w:asciiTheme="minorBidi" w:eastAsia="Calibri" w:hAnsiTheme="minorBidi" w:cstheme="minorBidi"/>
          <w:b/>
          <w:bCs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b/>
          <w:sz w:val="24"/>
          <w:szCs w:val="24"/>
          <w:lang w:val="cy-GB" w:bidi="cy-GB"/>
        </w:rPr>
        <w:t>Unrhyw effaith y gallai‘r Offeryn Statudol (OS) ei chael ar gymhwysedd deddfwriaethol Senedd Cymru a/neu gymhwysedd gweithredol Gweinidogion Cymru</w:t>
      </w:r>
    </w:p>
    <w:p w14:paraId="4DF9BFAA" w14:textId="77777777" w:rsidR="00923924" w:rsidRPr="00923924" w:rsidRDefault="00923924" w:rsidP="00923924">
      <w:pPr>
        <w:spacing w:after="160"/>
        <w:jc w:val="both"/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lastRenderedPageBreak/>
        <w:t xml:space="preserve">Mae Rheoliadau 2022 yn trosglwyddo swyddogaethau newydd i Weinidogion Cymru. Hepgorwyd y swyddogaethau yn Erthyglau 8(6) a 20(6) o Reoliad 1829/2003 (swyddogaethau’r Comisiwn Ewropeaidd yn flaenorol) mewn camgymeriad gan OS blaenorol yng nghyswllt Ymadael â’r UE. Bydd y swyddogaethau hynny’n cael eu hadfer a’u hail-lunio fel swyddogaethau’r ‘awdurdod priodol’.  Yr awdurdod priodol mewn perthynas â Chymru yw Gweinidogion Cymru. </w:t>
      </w:r>
    </w:p>
    <w:p w14:paraId="013AB866" w14:textId="77777777" w:rsidR="00923924" w:rsidRPr="00923924" w:rsidRDefault="00923924" w:rsidP="00923924">
      <w:pPr>
        <w:spacing w:after="160"/>
        <w:jc w:val="both"/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Mae Rheoliadau 2022 hefyd yn gwneud cywiriadau i ddarpariaethau deddfwriaeth uniongyrchol yr UE a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ddargedwir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mewn meysydd datganoledig y trosglwyddwyd swyddogaethau mewn perthynas â hwy, i Weinidogion Cymru o dan Offerynnau Statudol blaenorol Ymadael â’r UE, i’r graddau y maent yn arferadwy mewn perthynas â Chymru.</w:t>
      </w:r>
    </w:p>
    <w:p w14:paraId="44C0DA26" w14:textId="77777777" w:rsidR="00923924" w:rsidRPr="00923924" w:rsidRDefault="00923924" w:rsidP="00923924">
      <w:pPr>
        <w:spacing w:after="160"/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Nid yw Rheoliadau 2022 yn effeithio ar gymhwysedd deddfwriaethol y Senedd. </w:t>
      </w:r>
    </w:p>
    <w:p w14:paraId="357DCD61" w14:textId="77777777" w:rsidR="00923924" w:rsidRPr="00923924" w:rsidRDefault="00923924" w:rsidP="00923924">
      <w:pPr>
        <w:spacing w:after="160"/>
        <w:jc w:val="both"/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Mae Rheoliadau 2022 yn gwneud diwygiadau i ddeddfwriaeth uniongyrchol yr UE a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ddargedwir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ym meysydd hylendid a diogelwch bwyd a bwyd anifeiliaid er mwyn cywiro diffygion cyfreithiol</w:t>
      </w:r>
      <w:bookmarkStart w:id="0" w:name="_Hlk57383504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a sicrhau gweithredu parhaus y ddeddfwriaeth honno ar ôl y Cyfnod Gweithredu.</w:t>
      </w:r>
      <w:bookmarkEnd w:id="0"/>
    </w:p>
    <w:p w14:paraId="363CE4EB" w14:textId="77777777" w:rsidR="00923924" w:rsidRPr="00923924" w:rsidRDefault="00923924" w:rsidP="00923924">
      <w:pPr>
        <w:spacing w:after="160"/>
        <w:contextualSpacing/>
        <w:jc w:val="both"/>
        <w:rPr>
          <w:rFonts w:asciiTheme="minorBidi" w:eastAsia="Calibri" w:hAnsiTheme="minorBidi" w:cstheme="minorBidi"/>
          <w:sz w:val="24"/>
          <w:szCs w:val="24"/>
          <w:lang w:val="cy-GB"/>
        </w:rPr>
      </w:pPr>
    </w:p>
    <w:p w14:paraId="5926EDAD" w14:textId="77777777" w:rsidR="00923924" w:rsidRPr="00923924" w:rsidRDefault="00923924" w:rsidP="00923924">
      <w:pPr>
        <w:spacing w:after="160"/>
        <w:jc w:val="both"/>
        <w:rPr>
          <w:rFonts w:asciiTheme="minorBidi" w:eastAsia="Calibri" w:hAnsiTheme="minorBidi" w:cstheme="minorBidi"/>
          <w:b/>
          <w:bCs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b/>
          <w:sz w:val="24"/>
          <w:szCs w:val="24"/>
          <w:lang w:val="cy-GB" w:bidi="cy-GB"/>
        </w:rPr>
        <w:t xml:space="preserve">Diben y diwygiadau </w:t>
      </w:r>
    </w:p>
    <w:p w14:paraId="4578EBAD" w14:textId="77777777" w:rsidR="00923924" w:rsidRPr="00923924" w:rsidRDefault="00923924" w:rsidP="00923924">
      <w:pPr>
        <w:spacing w:after="160"/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Diben Rheoliadau 2022 yw:</w:t>
      </w:r>
    </w:p>
    <w:p w14:paraId="4AF61FEB" w14:textId="77777777" w:rsidR="00923924" w:rsidRPr="00923924" w:rsidRDefault="00923924" w:rsidP="00923924">
      <w:pPr>
        <w:numPr>
          <w:ilvl w:val="0"/>
          <w:numId w:val="2"/>
        </w:numPr>
        <w:spacing w:after="160"/>
        <w:contextualSpacing/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Mynd i’r afael ag amrywiaeth o ddiffygion sy’n weddill yn neddfwriaeth yr UE a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ddargedwir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ym maes diogelwch a hylendid bwyd a bwyd anifeiliaid er mwyn sicrhau gweithredu parhaus y ddeddfwriaeth honno ar ôl y Cyfnod Gweithredu.</w:t>
      </w:r>
    </w:p>
    <w:p w14:paraId="5F334C91" w14:textId="77777777" w:rsidR="00923924" w:rsidRPr="00923924" w:rsidRDefault="00923924" w:rsidP="00923924">
      <w:pPr>
        <w:spacing w:after="160"/>
        <w:ind w:left="720"/>
        <w:contextualSpacing/>
        <w:rPr>
          <w:rFonts w:asciiTheme="minorBidi" w:eastAsia="Calibri" w:hAnsiTheme="minorBidi" w:cstheme="minorBidi"/>
          <w:sz w:val="24"/>
          <w:szCs w:val="24"/>
          <w:lang w:val="cy-GB"/>
        </w:rPr>
      </w:pPr>
    </w:p>
    <w:p w14:paraId="4E0D3A7B" w14:textId="77777777" w:rsidR="00923924" w:rsidRPr="00923924" w:rsidRDefault="00923924" w:rsidP="00923924">
      <w:pPr>
        <w:numPr>
          <w:ilvl w:val="0"/>
          <w:numId w:val="2"/>
        </w:numPr>
        <w:spacing w:after="160"/>
        <w:contextualSpacing/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Cywiro diffygion sy’n weddill o ganlyniad i wallau mewn diwygiadau blaenorol a wnaed yn unol ag adran 8 o Ddeddf yr Undeb Ewropeaidd (Ymadael).</w:t>
      </w:r>
    </w:p>
    <w:p w14:paraId="6C89586C" w14:textId="77777777" w:rsidR="00923924" w:rsidRPr="00923924" w:rsidRDefault="00923924" w:rsidP="00923924">
      <w:pPr>
        <w:spacing w:after="160"/>
        <w:ind w:left="720"/>
        <w:contextualSpacing/>
        <w:rPr>
          <w:rFonts w:asciiTheme="minorBidi" w:eastAsia="Calibri" w:hAnsiTheme="minorBidi" w:cstheme="minorBidi"/>
          <w:sz w:val="24"/>
          <w:szCs w:val="24"/>
          <w:lang w:val="cy-GB"/>
        </w:rPr>
      </w:pPr>
    </w:p>
    <w:p w14:paraId="6C121BF8" w14:textId="77777777" w:rsidR="00923924" w:rsidRPr="00923924" w:rsidRDefault="00923924" w:rsidP="00923924">
      <w:pPr>
        <w:numPr>
          <w:ilvl w:val="0"/>
          <w:numId w:val="2"/>
        </w:numPr>
        <w:spacing w:after="160"/>
        <w:contextualSpacing/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Diwygio Rheoliad (EC) 1829/2003 a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ddargedwir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ar organeddau a addaswyd yn enetig i’w defnyddio at ddibenion bwyd a bwyd anifeiliaid, i adfer ac ail-lunio Erthyglau 8(6) a 20(6) er mwyn darparu’r ddarpariaeth am bennu cyfnodau cyfyngedig o amser ar gyfer disbyddu’r stociau cyfredol o cynhyrchion i'w defnyddio, a hynny er mwyn helpu i dynnu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GMOs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o’r farchnad y mae’r awdurdodiad ar ei chyfer wedi dod i ben.</w:t>
      </w:r>
    </w:p>
    <w:p w14:paraId="0DC7F94D" w14:textId="77777777" w:rsidR="00923924" w:rsidRPr="00923924" w:rsidRDefault="00923924" w:rsidP="00923924">
      <w:pPr>
        <w:spacing w:after="160"/>
        <w:ind w:left="720"/>
        <w:contextualSpacing/>
        <w:rPr>
          <w:rFonts w:asciiTheme="minorBidi" w:eastAsia="Calibri" w:hAnsiTheme="minorBidi" w:cstheme="minorBidi"/>
          <w:sz w:val="24"/>
          <w:szCs w:val="24"/>
          <w:lang w:val="cy-GB"/>
        </w:rPr>
      </w:pPr>
    </w:p>
    <w:p w14:paraId="4BB3AA5B" w14:textId="77777777" w:rsidR="00923924" w:rsidRPr="00923924" w:rsidRDefault="00923924" w:rsidP="00923924">
      <w:pPr>
        <w:numPr>
          <w:ilvl w:val="0"/>
          <w:numId w:val="2"/>
        </w:numPr>
        <w:spacing w:after="160"/>
        <w:contextualSpacing/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Diwygio Penderfyniadau 2007/305/EC, 2007/306/EC a 2007/307/EC i estyn cyfnod goddefiant tair GMO a dynnwyd yn ôl am dair blynedd arall tan 31 Rhagfyr 2025 er mwyn caniatáu i elfennau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hybrin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o’r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GMOs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a dynnwyd yn ôl fod yn bresennol mewn cynhyrchion hyd at oddefiant o 0.1%, a gwneud mân ddiwygiad canlyniadol i Reoliad 619/2011 a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ddargedwir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i adlewyrchu’r newidiadau i’r cyfnodau goddefiant ar gyfer y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GMOs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hyn a dynnwyd yn ôl.</w:t>
      </w:r>
    </w:p>
    <w:p w14:paraId="469B456B" w14:textId="77777777" w:rsidR="00923924" w:rsidRPr="00923924" w:rsidRDefault="00923924" w:rsidP="00923924">
      <w:pPr>
        <w:spacing w:after="160"/>
        <w:ind w:left="720"/>
        <w:contextualSpacing/>
        <w:rPr>
          <w:rFonts w:asciiTheme="minorBidi" w:eastAsia="Calibri" w:hAnsiTheme="minorBidi" w:cstheme="minorBidi"/>
          <w:sz w:val="24"/>
          <w:szCs w:val="24"/>
          <w:lang w:val="cy-GB"/>
        </w:rPr>
      </w:pPr>
    </w:p>
    <w:p w14:paraId="4DC2E3FA" w14:textId="77777777" w:rsidR="00923924" w:rsidRPr="00923924" w:rsidRDefault="00923924" w:rsidP="00923924">
      <w:pPr>
        <w:numPr>
          <w:ilvl w:val="0"/>
          <w:numId w:val="2"/>
        </w:numPr>
        <w:spacing w:after="160"/>
        <w:contextualSpacing/>
        <w:jc w:val="both"/>
        <w:rPr>
          <w:rFonts w:asciiTheme="minorBid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Diwygio Rheoliad (EU) 2015/2283 a </w:t>
      </w:r>
      <w:proofErr w:type="spellStart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>ddargedwir</w:t>
      </w:r>
      <w:proofErr w:type="spellEnd"/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t xml:space="preserve"> ar fwydydd newydd, er mwyn darparu cyfnod trosiannol â therfyn amser ar gyfer pryfed bwytadwy, sy’n benodol i Brydain Fawr. Bydd hyn yn caniatáu i bryfed bwytadwy cymwys aros ar y farchnad ym Mhrydain Fawr tan 31 Rhagfyr 2023 er mwyn caniatáu i geisiadau am awdurdodiadau </w:t>
      </w:r>
      <w:r w:rsidRPr="00923924">
        <w:rPr>
          <w:rFonts w:asciiTheme="minorBidi" w:eastAsia="Calibri" w:hAnsiTheme="minorBidi" w:cstheme="minorBidi"/>
          <w:sz w:val="24"/>
          <w:szCs w:val="24"/>
          <w:lang w:val="cy-GB" w:bidi="cy-GB"/>
        </w:rPr>
        <w:lastRenderedPageBreak/>
        <w:t>bwydydd newydd gael eu cyflwyno, ac o ganlyniad, i ganiatáu amser i’r awdurdod priodol benderfynu arnynt.</w:t>
      </w:r>
    </w:p>
    <w:p w14:paraId="48B0B9F2" w14:textId="77777777" w:rsidR="00923924" w:rsidRPr="00923924" w:rsidRDefault="00923924" w:rsidP="00923924">
      <w:pPr>
        <w:spacing w:after="160"/>
        <w:ind w:left="720"/>
        <w:contextualSpacing/>
        <w:rPr>
          <w:rFonts w:asciiTheme="minorBidi" w:hAnsiTheme="minorBidi" w:cstheme="minorBidi"/>
          <w:sz w:val="24"/>
          <w:szCs w:val="24"/>
          <w:lang w:val="cy-GB"/>
        </w:rPr>
      </w:pPr>
    </w:p>
    <w:p w14:paraId="3EDA67BC" w14:textId="77777777" w:rsidR="00923924" w:rsidRPr="00923924" w:rsidRDefault="00923924" w:rsidP="00923924">
      <w:pPr>
        <w:numPr>
          <w:ilvl w:val="0"/>
          <w:numId w:val="2"/>
        </w:numPr>
        <w:spacing w:after="160"/>
        <w:contextualSpacing/>
        <w:rPr>
          <w:rFonts w:asciiTheme="minorBidi" w:hAnsiTheme="minorBidi" w:cstheme="minorBidi"/>
          <w:sz w:val="24"/>
          <w:szCs w:val="24"/>
          <w:lang w:val="cy-GB"/>
        </w:rPr>
      </w:pPr>
      <w:r w:rsidRPr="00923924">
        <w:rPr>
          <w:rFonts w:asciiTheme="minorBidi" w:hAnsiTheme="minorBidi" w:cstheme="minorBidi"/>
          <w:sz w:val="24"/>
          <w:szCs w:val="24"/>
          <w:lang w:val="cy-GB" w:bidi="cy-GB"/>
        </w:rPr>
        <w:t xml:space="preserve">Diwygio Rheoliad (EC) Rhif 450/2009 ar ddeunyddiau gweithredol a deallus ac eitemau y bwriedir iddynt ddod i gysylltiad â bwyd, er mwyn dileu’r gofyniad i ddefnyddio’r pictograff ‘Do Not </w:t>
      </w:r>
      <w:proofErr w:type="spellStart"/>
      <w:r w:rsidRPr="00923924">
        <w:rPr>
          <w:rFonts w:asciiTheme="minorBidi" w:hAnsiTheme="minorBidi" w:cstheme="minorBidi"/>
          <w:sz w:val="24"/>
          <w:szCs w:val="24"/>
          <w:lang w:val="cy-GB" w:bidi="cy-GB"/>
        </w:rPr>
        <w:t>Eat</w:t>
      </w:r>
      <w:proofErr w:type="spellEnd"/>
      <w:r w:rsidRPr="00923924">
        <w:rPr>
          <w:rFonts w:asciiTheme="minorBidi" w:hAnsiTheme="minorBidi" w:cstheme="minorBidi"/>
          <w:sz w:val="24"/>
          <w:szCs w:val="24"/>
          <w:lang w:val="cy-GB" w:bidi="cy-GB"/>
        </w:rPr>
        <w:t xml:space="preserve">’ ar gynhyrchion o’r fath o ystyried bod yr UE, neu endid tebyg, yn dal hawliau eiddo deallusol y pictograff. Bydd y gofyniad i gymhwyso’r geiriau ‘DO NOT EAT’ ar ddeunyddiau gweithredol a deallus sy’n dod i gysylltiad â bwyd yn parhau i fod yn orfodol. </w:t>
      </w:r>
    </w:p>
    <w:p w14:paraId="5BCA6393" w14:textId="77777777" w:rsidR="00923924" w:rsidRPr="00923924" w:rsidRDefault="00923924" w:rsidP="00923924">
      <w:pPr>
        <w:spacing w:after="160"/>
        <w:rPr>
          <w:rFonts w:asciiTheme="minorBidi" w:hAnsiTheme="minorBidi" w:cstheme="minorBidi"/>
          <w:sz w:val="24"/>
          <w:szCs w:val="24"/>
          <w:lang w:val="cy-GB"/>
        </w:rPr>
      </w:pPr>
    </w:p>
    <w:p w14:paraId="7E5AD4CB" w14:textId="77777777" w:rsidR="00923924" w:rsidRPr="00923924" w:rsidRDefault="00923924" w:rsidP="00923924">
      <w:pPr>
        <w:spacing w:after="160"/>
        <w:jc w:val="both"/>
        <w:rPr>
          <w:rFonts w:asciiTheme="minorBidi" w:eastAsia="Calibri" w:hAnsiTheme="minorBidi" w:cstheme="minorBidi"/>
          <w:color w:val="000000"/>
          <w:sz w:val="24"/>
          <w:szCs w:val="24"/>
          <w:lang w:val="cy-GB" w:bidi="cy-GB"/>
        </w:rPr>
      </w:pPr>
      <w:r w:rsidRPr="00923924">
        <w:rPr>
          <w:rFonts w:asciiTheme="minorBidi" w:eastAsia="Calibri" w:hAnsiTheme="minorBidi" w:cstheme="minorBidi"/>
          <w:color w:val="000000"/>
          <w:sz w:val="24"/>
          <w:szCs w:val="24"/>
          <w:lang w:val="cy-GB" w:bidi="cy-GB"/>
        </w:rPr>
        <w:t xml:space="preserve">Gellir gweld yr OS a’r Memorandwm Esboniadol, sy’n nodi effaith pob diwygiad, yma: </w:t>
      </w:r>
      <w:bookmarkStart w:id="1" w:name="_Hlk20992710"/>
      <w:bookmarkEnd w:id="1"/>
    </w:p>
    <w:p w14:paraId="7DA25A24" w14:textId="77777777" w:rsidR="00923924" w:rsidRPr="00923924" w:rsidRDefault="0038004E" w:rsidP="00923924">
      <w:pPr>
        <w:spacing w:after="160"/>
        <w:jc w:val="both"/>
        <w:rPr>
          <w:rFonts w:asciiTheme="minorBidi" w:eastAsia="Calibri" w:hAnsiTheme="minorBidi" w:cstheme="minorBidi"/>
          <w:color w:val="000000"/>
          <w:sz w:val="24"/>
          <w:szCs w:val="24"/>
          <w:lang w:val="cy-GB"/>
        </w:rPr>
      </w:pPr>
      <w:hyperlink r:id="rId9" w:history="1">
        <w:r w:rsidR="00923924" w:rsidRPr="00923924">
          <w:rPr>
            <w:rFonts w:asciiTheme="minorBidi" w:eastAsia="Calibri" w:hAnsiTheme="minorBidi" w:cstheme="minorBidi"/>
            <w:color w:val="0563C1"/>
            <w:sz w:val="24"/>
            <w:szCs w:val="24"/>
            <w:u w:val="single"/>
            <w:lang w:val="cy-GB"/>
          </w:rPr>
          <w:t>https://www.legislation.gov.uk/cy/ukdsi/2022/9780348240047/memorandum/contents</w:t>
        </w:r>
      </w:hyperlink>
      <w:r w:rsidR="00923924" w:rsidRPr="00923924">
        <w:rPr>
          <w:rFonts w:asciiTheme="minorBidi" w:eastAsia="Calibri" w:hAnsiTheme="minorBidi" w:cstheme="minorBidi"/>
          <w:color w:val="000000"/>
          <w:sz w:val="24"/>
          <w:szCs w:val="24"/>
          <w:lang w:val="cy-GB"/>
        </w:rPr>
        <w:t xml:space="preserve"> </w:t>
      </w:r>
    </w:p>
    <w:p w14:paraId="58691495" w14:textId="77777777" w:rsidR="00923924" w:rsidRPr="00923924" w:rsidRDefault="00923924" w:rsidP="00923924">
      <w:pPr>
        <w:spacing w:after="160"/>
        <w:jc w:val="both"/>
        <w:rPr>
          <w:rFonts w:asciiTheme="minorBidi" w:eastAsia="Calibri" w:hAnsiTheme="minorBidi" w:cstheme="minorBidi"/>
          <w:b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b/>
          <w:sz w:val="24"/>
          <w:szCs w:val="24"/>
          <w:lang w:val="cy-GB" w:bidi="cy-GB"/>
        </w:rPr>
        <w:t>Pam rhoddwyd cydsyniad</w:t>
      </w:r>
    </w:p>
    <w:p w14:paraId="52477B8F" w14:textId="77777777" w:rsidR="00923924" w:rsidRPr="00923924" w:rsidRDefault="00923924" w:rsidP="00923924">
      <w:pPr>
        <w:spacing w:after="160"/>
        <w:rPr>
          <w:rFonts w:asciiTheme="minorBidi" w:eastAsia="Calibri" w:hAnsiTheme="minorBidi" w:cstheme="minorBidi"/>
          <w:sz w:val="24"/>
          <w:szCs w:val="24"/>
          <w:lang w:val="cy-GB"/>
        </w:rPr>
      </w:pPr>
      <w:r w:rsidRPr="00923924">
        <w:rPr>
          <w:rFonts w:asciiTheme="minorBidi" w:eastAsia="Calibri" w:hAnsiTheme="minorBidi" w:cstheme="minorBidi"/>
          <w:noProof/>
          <w:sz w:val="24"/>
          <w:szCs w:val="24"/>
          <w:lang w:val="cy-GB" w:bidi="cy-GB"/>
        </w:rPr>
        <w:t>Rhoddwyd cydsyniad i Lywodraeth y DU wneud y cywiriadau hyn mewn perthynas â Chymru, ac ar ran Cymru am resymau effeithlonrwydd a hwylustod ac i sicrhau cysondeb a chydlyniant y llyfr statud. Mae'r diwygiadau wedi'u hystyried yn llawn ac nid oes gwahaniaeth mewn polisi rhwng Llywodraeth Cymru a Llywodraeth y DU. Diben y diwygiadau hyn yw sicrhau bod y diffygion cyfreithiol a nodwyd yn cael eu cywiro, a bod y darpariaethau’n gweithredu fel y  bwriadwyd, a hynny wrth sicrhau bod mesurau trosiannol ar gyfer cynhyrchion organeddau a addaswyd yn enetig yn cael eu gweithredu’n barhaus, a bod cynawsedd â Gogledd Iwerddon yn y cyswllt hwn o ran rheoleiddio.</w:t>
      </w:r>
    </w:p>
    <w:p w14:paraId="001C5511" w14:textId="77777777" w:rsidR="00DD4B82" w:rsidRPr="00923924" w:rsidRDefault="00DD4B82" w:rsidP="00C25E02">
      <w:pPr>
        <w:pStyle w:val="BodyText"/>
        <w:jc w:val="left"/>
        <w:rPr>
          <w:lang w:val="cy-GB"/>
        </w:rPr>
      </w:pPr>
    </w:p>
    <w:sectPr w:rsidR="00DD4B82" w:rsidRPr="00923924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6F6C" w14:textId="77777777" w:rsidR="00250DE6" w:rsidRDefault="00250DE6">
      <w:r>
        <w:separator/>
      </w:r>
    </w:p>
  </w:endnote>
  <w:endnote w:type="continuationSeparator" w:id="0">
    <w:p w14:paraId="25DAC3C0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0EBF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EA47AEC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8B12" w14:textId="77777777" w:rsidR="00250DE6" w:rsidRDefault="00250DE6">
      <w:r>
        <w:separator/>
      </w:r>
    </w:p>
  </w:footnote>
  <w:footnote w:type="continuationSeparator" w:id="0">
    <w:p w14:paraId="580EF545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FFA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64E70C8" wp14:editId="6A49960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DBF39" w14:textId="77777777" w:rsidR="00DD4B82" w:rsidRDefault="00DD4B82">
    <w:pPr>
      <w:pStyle w:val="Header"/>
    </w:pPr>
  </w:p>
  <w:p w14:paraId="4A4DDCD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F277A"/>
    <w:multiLevelType w:val="multilevel"/>
    <w:tmpl w:val="7E6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9D5F08"/>
    <w:multiLevelType w:val="multilevel"/>
    <w:tmpl w:val="011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957BF5"/>
    <w:multiLevelType w:val="multilevel"/>
    <w:tmpl w:val="6C1E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6A696F"/>
    <w:multiLevelType w:val="multilevel"/>
    <w:tmpl w:val="0FA6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B45793"/>
    <w:multiLevelType w:val="multilevel"/>
    <w:tmpl w:val="E15A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976E86"/>
    <w:multiLevelType w:val="hybridMultilevel"/>
    <w:tmpl w:val="926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A1080"/>
    <w:multiLevelType w:val="multilevel"/>
    <w:tmpl w:val="3FE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3759458">
    <w:abstractNumId w:val="0"/>
  </w:num>
  <w:num w:numId="2" w16cid:durableId="1390035569">
    <w:abstractNumId w:val="6"/>
  </w:num>
  <w:num w:numId="3" w16cid:durableId="846285726">
    <w:abstractNumId w:val="2"/>
  </w:num>
  <w:num w:numId="4" w16cid:durableId="975986795">
    <w:abstractNumId w:val="5"/>
  </w:num>
  <w:num w:numId="5" w16cid:durableId="922759522">
    <w:abstractNumId w:val="7"/>
  </w:num>
  <w:num w:numId="6" w16cid:durableId="1052122740">
    <w:abstractNumId w:val="1"/>
  </w:num>
  <w:num w:numId="7" w16cid:durableId="1920477309">
    <w:abstractNumId w:val="3"/>
  </w:num>
  <w:num w:numId="8" w16cid:durableId="2036879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8004E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23924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B4891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6EBB0D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cy/ukdsi/2022/9780348240047/cont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cy/ukdsi/2022/9780348240047/memorandum/cont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2020-12-01T08:44:04Z</value>
    </field>
    <field name="Objective-ModificationStamp">
      <value order="0">2021-03-23T09:27:45Z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May-July 2021:Cabinet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qA1465419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7068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2022-10-24T13:54:00Z</dcterms:created>
  <dcterms:modified xsi:type="dcterms:W3CDTF">2022-10-24T13:54:00Z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>Message registered by Oxenham, James (OFM - Cabinet Division) on 01 December 2020 09:43:44</vt:lpwstr>
  </property>
  <property fmtid="{D5CDD505-2E9C-101B-9397-08002B2CF9AE}" pid="6" name="Objective-CreationStamp">
    <vt:filetime>2020-12-01T08:44:04Z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2020-12-01T08:44:04Z</vt:filetime>
  </property>
  <property fmtid="{D5CDD505-2E9C-101B-9397-08002B2CF9AE}" pid="10" name="Objective-ModificationStamp">
    <vt:filetime>2021-03-23T09:27:45Z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May-July 2021:Cabinet Statement Templates: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qA1465419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