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2FC45" w14:textId="77777777" w:rsidR="00644453" w:rsidRDefault="003379F7">
      <w:pPr>
        <w:pStyle w:val="BodyText"/>
        <w:ind w:left="7621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 wp14:anchorId="6842FC9E" wp14:editId="6842FC9F">
            <wp:extent cx="1475169" cy="139903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5169" cy="1399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7C2125" w14:textId="77777777" w:rsidR="00B46B9A" w:rsidRDefault="00B46B9A">
      <w:pPr>
        <w:pStyle w:val="BodyText"/>
        <w:rPr>
          <w:b/>
          <w:sz w:val="26"/>
        </w:rPr>
      </w:pPr>
    </w:p>
    <w:p w14:paraId="6842FC4A" w14:textId="57E9EED4" w:rsidR="00644453" w:rsidRDefault="003379F7">
      <w:pPr>
        <w:pStyle w:val="BodyText"/>
        <w:rPr>
          <w:b/>
          <w:sz w:val="26"/>
        </w:rPr>
      </w:pPr>
      <w:bookmarkStart w:id="0" w:name="_GoBack"/>
      <w:bookmarkEnd w:id="0"/>
      <w:r>
        <w:pict w14:anchorId="6842FCA0">
          <v:line id="_x0000_s1027" style="position:absolute;z-index:-251659264;mso-wrap-distance-left:0;mso-wrap-distance-right:0;mso-position-horizontal-relative:page" from="74.6pt,17.65pt" to="492.2pt,17.65pt" strokecolor="red" strokeweight="1.5pt">
            <w10:wrap type="topAndBottom" anchorx="page"/>
          </v:line>
        </w:pict>
      </w:r>
    </w:p>
    <w:p w14:paraId="6842FC4B" w14:textId="77777777" w:rsidR="00644453" w:rsidRDefault="003379F7">
      <w:pPr>
        <w:spacing w:before="171"/>
        <w:ind w:left="2377" w:right="2168"/>
        <w:jc w:val="center"/>
        <w:rPr>
          <w:rFonts w:ascii="Times New Roman"/>
          <w:b/>
          <w:sz w:val="40"/>
        </w:rPr>
      </w:pPr>
      <w:r>
        <w:rPr>
          <w:rFonts w:ascii="Times New Roman"/>
          <w:b/>
          <w:color w:val="FF0000"/>
          <w:sz w:val="40"/>
        </w:rPr>
        <w:t>DATGANIAD YSGRIFENEDIG GAN</w:t>
      </w:r>
    </w:p>
    <w:p w14:paraId="6842FC4C" w14:textId="77777777" w:rsidR="00644453" w:rsidRDefault="003379F7">
      <w:pPr>
        <w:ind w:left="2377" w:right="2164"/>
        <w:jc w:val="center"/>
        <w:rPr>
          <w:rFonts w:ascii="Times New Roman"/>
          <w:b/>
          <w:sz w:val="40"/>
        </w:rPr>
      </w:pPr>
      <w:r>
        <w:rPr>
          <w:rFonts w:ascii="Times New Roman"/>
          <w:b/>
          <w:color w:val="FF0000"/>
          <w:sz w:val="40"/>
        </w:rPr>
        <w:t>LYWODRAETH CYMRU</w:t>
      </w:r>
    </w:p>
    <w:p w14:paraId="6842FC4D" w14:textId="77777777" w:rsidR="00644453" w:rsidRDefault="003379F7">
      <w:pPr>
        <w:pStyle w:val="BodyText"/>
        <w:spacing w:before="8"/>
        <w:rPr>
          <w:rFonts w:ascii="Times New Roman"/>
          <w:b/>
          <w:sz w:val="12"/>
        </w:rPr>
      </w:pPr>
      <w:r>
        <w:pict w14:anchorId="6842FCA1">
          <v:line id="_x0000_s1026" style="position:absolute;z-index:-251658240;mso-wrap-distance-left:0;mso-wrap-distance-right:0;mso-position-horizontal-relative:page" from="74.6pt,10pt" to="492.2pt,10pt" strokecolor="red" strokeweight="1.5pt">
            <w10:wrap type="topAndBottom" anchorx="page"/>
          </v:line>
        </w:pict>
      </w:r>
    </w:p>
    <w:p w14:paraId="6842FC4E" w14:textId="370772A7" w:rsidR="00644453" w:rsidRDefault="00644453">
      <w:pPr>
        <w:pStyle w:val="BodyText"/>
        <w:rPr>
          <w:rFonts w:ascii="Times New Roman"/>
          <w:b/>
          <w:sz w:val="20"/>
        </w:rPr>
      </w:pPr>
    </w:p>
    <w:p w14:paraId="33C64C9B" w14:textId="77777777" w:rsidR="00B46B9A" w:rsidRDefault="00B46B9A">
      <w:pPr>
        <w:pStyle w:val="BodyText"/>
        <w:rPr>
          <w:rFonts w:ascii="Times New Roman"/>
          <w:b/>
          <w:sz w:val="20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6"/>
        <w:gridCol w:w="7773"/>
      </w:tblGrid>
      <w:tr w:rsidR="00644453" w14:paraId="6842FC52" w14:textId="77777777">
        <w:trPr>
          <w:trHeight w:val="668"/>
        </w:trPr>
        <w:tc>
          <w:tcPr>
            <w:tcW w:w="1436" w:type="dxa"/>
          </w:tcPr>
          <w:p w14:paraId="6842FC50" w14:textId="77777777" w:rsidR="00644453" w:rsidRDefault="003379F7">
            <w:pPr>
              <w:pStyle w:val="TableParagraph"/>
              <w:spacing w:before="129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TEITL</w:t>
            </w:r>
          </w:p>
        </w:tc>
        <w:tc>
          <w:tcPr>
            <w:tcW w:w="7773" w:type="dxa"/>
          </w:tcPr>
          <w:p w14:paraId="6842FC51" w14:textId="77777777" w:rsidR="00644453" w:rsidRDefault="003379F7">
            <w:pPr>
              <w:pStyle w:val="TableParagraph"/>
              <w:spacing w:before="0"/>
              <w:ind w:right="180"/>
              <w:rPr>
                <w:b/>
                <w:sz w:val="24"/>
              </w:rPr>
            </w:pPr>
            <w:r>
              <w:rPr>
                <w:b/>
                <w:sz w:val="24"/>
              </w:rPr>
              <w:t>Adolygiad o Ffiniau Etholiadol Awdurdodau Lleol – yr wybodaeth ddiweddaraf</w:t>
            </w:r>
          </w:p>
        </w:tc>
      </w:tr>
      <w:tr w:rsidR="00644453" w14:paraId="6842FC55" w14:textId="77777777">
        <w:trPr>
          <w:trHeight w:val="516"/>
        </w:trPr>
        <w:tc>
          <w:tcPr>
            <w:tcW w:w="1436" w:type="dxa"/>
          </w:tcPr>
          <w:p w14:paraId="6842FC53" w14:textId="77777777" w:rsidR="00644453" w:rsidRDefault="003379F7"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DYDDIAD</w:t>
            </w:r>
          </w:p>
        </w:tc>
        <w:tc>
          <w:tcPr>
            <w:tcW w:w="7773" w:type="dxa"/>
          </w:tcPr>
          <w:p w14:paraId="6842FC54" w14:textId="77777777" w:rsidR="00644453" w:rsidRDefault="003379F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14 Hydref 2021</w:t>
            </w:r>
          </w:p>
        </w:tc>
      </w:tr>
      <w:tr w:rsidR="00644453" w14:paraId="6842FC58" w14:textId="77777777">
        <w:trPr>
          <w:trHeight w:val="392"/>
        </w:trPr>
        <w:tc>
          <w:tcPr>
            <w:tcW w:w="1436" w:type="dxa"/>
          </w:tcPr>
          <w:p w14:paraId="6842FC56" w14:textId="77777777" w:rsidR="00644453" w:rsidRDefault="003379F7">
            <w:pPr>
              <w:pStyle w:val="TableParagraph"/>
              <w:spacing w:line="25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GAN</w:t>
            </w:r>
          </w:p>
        </w:tc>
        <w:tc>
          <w:tcPr>
            <w:tcW w:w="7773" w:type="dxa"/>
          </w:tcPr>
          <w:p w14:paraId="6842FC57" w14:textId="77777777" w:rsidR="00644453" w:rsidRDefault="003379F7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Rebecca Evans AS, Y Gweinidog Cyllid a Llywodraeth Leol</w:t>
            </w:r>
          </w:p>
        </w:tc>
      </w:tr>
    </w:tbl>
    <w:p w14:paraId="6842FC59" w14:textId="77777777" w:rsidR="00644453" w:rsidRDefault="00644453">
      <w:pPr>
        <w:pStyle w:val="BodyText"/>
        <w:rPr>
          <w:rFonts w:ascii="Times New Roman"/>
          <w:b/>
          <w:sz w:val="20"/>
        </w:rPr>
      </w:pPr>
    </w:p>
    <w:p w14:paraId="6842FC5B" w14:textId="77777777" w:rsidR="00644453" w:rsidRDefault="003379F7">
      <w:pPr>
        <w:pStyle w:val="BodyText"/>
        <w:spacing w:before="93"/>
        <w:ind w:left="318" w:right="786"/>
      </w:pPr>
      <w:r>
        <w:t xml:space="preserve">Ar 16 Mehefin, </w:t>
      </w:r>
      <w:proofErr w:type="spellStart"/>
      <w:r>
        <w:t>ysgrifennais</w:t>
      </w:r>
      <w:proofErr w:type="spellEnd"/>
      <w:r>
        <w:t xml:space="preserve"> at yr Aelodau i </w:t>
      </w:r>
      <w:proofErr w:type="spellStart"/>
      <w:r>
        <w:t>amlinellu</w:t>
      </w:r>
      <w:proofErr w:type="spellEnd"/>
      <w:r>
        <w:t xml:space="preserve"> sefyllfa </w:t>
      </w:r>
      <w:proofErr w:type="spellStart"/>
      <w:r>
        <w:t>bresennol</w:t>
      </w:r>
      <w:proofErr w:type="spellEnd"/>
      <w:r>
        <w:t xml:space="preserve"> y rhaglen o </w:t>
      </w:r>
      <w:proofErr w:type="spellStart"/>
      <w:r>
        <w:t>Adolygiadau</w:t>
      </w:r>
      <w:proofErr w:type="spellEnd"/>
      <w:r>
        <w:t xml:space="preserve"> Trefniadau Etholiadol sy’n mynd </w:t>
      </w:r>
      <w:proofErr w:type="spellStart"/>
      <w:r>
        <w:t>rhagddi</w:t>
      </w:r>
      <w:proofErr w:type="spellEnd"/>
      <w:r>
        <w:t xml:space="preserve">. </w:t>
      </w:r>
      <w:proofErr w:type="spellStart"/>
      <w:r>
        <w:t>Nodais</w:t>
      </w:r>
      <w:proofErr w:type="spellEnd"/>
      <w:r>
        <w:t xml:space="preserve"> hefyd sut yr </w:t>
      </w:r>
      <w:proofErr w:type="spellStart"/>
      <w:r>
        <w:t>oeddwn</w:t>
      </w:r>
      <w:proofErr w:type="spellEnd"/>
      <w:r>
        <w:t xml:space="preserve"> yn </w:t>
      </w:r>
      <w:proofErr w:type="spellStart"/>
      <w:r>
        <w:t>bwriadu</w:t>
      </w:r>
      <w:proofErr w:type="spellEnd"/>
      <w:r>
        <w:t xml:space="preserve"> </w:t>
      </w:r>
      <w:proofErr w:type="spellStart"/>
      <w:r>
        <w:t>cyfathrebu</w:t>
      </w:r>
      <w:proofErr w:type="spellEnd"/>
      <w:r>
        <w:t xml:space="preserve"> </w:t>
      </w:r>
      <w:proofErr w:type="gramStart"/>
      <w:r>
        <w:t>fy</w:t>
      </w:r>
      <w:proofErr w:type="gramEnd"/>
      <w:r>
        <w:t xml:space="preserve"> </w:t>
      </w:r>
      <w:proofErr w:type="spellStart"/>
      <w:r>
        <w:t>mhenderfyniadau</w:t>
      </w:r>
      <w:proofErr w:type="spellEnd"/>
      <w:r>
        <w:t xml:space="preserve"> ynglŷn â </w:t>
      </w:r>
      <w:proofErr w:type="spellStart"/>
      <w:r>
        <w:t>phob</w:t>
      </w:r>
      <w:proofErr w:type="spellEnd"/>
      <w:r>
        <w:t xml:space="preserve"> ardal.</w:t>
      </w:r>
    </w:p>
    <w:p w14:paraId="6842FC5C" w14:textId="77777777" w:rsidR="00644453" w:rsidRDefault="00644453">
      <w:pPr>
        <w:pStyle w:val="BodyText"/>
      </w:pPr>
    </w:p>
    <w:p w14:paraId="6842FC5D" w14:textId="77777777" w:rsidR="00644453" w:rsidRDefault="003379F7">
      <w:pPr>
        <w:pStyle w:val="BodyText"/>
        <w:ind w:left="318"/>
      </w:pPr>
      <w:proofErr w:type="spellStart"/>
      <w:r>
        <w:t>Roedd</w:t>
      </w:r>
      <w:proofErr w:type="spellEnd"/>
      <w:r>
        <w:t xml:space="preserve"> hyn yn </w:t>
      </w:r>
      <w:proofErr w:type="spellStart"/>
      <w:r>
        <w:t>cynnwys</w:t>
      </w:r>
      <w:proofErr w:type="spellEnd"/>
      <w:r>
        <w:t xml:space="preserve"> </w:t>
      </w:r>
      <w:proofErr w:type="gramStart"/>
      <w:r>
        <w:t>fy</w:t>
      </w:r>
      <w:proofErr w:type="gramEnd"/>
      <w:r>
        <w:t xml:space="preserve"> </w:t>
      </w:r>
      <w:proofErr w:type="spellStart"/>
      <w:r>
        <w:t>ymrwymiad</w:t>
      </w:r>
      <w:proofErr w:type="spellEnd"/>
      <w:r>
        <w:t xml:space="preserve"> i </w:t>
      </w:r>
      <w:proofErr w:type="spellStart"/>
      <w:r>
        <w:t>roi’r</w:t>
      </w:r>
      <w:proofErr w:type="spellEnd"/>
      <w:r>
        <w:t xml:space="preserve"> wybodaeth ddiweddaraf i’r Aelodau yn </w:t>
      </w:r>
      <w:proofErr w:type="spellStart"/>
      <w:r>
        <w:t>rheolaidd</w:t>
      </w:r>
      <w:proofErr w:type="spellEnd"/>
      <w:r>
        <w:t xml:space="preserve"> drwy </w:t>
      </w:r>
      <w:proofErr w:type="spellStart"/>
      <w:r>
        <w:t>ddatganiadau</w:t>
      </w:r>
      <w:proofErr w:type="spellEnd"/>
      <w:r>
        <w:t xml:space="preserve"> ysgrifenedig. Dyma’r unfed ar ddeg o’r </w:t>
      </w:r>
      <w:proofErr w:type="spellStart"/>
      <w:r>
        <w:t>datganiadau</w:t>
      </w:r>
      <w:proofErr w:type="spellEnd"/>
      <w:r>
        <w:t xml:space="preserve"> hynny.</w:t>
      </w:r>
    </w:p>
    <w:p w14:paraId="6842FC5E" w14:textId="77777777" w:rsidR="00644453" w:rsidRDefault="00644453">
      <w:pPr>
        <w:pStyle w:val="BodyText"/>
        <w:spacing w:before="9"/>
        <w:rPr>
          <w:sz w:val="23"/>
        </w:rPr>
      </w:pPr>
    </w:p>
    <w:p w14:paraId="6842FC5F" w14:textId="77777777" w:rsidR="00644453" w:rsidRDefault="003379F7">
      <w:pPr>
        <w:pStyle w:val="BodyText"/>
        <w:ind w:left="318" w:right="134"/>
      </w:pPr>
      <w:r>
        <w:t xml:space="preserve">Ar 1 Hydref, yn </w:t>
      </w:r>
      <w:proofErr w:type="gramStart"/>
      <w:r>
        <w:t>fy</w:t>
      </w:r>
      <w:proofErr w:type="gramEnd"/>
      <w:r>
        <w:t xml:space="preserve"> </w:t>
      </w:r>
      <w:proofErr w:type="spellStart"/>
      <w:r>
        <w:t>natganiad</w:t>
      </w:r>
      <w:proofErr w:type="spellEnd"/>
      <w:r>
        <w:t xml:space="preserve"> a </w:t>
      </w:r>
      <w:proofErr w:type="spellStart"/>
      <w:r>
        <w:t>oedd</w:t>
      </w:r>
      <w:proofErr w:type="spellEnd"/>
      <w:r>
        <w:t xml:space="preserve"> yn </w:t>
      </w:r>
      <w:proofErr w:type="spellStart"/>
      <w:r>
        <w:t>nodi</w:t>
      </w:r>
      <w:proofErr w:type="spellEnd"/>
      <w:r>
        <w:t xml:space="preserve"> fy </w:t>
      </w:r>
      <w:proofErr w:type="spellStart"/>
      <w:r>
        <w:t>mhenderfyniadau</w:t>
      </w:r>
      <w:proofErr w:type="spellEnd"/>
      <w:r>
        <w:t xml:space="preserve"> ynglŷn â </w:t>
      </w:r>
      <w:proofErr w:type="spellStart"/>
      <w:r>
        <w:t>Chaerdydd</w:t>
      </w:r>
      <w:proofErr w:type="spellEnd"/>
      <w:r>
        <w:t xml:space="preserve"> a </w:t>
      </w:r>
      <w:proofErr w:type="spellStart"/>
      <w:r>
        <w:t>Chaerffili</w:t>
      </w:r>
      <w:proofErr w:type="spellEnd"/>
      <w:r>
        <w:t xml:space="preserve">, </w:t>
      </w:r>
      <w:proofErr w:type="spellStart"/>
      <w:r>
        <w:t>nodais</w:t>
      </w:r>
      <w:proofErr w:type="spellEnd"/>
      <w:r>
        <w:t xml:space="preserve"> y gofynion a osodwyd ar </w:t>
      </w:r>
      <w:r>
        <w:rPr>
          <w:color w:val="1F1F1F"/>
        </w:rPr>
        <w:t xml:space="preserve">Gomisiwn Ffiniau a Democratiaeth Leol Cymru (y Comisiwn) mewn perthynas â’r trefniadau ar gyfer </w:t>
      </w:r>
      <w:proofErr w:type="spellStart"/>
      <w:r>
        <w:rPr>
          <w:color w:val="1F1F1F"/>
        </w:rPr>
        <w:t>adolygiadau</w:t>
      </w:r>
      <w:proofErr w:type="spellEnd"/>
      <w:r>
        <w:rPr>
          <w:color w:val="1F1F1F"/>
        </w:rPr>
        <w:t xml:space="preserve"> etholiadol yng Nghymr</w:t>
      </w:r>
      <w:r>
        <w:rPr>
          <w:color w:val="1F1F1F"/>
        </w:rPr>
        <w:t>u.</w:t>
      </w:r>
    </w:p>
    <w:p w14:paraId="6842FC60" w14:textId="77777777" w:rsidR="00644453" w:rsidRDefault="003379F7">
      <w:pPr>
        <w:pStyle w:val="BodyText"/>
        <w:ind w:left="318"/>
      </w:pPr>
      <w:r>
        <w:rPr>
          <w:color w:val="1F1F1F"/>
        </w:rPr>
        <w:t xml:space="preserve">Mae’r datganiad </w:t>
      </w:r>
      <w:proofErr w:type="spellStart"/>
      <w:r>
        <w:rPr>
          <w:color w:val="1F1F1F"/>
        </w:rPr>
        <w:t>hwnnw</w:t>
      </w:r>
      <w:proofErr w:type="spellEnd"/>
      <w:r>
        <w:rPr>
          <w:color w:val="1F1F1F"/>
        </w:rPr>
        <w:t xml:space="preserve"> ar </w:t>
      </w:r>
      <w:proofErr w:type="gramStart"/>
      <w:r>
        <w:rPr>
          <w:color w:val="1F1F1F"/>
        </w:rPr>
        <w:t>gael</w:t>
      </w:r>
      <w:proofErr w:type="gramEnd"/>
      <w:r>
        <w:rPr>
          <w:color w:val="1F1F1F"/>
        </w:rPr>
        <w:t xml:space="preserve"> </w:t>
      </w:r>
      <w:hyperlink r:id="rId8">
        <w:r>
          <w:rPr>
            <w:color w:val="0000FF"/>
            <w:u w:val="single" w:color="0000FF"/>
          </w:rPr>
          <w:t>yma</w:t>
        </w:r>
      </w:hyperlink>
      <w:r>
        <w:rPr>
          <w:color w:val="1F1F1F"/>
        </w:rPr>
        <w:t>.</w:t>
      </w:r>
    </w:p>
    <w:p w14:paraId="6842FC61" w14:textId="77777777" w:rsidR="00644453" w:rsidRDefault="00644453">
      <w:pPr>
        <w:pStyle w:val="BodyText"/>
        <w:rPr>
          <w:sz w:val="16"/>
        </w:rPr>
      </w:pPr>
    </w:p>
    <w:p w14:paraId="6842FC62" w14:textId="77777777" w:rsidR="00644453" w:rsidRDefault="003379F7">
      <w:pPr>
        <w:pStyle w:val="BodyText"/>
        <w:spacing w:before="93"/>
        <w:ind w:left="318" w:right="293"/>
      </w:pPr>
      <w:r>
        <w:t xml:space="preserve">Yn achos yr adolygiad ar gyfer Sir y </w:t>
      </w:r>
      <w:proofErr w:type="spellStart"/>
      <w:r>
        <w:t>Fflint</w:t>
      </w:r>
      <w:proofErr w:type="spellEnd"/>
      <w:r>
        <w:t xml:space="preserve">, </w:t>
      </w:r>
      <w:proofErr w:type="spellStart"/>
      <w:r>
        <w:t>gofynnodd</w:t>
      </w:r>
      <w:proofErr w:type="spellEnd"/>
      <w:r>
        <w:t xml:space="preserve"> y Gweinidog Tai a Llywodra</w:t>
      </w:r>
      <w:r>
        <w:t xml:space="preserve">eth Leol blaenorol am wybodaeth ychwanegol gan y Comisiwn yn sgil nifer sylweddol o </w:t>
      </w:r>
      <w:proofErr w:type="spellStart"/>
      <w:r>
        <w:t>sylwadau</w:t>
      </w:r>
      <w:proofErr w:type="spellEnd"/>
      <w:r>
        <w:t xml:space="preserve"> a ddaeth i law mewn perthynas ag argymhellion </w:t>
      </w:r>
      <w:proofErr w:type="spellStart"/>
      <w:r>
        <w:t>penodol</w:t>
      </w:r>
      <w:proofErr w:type="spellEnd"/>
      <w:r>
        <w:t>.</w:t>
      </w:r>
    </w:p>
    <w:p w14:paraId="6842FC63" w14:textId="77777777" w:rsidR="00644453" w:rsidRDefault="00644453">
      <w:pPr>
        <w:pStyle w:val="BodyText"/>
      </w:pPr>
    </w:p>
    <w:p w14:paraId="6842FC64" w14:textId="77777777" w:rsidR="00644453" w:rsidRDefault="003379F7">
      <w:pPr>
        <w:pStyle w:val="BodyText"/>
        <w:ind w:left="318" w:right="139"/>
      </w:pPr>
      <w:proofErr w:type="spellStart"/>
      <w:r>
        <w:t>Rwyf</w:t>
      </w:r>
      <w:proofErr w:type="spellEnd"/>
      <w:r>
        <w:t xml:space="preserve"> bellach wedi ystyried yr </w:t>
      </w:r>
      <w:proofErr w:type="spellStart"/>
      <w:r>
        <w:t>holl</w:t>
      </w:r>
      <w:proofErr w:type="spellEnd"/>
      <w:r>
        <w:t xml:space="preserve"> wybodaeth a </w:t>
      </w:r>
      <w:proofErr w:type="spellStart"/>
      <w:r>
        <w:t>oedd</w:t>
      </w:r>
      <w:proofErr w:type="spellEnd"/>
      <w:r>
        <w:t xml:space="preserve"> ar </w:t>
      </w:r>
      <w:proofErr w:type="gramStart"/>
      <w:r>
        <w:t>gael</w:t>
      </w:r>
      <w:proofErr w:type="gramEnd"/>
      <w:r>
        <w:t xml:space="preserve"> </w:t>
      </w:r>
      <w:proofErr w:type="spellStart"/>
      <w:r>
        <w:t>imi</w:t>
      </w:r>
      <w:proofErr w:type="spellEnd"/>
      <w:r>
        <w:t xml:space="preserve">, gan </w:t>
      </w:r>
      <w:proofErr w:type="spellStart"/>
      <w:r>
        <w:t>gynnwys</w:t>
      </w:r>
      <w:proofErr w:type="spellEnd"/>
      <w:r>
        <w:t xml:space="preserve"> yr wybodaeth ychwanegol. </w:t>
      </w:r>
      <w:proofErr w:type="spellStart"/>
      <w:r>
        <w:t>Rwyf</w:t>
      </w:r>
      <w:proofErr w:type="spellEnd"/>
      <w:r>
        <w:t xml:space="preserve"> </w:t>
      </w:r>
      <w:r>
        <w:t xml:space="preserve">wedi </w:t>
      </w:r>
      <w:proofErr w:type="spellStart"/>
      <w:r>
        <w:t>penderfynu</w:t>
      </w:r>
      <w:proofErr w:type="spellEnd"/>
      <w:r>
        <w:t xml:space="preserve"> gweithredu argymhellion y Comisiwn gydag addasiadau.</w:t>
      </w:r>
    </w:p>
    <w:p w14:paraId="6842FC65" w14:textId="77777777" w:rsidR="00644453" w:rsidRDefault="00644453">
      <w:pPr>
        <w:pStyle w:val="BodyText"/>
      </w:pPr>
    </w:p>
    <w:p w14:paraId="6842FC66" w14:textId="77777777" w:rsidR="00644453" w:rsidRDefault="003379F7">
      <w:pPr>
        <w:pStyle w:val="BodyText"/>
        <w:ind w:left="318"/>
      </w:pPr>
      <w:proofErr w:type="spellStart"/>
      <w:r>
        <w:t>Rwyf</w:t>
      </w:r>
      <w:proofErr w:type="spellEnd"/>
      <w:r>
        <w:t xml:space="preserve"> o’r </w:t>
      </w:r>
      <w:proofErr w:type="spellStart"/>
      <w:r>
        <w:t>farn</w:t>
      </w:r>
      <w:proofErr w:type="spellEnd"/>
      <w:r>
        <w:t xml:space="preserve"> bod y Comisiwn wedi </w:t>
      </w:r>
      <w:proofErr w:type="spellStart"/>
      <w:r>
        <w:t>cydymffurfio</w:t>
      </w:r>
      <w:proofErr w:type="spellEnd"/>
      <w:r>
        <w:t xml:space="preserve"> â’r </w:t>
      </w:r>
      <w:proofErr w:type="spellStart"/>
      <w:r>
        <w:t>ddeddfwriaeth</w:t>
      </w:r>
      <w:proofErr w:type="spellEnd"/>
      <w:r>
        <w:t xml:space="preserve"> a’i ddogfen Polisi ac Arfer </w:t>
      </w:r>
      <w:proofErr w:type="spellStart"/>
      <w:r>
        <w:t>gyhoeddedig</w:t>
      </w:r>
      <w:proofErr w:type="spellEnd"/>
      <w:r>
        <w:t xml:space="preserve">. Serch hynny, ar ôl ystyried y </w:t>
      </w:r>
      <w:proofErr w:type="spellStart"/>
      <w:r>
        <w:t>sylwadau</w:t>
      </w:r>
      <w:proofErr w:type="spellEnd"/>
      <w:r>
        <w:t xml:space="preserve"> a </w:t>
      </w:r>
      <w:proofErr w:type="spellStart"/>
      <w:r>
        <w:t>gafwyd</w:t>
      </w:r>
      <w:proofErr w:type="spellEnd"/>
      <w:r>
        <w:t xml:space="preserve"> mewn perthynas â nifer o’r argym</w:t>
      </w:r>
      <w:r>
        <w:t xml:space="preserve">hellion, </w:t>
      </w:r>
      <w:proofErr w:type="spellStart"/>
      <w:r>
        <w:t>credaf</w:t>
      </w:r>
      <w:proofErr w:type="spellEnd"/>
      <w:r>
        <w:t xml:space="preserve"> fod yr addasiadau hyn er lles llywodraeth </w:t>
      </w:r>
      <w:proofErr w:type="spellStart"/>
      <w:r>
        <w:t>effeithiol</w:t>
      </w:r>
      <w:proofErr w:type="spellEnd"/>
      <w:r>
        <w:t xml:space="preserve"> a </w:t>
      </w:r>
      <w:proofErr w:type="spellStart"/>
      <w:r>
        <w:t>chyfleus</w:t>
      </w:r>
      <w:proofErr w:type="spellEnd"/>
      <w:r>
        <w:t>.</w:t>
      </w:r>
    </w:p>
    <w:p w14:paraId="6842FC67" w14:textId="77777777" w:rsidR="00644453" w:rsidRDefault="00644453">
      <w:pPr>
        <w:pStyle w:val="BodyText"/>
      </w:pPr>
    </w:p>
    <w:p w14:paraId="6842FC70" w14:textId="79F311A0" w:rsidR="00644453" w:rsidRDefault="003379F7" w:rsidP="00B46B9A">
      <w:pPr>
        <w:pStyle w:val="BodyText"/>
        <w:ind w:left="318"/>
      </w:pPr>
      <w:proofErr w:type="spellStart"/>
      <w:r>
        <w:t>Rwyf</w:t>
      </w:r>
      <w:proofErr w:type="spellEnd"/>
      <w:r>
        <w:t xml:space="preserve"> felly wedi </w:t>
      </w:r>
      <w:proofErr w:type="spellStart"/>
      <w:r>
        <w:t>penderfynu</w:t>
      </w:r>
      <w:proofErr w:type="spellEnd"/>
      <w:r>
        <w:t xml:space="preserve"> </w:t>
      </w:r>
      <w:proofErr w:type="spellStart"/>
      <w:r>
        <w:t>peidio</w:t>
      </w:r>
      <w:proofErr w:type="spellEnd"/>
      <w:r>
        <w:t xml:space="preserve"> â gweithredu’r argymhellion mewn perthynas â’r</w:t>
      </w:r>
      <w:r w:rsidR="00B46B9A">
        <w:t xml:space="preserve"> </w:t>
      </w:r>
      <w:r>
        <w:t>a</w:t>
      </w:r>
      <w:r>
        <w:t>rdaloedd canlynol:</w:t>
      </w:r>
    </w:p>
    <w:p w14:paraId="6842FC71" w14:textId="77777777" w:rsidR="00644453" w:rsidRDefault="00644453">
      <w:pPr>
        <w:pStyle w:val="BodyText"/>
        <w:spacing w:before="1"/>
      </w:pPr>
    </w:p>
    <w:p w14:paraId="6842FC72" w14:textId="77777777" w:rsidR="00644453" w:rsidRDefault="003379F7">
      <w:pPr>
        <w:pStyle w:val="ListParagraph"/>
        <w:numPr>
          <w:ilvl w:val="0"/>
          <w:numId w:val="1"/>
        </w:numPr>
        <w:tabs>
          <w:tab w:val="left" w:pos="678"/>
          <w:tab w:val="left" w:pos="679"/>
        </w:tabs>
        <w:spacing w:line="293" w:lineRule="exact"/>
        <w:rPr>
          <w:sz w:val="24"/>
        </w:rPr>
      </w:pPr>
      <w:proofErr w:type="spellStart"/>
      <w:r>
        <w:rPr>
          <w:sz w:val="24"/>
        </w:rPr>
        <w:lastRenderedPageBreak/>
        <w:t>Kinnerton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Uchaf</w:t>
      </w:r>
      <w:proofErr w:type="spellEnd"/>
      <w:r>
        <w:rPr>
          <w:sz w:val="24"/>
        </w:rPr>
        <w:t xml:space="preserve"> a’r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Hôb</w:t>
      </w:r>
      <w:proofErr w:type="spellEnd"/>
    </w:p>
    <w:p w14:paraId="6842FC73" w14:textId="77777777" w:rsidR="00644453" w:rsidRDefault="003379F7">
      <w:pPr>
        <w:pStyle w:val="ListParagraph"/>
        <w:numPr>
          <w:ilvl w:val="0"/>
          <w:numId w:val="1"/>
        </w:numPr>
        <w:tabs>
          <w:tab w:val="left" w:pos="678"/>
          <w:tab w:val="left" w:pos="679"/>
        </w:tabs>
        <w:spacing w:line="293" w:lineRule="exact"/>
        <w:rPr>
          <w:sz w:val="24"/>
        </w:rPr>
      </w:pPr>
      <w:r>
        <w:rPr>
          <w:sz w:val="24"/>
        </w:rPr>
        <w:t xml:space="preserve">Caergwrle, </w:t>
      </w:r>
      <w:proofErr w:type="spellStart"/>
      <w:r>
        <w:rPr>
          <w:sz w:val="24"/>
        </w:rPr>
        <w:t>Llanfynydd</w:t>
      </w:r>
      <w:proofErr w:type="spellEnd"/>
      <w:r>
        <w:rPr>
          <w:sz w:val="24"/>
        </w:rPr>
        <w:t xml:space="preserve"> a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Threuddyn</w:t>
      </w:r>
      <w:proofErr w:type="spellEnd"/>
    </w:p>
    <w:p w14:paraId="6842FC74" w14:textId="77777777" w:rsidR="00644453" w:rsidRDefault="00644453">
      <w:pPr>
        <w:pStyle w:val="BodyText"/>
        <w:spacing w:before="9"/>
        <w:rPr>
          <w:sz w:val="23"/>
        </w:rPr>
      </w:pPr>
    </w:p>
    <w:p w14:paraId="6842FC75" w14:textId="77777777" w:rsidR="00644453" w:rsidRDefault="003379F7">
      <w:pPr>
        <w:pStyle w:val="BodyText"/>
        <w:spacing w:before="1"/>
        <w:ind w:left="318" w:right="961"/>
      </w:pPr>
      <w:r>
        <w:t xml:space="preserve">Ar 13 Hydref </w:t>
      </w:r>
      <w:proofErr w:type="spellStart"/>
      <w:r>
        <w:t>ysgrifennais</w:t>
      </w:r>
      <w:proofErr w:type="spellEnd"/>
      <w:r>
        <w:t xml:space="preserve"> at </w:t>
      </w:r>
      <w:proofErr w:type="spellStart"/>
      <w:r>
        <w:t>Arweinydd</w:t>
      </w:r>
      <w:proofErr w:type="spellEnd"/>
      <w:r>
        <w:t xml:space="preserve"> a </w:t>
      </w:r>
      <w:proofErr w:type="spellStart"/>
      <w:r>
        <w:t>Phrif</w:t>
      </w:r>
      <w:proofErr w:type="spellEnd"/>
      <w:r>
        <w:t xml:space="preserve"> </w:t>
      </w:r>
      <w:proofErr w:type="spellStart"/>
      <w:r>
        <w:t>Weithredwr</w:t>
      </w:r>
      <w:proofErr w:type="spellEnd"/>
      <w:r>
        <w:t xml:space="preserve"> Sir y </w:t>
      </w:r>
      <w:proofErr w:type="spellStart"/>
      <w:r>
        <w:t>Fflint</w:t>
      </w:r>
      <w:proofErr w:type="spellEnd"/>
      <w:r>
        <w:t xml:space="preserve"> i </w:t>
      </w:r>
      <w:proofErr w:type="spellStart"/>
      <w:r>
        <w:t>gadarnhau</w:t>
      </w:r>
      <w:proofErr w:type="spellEnd"/>
      <w:r>
        <w:t xml:space="preserve"> </w:t>
      </w:r>
      <w:proofErr w:type="gramStart"/>
      <w:r>
        <w:t>fy</w:t>
      </w:r>
      <w:proofErr w:type="gramEnd"/>
      <w:r>
        <w:t xml:space="preserve"> </w:t>
      </w:r>
      <w:proofErr w:type="spellStart"/>
      <w:r>
        <w:t>mhenderfyniad</w:t>
      </w:r>
      <w:proofErr w:type="spellEnd"/>
      <w:r>
        <w:t xml:space="preserve"> i weithredu argymhellion y Comisiwn gydag add</w:t>
      </w:r>
      <w:r>
        <w:t>asiadau.</w:t>
      </w:r>
    </w:p>
    <w:p w14:paraId="6842FC76" w14:textId="77777777" w:rsidR="00644453" w:rsidRDefault="00644453">
      <w:pPr>
        <w:pStyle w:val="BodyText"/>
      </w:pPr>
    </w:p>
    <w:p w14:paraId="6842FC77" w14:textId="77777777" w:rsidR="00644453" w:rsidRDefault="003379F7">
      <w:pPr>
        <w:pStyle w:val="BodyText"/>
        <w:ind w:left="318" w:right="561"/>
      </w:pPr>
      <w:r>
        <w:t xml:space="preserve">Mae Adroddiad Argymhellion Terfynol Comisiwn Ffiniau a Democratiaeth Leol Cymru ar gyfer Sir y </w:t>
      </w:r>
      <w:proofErr w:type="spellStart"/>
      <w:r>
        <w:t>Fflint</w:t>
      </w:r>
      <w:proofErr w:type="spellEnd"/>
      <w:r>
        <w:t xml:space="preserve"> ar </w:t>
      </w:r>
      <w:proofErr w:type="gramStart"/>
      <w:r>
        <w:t>gael</w:t>
      </w:r>
      <w:proofErr w:type="gramEnd"/>
      <w:r>
        <w:t xml:space="preserve"> </w:t>
      </w:r>
      <w:hyperlink r:id="rId9">
        <w:r>
          <w:rPr>
            <w:color w:val="0000FF"/>
            <w:u w:val="single" w:color="0000FF"/>
          </w:rPr>
          <w:t>yma</w:t>
        </w:r>
      </w:hyperlink>
      <w:r>
        <w:t>.</w:t>
      </w:r>
    </w:p>
    <w:p w14:paraId="6842FC78" w14:textId="77777777" w:rsidR="00644453" w:rsidRDefault="00644453">
      <w:pPr>
        <w:pStyle w:val="BodyText"/>
        <w:rPr>
          <w:sz w:val="16"/>
        </w:rPr>
      </w:pPr>
    </w:p>
    <w:p w14:paraId="6842FC79" w14:textId="77777777" w:rsidR="00644453" w:rsidRDefault="003379F7">
      <w:pPr>
        <w:pStyle w:val="BodyText"/>
        <w:spacing w:before="92"/>
        <w:ind w:left="318"/>
      </w:pPr>
      <w:r>
        <w:t>Mae’r</w:t>
      </w:r>
      <w:r>
        <w:t xml:space="preserve"> addasiadau i’r argymhellion hyn wedi’u </w:t>
      </w:r>
      <w:proofErr w:type="spellStart"/>
      <w:r>
        <w:t>nodi</w:t>
      </w:r>
      <w:proofErr w:type="spellEnd"/>
      <w:r>
        <w:t xml:space="preserve"> yn yr </w:t>
      </w:r>
      <w:proofErr w:type="spellStart"/>
      <w:r>
        <w:t>atodiad</w:t>
      </w:r>
      <w:proofErr w:type="spellEnd"/>
      <w:r>
        <w:t xml:space="preserve"> i’r datganiad hwn.</w:t>
      </w:r>
    </w:p>
    <w:p w14:paraId="6842FC7A" w14:textId="77777777" w:rsidR="00644453" w:rsidRDefault="00644453">
      <w:pPr>
        <w:pStyle w:val="BodyText"/>
      </w:pPr>
    </w:p>
    <w:p w14:paraId="6842FC83" w14:textId="1584D0AD" w:rsidR="00644453" w:rsidRPr="00B46B9A" w:rsidRDefault="003379F7" w:rsidP="00B46B9A">
      <w:pPr>
        <w:pStyle w:val="BodyText"/>
        <w:ind w:left="318" w:right="267"/>
      </w:pPr>
      <w:proofErr w:type="spellStart"/>
      <w:r>
        <w:t>Rwyf</w:t>
      </w:r>
      <w:proofErr w:type="spellEnd"/>
      <w:r>
        <w:t xml:space="preserve"> bellach wedi gwneud </w:t>
      </w:r>
      <w:proofErr w:type="spellStart"/>
      <w:r>
        <w:t>penderfyniadau</w:t>
      </w:r>
      <w:proofErr w:type="spellEnd"/>
      <w:r>
        <w:t xml:space="preserve"> ar gyfer pob </w:t>
      </w:r>
      <w:proofErr w:type="gramStart"/>
      <w:r>
        <w:t>un</w:t>
      </w:r>
      <w:proofErr w:type="gramEnd"/>
      <w:r>
        <w:t xml:space="preserve"> o’r 22 o </w:t>
      </w:r>
      <w:proofErr w:type="spellStart"/>
      <w:r>
        <w:t>adolygiadau</w:t>
      </w:r>
      <w:proofErr w:type="spellEnd"/>
      <w:r>
        <w:t xml:space="preserve"> etholiadol </w:t>
      </w:r>
      <w:proofErr w:type="spellStart"/>
      <w:r>
        <w:t>ledled</w:t>
      </w:r>
      <w:proofErr w:type="spellEnd"/>
      <w:r>
        <w:t xml:space="preserve"> Cymru. Mae’r </w:t>
      </w:r>
      <w:proofErr w:type="spellStart"/>
      <w:r>
        <w:t>naw</w:t>
      </w:r>
      <w:proofErr w:type="spellEnd"/>
      <w:r>
        <w:t xml:space="preserve"> Gorchymyn trefniadau etholiadol cyntaf wedi’u gwneud ac </w:t>
      </w:r>
      <w:proofErr w:type="gramStart"/>
      <w:r>
        <w:t>mae</w:t>
      </w:r>
      <w:proofErr w:type="gramEnd"/>
      <w:r>
        <w:t xml:space="preserve"> gwaith yn mynd </w:t>
      </w:r>
      <w:proofErr w:type="spellStart"/>
      <w:r>
        <w:t>rhagddo</w:t>
      </w:r>
      <w:proofErr w:type="spellEnd"/>
      <w:r>
        <w:t xml:space="preserve"> i sicrhau y </w:t>
      </w:r>
      <w:proofErr w:type="spellStart"/>
      <w:r>
        <w:t>gwneir</w:t>
      </w:r>
      <w:proofErr w:type="spellEnd"/>
      <w:r>
        <w:t xml:space="preserve"> pob un o’r </w:t>
      </w:r>
      <w:proofErr w:type="spellStart"/>
      <w:r>
        <w:t>Gorchmynion</w:t>
      </w:r>
      <w:proofErr w:type="spellEnd"/>
      <w:r>
        <w:t xml:space="preserve"> eraill cyn gynted â</w:t>
      </w:r>
      <w:r>
        <w:t xml:space="preserve"> phosibl, a hynny mewn da bryd erbyn yr etholiadau llywodraeth leol ym mis Mai y flwyddyn nesaf.</w:t>
      </w:r>
    </w:p>
    <w:p w14:paraId="6842FC84" w14:textId="77777777" w:rsidR="00644453" w:rsidRPr="00B46B9A" w:rsidRDefault="003379F7">
      <w:pPr>
        <w:pStyle w:val="BodyText"/>
        <w:spacing w:before="92"/>
        <w:ind w:left="9284"/>
        <w:rPr>
          <w:b/>
        </w:rPr>
      </w:pPr>
      <w:proofErr w:type="spellStart"/>
      <w:r w:rsidRPr="00B46B9A">
        <w:rPr>
          <w:b/>
        </w:rPr>
        <w:t>Atodiad</w:t>
      </w:r>
      <w:proofErr w:type="spellEnd"/>
    </w:p>
    <w:p w14:paraId="6842FC85" w14:textId="77777777" w:rsidR="00644453" w:rsidRDefault="00644453">
      <w:pPr>
        <w:pStyle w:val="BodyText"/>
      </w:pPr>
    </w:p>
    <w:p w14:paraId="6842FC86" w14:textId="77777777" w:rsidR="00644453" w:rsidRDefault="003379F7">
      <w:pPr>
        <w:pStyle w:val="BodyText"/>
        <w:ind w:left="318" w:right="453"/>
      </w:pPr>
      <w:r>
        <w:t xml:space="preserve">Addasiadau a wnaed i Argymhellion Terfynol y Comisiwn ar gyfer trefniadau etholiadol yr ardal </w:t>
      </w:r>
      <w:proofErr w:type="spellStart"/>
      <w:r>
        <w:t>ganlynol</w:t>
      </w:r>
      <w:proofErr w:type="spellEnd"/>
      <w:r>
        <w:t>.</w:t>
      </w:r>
    </w:p>
    <w:p w14:paraId="6842FC87" w14:textId="77777777" w:rsidR="00644453" w:rsidRDefault="00644453">
      <w:pPr>
        <w:pStyle w:val="BodyText"/>
      </w:pPr>
    </w:p>
    <w:p w14:paraId="6842FC88" w14:textId="77777777" w:rsidR="00644453" w:rsidRDefault="003379F7">
      <w:pPr>
        <w:ind w:left="318"/>
        <w:rPr>
          <w:b/>
          <w:sz w:val="24"/>
        </w:rPr>
      </w:pPr>
      <w:r>
        <w:rPr>
          <w:b/>
          <w:sz w:val="24"/>
          <w:u w:val="thick"/>
        </w:rPr>
        <w:t xml:space="preserve">Sir y </w:t>
      </w:r>
      <w:proofErr w:type="spellStart"/>
      <w:r>
        <w:rPr>
          <w:b/>
          <w:sz w:val="24"/>
          <w:u w:val="thick"/>
        </w:rPr>
        <w:t>Fflint</w:t>
      </w:r>
      <w:proofErr w:type="spellEnd"/>
    </w:p>
    <w:p w14:paraId="6842FC89" w14:textId="77777777" w:rsidR="00644453" w:rsidRDefault="00644453">
      <w:pPr>
        <w:pStyle w:val="BodyText"/>
        <w:spacing w:before="1"/>
        <w:rPr>
          <w:b/>
          <w:sz w:val="16"/>
        </w:rPr>
      </w:pPr>
    </w:p>
    <w:p w14:paraId="6842FC8A" w14:textId="77777777" w:rsidR="00644453" w:rsidRDefault="003379F7">
      <w:pPr>
        <w:pStyle w:val="BodyText"/>
        <w:spacing w:before="92"/>
        <w:ind w:left="318"/>
      </w:pPr>
      <w:r>
        <w:t>Bydd y canlynol yn cael ei weithredu:</w:t>
      </w:r>
    </w:p>
    <w:p w14:paraId="6842FC8B" w14:textId="77777777" w:rsidR="00644453" w:rsidRDefault="00644453">
      <w:pPr>
        <w:pStyle w:val="BodyText"/>
      </w:pPr>
    </w:p>
    <w:p w14:paraId="6842FC8C" w14:textId="77777777" w:rsidR="00644453" w:rsidRDefault="003379F7">
      <w:pPr>
        <w:pStyle w:val="Heading1"/>
      </w:pPr>
      <w:proofErr w:type="spellStart"/>
      <w:r>
        <w:t>Kinnerton</w:t>
      </w:r>
      <w:proofErr w:type="spellEnd"/>
      <w:r>
        <w:t xml:space="preserve"> </w:t>
      </w:r>
      <w:proofErr w:type="spellStart"/>
      <w:r>
        <w:t>Uchaf</w:t>
      </w:r>
      <w:proofErr w:type="spellEnd"/>
      <w:r>
        <w:t xml:space="preserve"> a’r </w:t>
      </w:r>
      <w:proofErr w:type="spellStart"/>
      <w:r>
        <w:t>Hôb</w:t>
      </w:r>
      <w:proofErr w:type="spellEnd"/>
    </w:p>
    <w:p w14:paraId="6842FC8D" w14:textId="77777777" w:rsidR="00644453" w:rsidRDefault="00644453">
      <w:pPr>
        <w:pStyle w:val="BodyText"/>
        <w:rPr>
          <w:b/>
        </w:rPr>
      </w:pPr>
    </w:p>
    <w:p w14:paraId="6842FC8E" w14:textId="77777777" w:rsidR="00644453" w:rsidRDefault="003379F7">
      <w:pPr>
        <w:pStyle w:val="BodyText"/>
        <w:ind w:left="318" w:right="173"/>
      </w:pPr>
      <w:proofErr w:type="spellStart"/>
      <w:r>
        <w:t>Argymhellodd</w:t>
      </w:r>
      <w:proofErr w:type="spellEnd"/>
      <w:r>
        <w:t xml:space="preserve"> y Comisiwn y </w:t>
      </w:r>
      <w:proofErr w:type="spellStart"/>
      <w:r>
        <w:t>dylid</w:t>
      </w:r>
      <w:proofErr w:type="spellEnd"/>
      <w:r>
        <w:t xml:space="preserve"> </w:t>
      </w:r>
      <w:proofErr w:type="spellStart"/>
      <w:r>
        <w:t>cyfuno</w:t>
      </w:r>
      <w:proofErr w:type="spellEnd"/>
      <w:r>
        <w:t xml:space="preserve"> Cymuned </w:t>
      </w:r>
      <w:proofErr w:type="spellStart"/>
      <w:r>
        <w:t>Kinnerton</w:t>
      </w:r>
      <w:proofErr w:type="spellEnd"/>
      <w:r>
        <w:t xml:space="preserve"> </w:t>
      </w:r>
      <w:proofErr w:type="spellStart"/>
      <w:r>
        <w:t>Uchaf</w:t>
      </w:r>
      <w:proofErr w:type="spellEnd"/>
      <w:r>
        <w:t xml:space="preserve"> â ward Yr </w:t>
      </w:r>
      <w:proofErr w:type="spellStart"/>
      <w:r>
        <w:t>Hôb</w:t>
      </w:r>
      <w:proofErr w:type="spellEnd"/>
      <w:r>
        <w:t xml:space="preserve"> yng </w:t>
      </w:r>
      <w:proofErr w:type="spellStart"/>
      <w:r>
        <w:t>Nghymuned</w:t>
      </w:r>
      <w:proofErr w:type="spellEnd"/>
      <w:r>
        <w:t xml:space="preserve"> yr </w:t>
      </w:r>
      <w:proofErr w:type="spellStart"/>
      <w:r>
        <w:t>Hôb</w:t>
      </w:r>
      <w:proofErr w:type="spellEnd"/>
      <w:r>
        <w:t xml:space="preserve"> i </w:t>
      </w:r>
      <w:proofErr w:type="spellStart"/>
      <w:r>
        <w:t>ffurfio</w:t>
      </w:r>
      <w:proofErr w:type="spellEnd"/>
      <w:r>
        <w:t xml:space="preserve"> ward etholiadol wedi’i </w:t>
      </w:r>
      <w:proofErr w:type="spellStart"/>
      <w:r>
        <w:t>chynrychioli</w:t>
      </w:r>
      <w:proofErr w:type="spellEnd"/>
      <w:r>
        <w:t xml:space="preserve"> gan </w:t>
      </w:r>
      <w:proofErr w:type="spellStart"/>
      <w:r>
        <w:t>ddau</w:t>
      </w:r>
      <w:proofErr w:type="spellEnd"/>
      <w:r>
        <w:t xml:space="preserve"> </w:t>
      </w:r>
      <w:proofErr w:type="spellStart"/>
      <w:r>
        <w:t>gynghorydd</w:t>
      </w:r>
      <w:proofErr w:type="spellEnd"/>
      <w:r>
        <w:t xml:space="preserve">, </w:t>
      </w:r>
      <w:proofErr w:type="spellStart"/>
      <w:r>
        <w:t>gyda’r</w:t>
      </w:r>
      <w:proofErr w:type="spellEnd"/>
      <w:r>
        <w:t xml:space="preserve"> </w:t>
      </w:r>
      <w:proofErr w:type="spellStart"/>
      <w:r>
        <w:t>enw</w:t>
      </w:r>
      <w:proofErr w:type="spellEnd"/>
      <w:r>
        <w:t xml:space="preserve"> Cymraeg </w:t>
      </w:r>
      <w:proofErr w:type="spellStart"/>
      <w:r>
        <w:t>Kinnerto</w:t>
      </w:r>
      <w:r>
        <w:t>n</w:t>
      </w:r>
      <w:proofErr w:type="spellEnd"/>
      <w:r>
        <w:t xml:space="preserve"> </w:t>
      </w:r>
      <w:proofErr w:type="spellStart"/>
      <w:r>
        <w:t>Uchaf</w:t>
      </w:r>
      <w:proofErr w:type="spellEnd"/>
      <w:r>
        <w:t xml:space="preserve"> a’r </w:t>
      </w:r>
      <w:proofErr w:type="spellStart"/>
      <w:r>
        <w:t>Hôb</w:t>
      </w:r>
      <w:proofErr w:type="spellEnd"/>
      <w:r>
        <w:t xml:space="preserve"> a’r </w:t>
      </w:r>
      <w:proofErr w:type="spellStart"/>
      <w:r>
        <w:t>enw</w:t>
      </w:r>
      <w:proofErr w:type="spellEnd"/>
      <w:r>
        <w:t xml:space="preserve"> Saesneg Higher </w:t>
      </w:r>
      <w:proofErr w:type="spellStart"/>
      <w:r>
        <w:t>Kinnerton</w:t>
      </w:r>
      <w:proofErr w:type="spellEnd"/>
      <w:r>
        <w:t xml:space="preserve"> and Hope. Y ward etholiadol fydd </w:t>
      </w:r>
      <w:proofErr w:type="spellStart"/>
      <w:r>
        <w:t>Kinnerton</w:t>
      </w:r>
      <w:proofErr w:type="spellEnd"/>
      <w:r>
        <w:t xml:space="preserve"> </w:t>
      </w:r>
      <w:proofErr w:type="spellStart"/>
      <w:r>
        <w:t>Uchaf</w:t>
      </w:r>
      <w:proofErr w:type="spellEnd"/>
      <w:r>
        <w:t xml:space="preserve"> wedi’i </w:t>
      </w:r>
      <w:proofErr w:type="spellStart"/>
      <w:r>
        <w:t>chynrychioli</w:t>
      </w:r>
      <w:proofErr w:type="spellEnd"/>
      <w:r>
        <w:t xml:space="preserve"> gan </w:t>
      </w:r>
      <w:proofErr w:type="gramStart"/>
      <w:r>
        <w:t>un</w:t>
      </w:r>
      <w:proofErr w:type="gramEnd"/>
      <w:r>
        <w:t xml:space="preserve"> </w:t>
      </w:r>
      <w:proofErr w:type="spellStart"/>
      <w:r>
        <w:t>cynghorydd</w:t>
      </w:r>
      <w:proofErr w:type="spellEnd"/>
      <w:r>
        <w:t xml:space="preserve"> a’i </w:t>
      </w:r>
      <w:proofErr w:type="spellStart"/>
      <w:r>
        <w:t>henw</w:t>
      </w:r>
      <w:proofErr w:type="spellEnd"/>
      <w:r>
        <w:t xml:space="preserve"> Cymraeg fydd </w:t>
      </w:r>
      <w:proofErr w:type="spellStart"/>
      <w:r>
        <w:t>Kinnerton</w:t>
      </w:r>
      <w:proofErr w:type="spellEnd"/>
      <w:r>
        <w:t xml:space="preserve"> </w:t>
      </w:r>
      <w:proofErr w:type="spellStart"/>
      <w:r>
        <w:t>Uchaf</w:t>
      </w:r>
      <w:proofErr w:type="spellEnd"/>
      <w:r>
        <w:t xml:space="preserve"> a’i </w:t>
      </w:r>
      <w:proofErr w:type="spellStart"/>
      <w:r>
        <w:t>henw</w:t>
      </w:r>
      <w:proofErr w:type="spellEnd"/>
      <w:r>
        <w:t xml:space="preserve"> Saesneg fydd Higher </w:t>
      </w:r>
      <w:proofErr w:type="spellStart"/>
      <w:r>
        <w:t>Kinnerton</w:t>
      </w:r>
      <w:proofErr w:type="spellEnd"/>
      <w:r>
        <w:t>. Hefyd, bydd ward etholiadol ar sail ward Y</w:t>
      </w:r>
      <w:r>
        <w:t xml:space="preserve">r </w:t>
      </w:r>
      <w:proofErr w:type="spellStart"/>
      <w:r>
        <w:t>Hôb</w:t>
      </w:r>
      <w:proofErr w:type="spellEnd"/>
      <w:r>
        <w:t xml:space="preserve"> yng </w:t>
      </w:r>
      <w:proofErr w:type="spellStart"/>
      <w:r>
        <w:t>Nghymuned</w:t>
      </w:r>
      <w:proofErr w:type="spellEnd"/>
      <w:r>
        <w:t xml:space="preserve"> yr </w:t>
      </w:r>
      <w:proofErr w:type="spellStart"/>
      <w:r>
        <w:t>Hôb</w:t>
      </w:r>
      <w:proofErr w:type="spellEnd"/>
      <w:r>
        <w:t xml:space="preserve"> wedi’i </w:t>
      </w:r>
      <w:proofErr w:type="spellStart"/>
      <w:r>
        <w:t>chynrychioli</w:t>
      </w:r>
      <w:proofErr w:type="spellEnd"/>
      <w:r>
        <w:t xml:space="preserve"> gan un </w:t>
      </w:r>
      <w:proofErr w:type="spellStart"/>
      <w:r>
        <w:t>cynghorydd</w:t>
      </w:r>
      <w:proofErr w:type="spellEnd"/>
      <w:r>
        <w:t xml:space="preserve"> a’i </w:t>
      </w:r>
      <w:proofErr w:type="spellStart"/>
      <w:r>
        <w:t>henw</w:t>
      </w:r>
      <w:proofErr w:type="spellEnd"/>
      <w:r>
        <w:t xml:space="preserve"> Cymraeg fydd Yr </w:t>
      </w:r>
      <w:proofErr w:type="spellStart"/>
      <w:r>
        <w:t>Hôb</w:t>
      </w:r>
      <w:proofErr w:type="spellEnd"/>
      <w:r>
        <w:t xml:space="preserve"> a’i </w:t>
      </w:r>
      <w:proofErr w:type="spellStart"/>
      <w:r>
        <w:t>henw</w:t>
      </w:r>
      <w:proofErr w:type="spellEnd"/>
      <w:r>
        <w:t xml:space="preserve"> Saesneg fydd Hope.</w:t>
      </w:r>
    </w:p>
    <w:p w14:paraId="6842FC8F" w14:textId="77777777" w:rsidR="00644453" w:rsidRDefault="00644453">
      <w:pPr>
        <w:pStyle w:val="BodyText"/>
      </w:pPr>
    </w:p>
    <w:p w14:paraId="6842FC90" w14:textId="77777777" w:rsidR="00644453" w:rsidRDefault="003379F7">
      <w:pPr>
        <w:pStyle w:val="Heading1"/>
        <w:spacing w:before="1"/>
      </w:pPr>
      <w:r>
        <w:t xml:space="preserve">Caergwrle, </w:t>
      </w:r>
      <w:proofErr w:type="spellStart"/>
      <w:r>
        <w:t>Llanfynydd</w:t>
      </w:r>
      <w:proofErr w:type="spellEnd"/>
      <w:r>
        <w:t xml:space="preserve"> a </w:t>
      </w:r>
      <w:proofErr w:type="spellStart"/>
      <w:r>
        <w:t>Threuddyn</w:t>
      </w:r>
      <w:proofErr w:type="spellEnd"/>
    </w:p>
    <w:p w14:paraId="6842FC91" w14:textId="77777777" w:rsidR="00644453" w:rsidRDefault="00644453">
      <w:pPr>
        <w:pStyle w:val="BodyText"/>
        <w:rPr>
          <w:b/>
        </w:rPr>
      </w:pPr>
    </w:p>
    <w:p w14:paraId="6842FC92" w14:textId="77777777" w:rsidR="00644453" w:rsidRDefault="003379F7">
      <w:pPr>
        <w:pStyle w:val="BodyText"/>
        <w:ind w:left="318" w:right="120"/>
      </w:pPr>
      <w:proofErr w:type="spellStart"/>
      <w:r>
        <w:t>Argymhellodd</w:t>
      </w:r>
      <w:proofErr w:type="spellEnd"/>
      <w:r>
        <w:t xml:space="preserve"> y Comisiwn y </w:t>
      </w:r>
      <w:proofErr w:type="spellStart"/>
      <w:r>
        <w:t>dylid</w:t>
      </w:r>
      <w:proofErr w:type="spellEnd"/>
      <w:r>
        <w:t xml:space="preserve"> </w:t>
      </w:r>
      <w:proofErr w:type="spellStart"/>
      <w:r>
        <w:t>creu</w:t>
      </w:r>
      <w:proofErr w:type="spellEnd"/>
      <w:r>
        <w:t xml:space="preserve"> ward etholiadol drwy </w:t>
      </w:r>
      <w:proofErr w:type="spellStart"/>
      <w:r>
        <w:t>gyfuno</w:t>
      </w:r>
      <w:proofErr w:type="spellEnd"/>
      <w:r>
        <w:t xml:space="preserve"> Cymunedau </w:t>
      </w:r>
      <w:proofErr w:type="spellStart"/>
      <w:r>
        <w:t>Llanfynydd</w:t>
      </w:r>
      <w:proofErr w:type="spellEnd"/>
      <w:r>
        <w:t xml:space="preserve"> a </w:t>
      </w:r>
      <w:proofErr w:type="spellStart"/>
      <w:r>
        <w:t>Threuddyn</w:t>
      </w:r>
      <w:proofErr w:type="spellEnd"/>
      <w:r>
        <w:t xml:space="preserve"> â ward cymuned Caergwrle yng </w:t>
      </w:r>
      <w:proofErr w:type="spellStart"/>
      <w:r>
        <w:t>Nghymuned</w:t>
      </w:r>
      <w:proofErr w:type="spellEnd"/>
      <w:r>
        <w:t xml:space="preserve"> yr </w:t>
      </w:r>
      <w:proofErr w:type="spellStart"/>
      <w:r>
        <w:t>Hôb</w:t>
      </w:r>
      <w:proofErr w:type="spellEnd"/>
      <w:r>
        <w:t xml:space="preserve"> i </w:t>
      </w:r>
      <w:proofErr w:type="spellStart"/>
      <w:r>
        <w:t>ffurfio</w:t>
      </w:r>
      <w:proofErr w:type="spellEnd"/>
      <w:r>
        <w:t xml:space="preserve"> ward etholiadol wedi’i </w:t>
      </w:r>
      <w:proofErr w:type="spellStart"/>
      <w:r>
        <w:t>chynrychioli</w:t>
      </w:r>
      <w:proofErr w:type="spellEnd"/>
      <w:r>
        <w:t xml:space="preserve"> gan </w:t>
      </w:r>
      <w:proofErr w:type="spellStart"/>
      <w:r>
        <w:t>ddau</w:t>
      </w:r>
      <w:proofErr w:type="spellEnd"/>
      <w:r>
        <w:t xml:space="preserve"> </w:t>
      </w:r>
      <w:proofErr w:type="spellStart"/>
      <w:r>
        <w:t>gynghorydd</w:t>
      </w:r>
      <w:proofErr w:type="spellEnd"/>
      <w:r>
        <w:t xml:space="preserve">, </w:t>
      </w:r>
      <w:proofErr w:type="spellStart"/>
      <w:r>
        <w:t>gyda’r</w:t>
      </w:r>
      <w:proofErr w:type="spellEnd"/>
      <w:r>
        <w:t xml:space="preserve"> </w:t>
      </w:r>
      <w:proofErr w:type="spellStart"/>
      <w:r>
        <w:t>enw</w:t>
      </w:r>
      <w:proofErr w:type="spellEnd"/>
      <w:r>
        <w:t xml:space="preserve"> Cymraeg Caergwrle, </w:t>
      </w:r>
      <w:proofErr w:type="spellStart"/>
      <w:r>
        <w:t>Llanfynydd</w:t>
      </w:r>
      <w:proofErr w:type="spellEnd"/>
      <w:r>
        <w:t xml:space="preserve"> a </w:t>
      </w:r>
      <w:proofErr w:type="spellStart"/>
      <w:r>
        <w:t>Th</w:t>
      </w:r>
      <w:r>
        <w:t>reuddyn</w:t>
      </w:r>
      <w:proofErr w:type="spellEnd"/>
      <w:r>
        <w:t xml:space="preserve"> a’r </w:t>
      </w:r>
      <w:proofErr w:type="spellStart"/>
      <w:r>
        <w:t>enw</w:t>
      </w:r>
      <w:proofErr w:type="spellEnd"/>
      <w:r>
        <w:t xml:space="preserve"> Saesneg Caergwrle, </w:t>
      </w:r>
      <w:proofErr w:type="spellStart"/>
      <w:r>
        <w:t>Llanfynydd</w:t>
      </w:r>
      <w:proofErr w:type="spellEnd"/>
      <w:r>
        <w:t xml:space="preserve"> and </w:t>
      </w:r>
      <w:proofErr w:type="spellStart"/>
      <w:r>
        <w:t>Treuddyn</w:t>
      </w:r>
      <w:proofErr w:type="spellEnd"/>
      <w:r>
        <w:t xml:space="preserve">. Bydd </w:t>
      </w:r>
      <w:proofErr w:type="spellStart"/>
      <w:r>
        <w:t>tair</w:t>
      </w:r>
      <w:proofErr w:type="spellEnd"/>
      <w:r>
        <w:t xml:space="preserve"> ward etholiadol </w:t>
      </w:r>
      <w:proofErr w:type="spellStart"/>
      <w:r>
        <w:t>sef</w:t>
      </w:r>
      <w:proofErr w:type="spellEnd"/>
      <w:r>
        <w:t xml:space="preserve"> ward etholiadol ar sail ward Caergwrle yng </w:t>
      </w:r>
      <w:proofErr w:type="spellStart"/>
      <w:r>
        <w:t>Nghymuned</w:t>
      </w:r>
      <w:proofErr w:type="spellEnd"/>
      <w:r>
        <w:t xml:space="preserve"> yr </w:t>
      </w:r>
      <w:proofErr w:type="spellStart"/>
      <w:r>
        <w:t>Hôb</w:t>
      </w:r>
      <w:proofErr w:type="spellEnd"/>
      <w:r>
        <w:t xml:space="preserve"> wedi’i </w:t>
      </w:r>
      <w:proofErr w:type="spellStart"/>
      <w:r>
        <w:t>chynrychioli</w:t>
      </w:r>
      <w:proofErr w:type="spellEnd"/>
      <w:r>
        <w:t xml:space="preserve"> gan </w:t>
      </w:r>
      <w:proofErr w:type="gramStart"/>
      <w:r>
        <w:t>un</w:t>
      </w:r>
      <w:proofErr w:type="gramEnd"/>
      <w:r>
        <w:t xml:space="preserve"> </w:t>
      </w:r>
      <w:proofErr w:type="spellStart"/>
      <w:r>
        <w:t>cynghorydd</w:t>
      </w:r>
      <w:proofErr w:type="spellEnd"/>
      <w:r>
        <w:t xml:space="preserve">, </w:t>
      </w:r>
      <w:proofErr w:type="spellStart"/>
      <w:r>
        <w:t>gyda’r</w:t>
      </w:r>
      <w:proofErr w:type="spellEnd"/>
      <w:r>
        <w:t xml:space="preserve"> </w:t>
      </w:r>
      <w:proofErr w:type="spellStart"/>
      <w:r>
        <w:t>enw</w:t>
      </w:r>
      <w:proofErr w:type="spellEnd"/>
      <w:r>
        <w:t xml:space="preserve"> </w:t>
      </w:r>
      <w:proofErr w:type="spellStart"/>
      <w:r>
        <w:t>unigol</w:t>
      </w:r>
      <w:proofErr w:type="spellEnd"/>
      <w:r>
        <w:t xml:space="preserve"> Caergwrle; ward etholiadol ar sail Cymuned </w:t>
      </w:r>
      <w:proofErr w:type="spellStart"/>
      <w:r>
        <w:t>Llanfy</w:t>
      </w:r>
      <w:r>
        <w:t>nydd</w:t>
      </w:r>
      <w:proofErr w:type="spellEnd"/>
      <w:r>
        <w:t xml:space="preserve"> wedi’i </w:t>
      </w:r>
      <w:proofErr w:type="spellStart"/>
      <w:r>
        <w:t>chynrychioli</w:t>
      </w:r>
      <w:proofErr w:type="spellEnd"/>
      <w:r>
        <w:t xml:space="preserve"> gan un </w:t>
      </w:r>
      <w:proofErr w:type="spellStart"/>
      <w:r>
        <w:t>cynghorydd</w:t>
      </w:r>
      <w:proofErr w:type="spellEnd"/>
      <w:r>
        <w:t xml:space="preserve">, </w:t>
      </w:r>
      <w:proofErr w:type="spellStart"/>
      <w:r>
        <w:t>gyda’r</w:t>
      </w:r>
      <w:proofErr w:type="spellEnd"/>
      <w:r>
        <w:t xml:space="preserve"> </w:t>
      </w:r>
      <w:proofErr w:type="spellStart"/>
      <w:r>
        <w:t>enw</w:t>
      </w:r>
      <w:proofErr w:type="spellEnd"/>
      <w:r>
        <w:t xml:space="preserve"> </w:t>
      </w:r>
      <w:proofErr w:type="spellStart"/>
      <w:r>
        <w:t>unigol</w:t>
      </w:r>
      <w:proofErr w:type="spellEnd"/>
      <w:r>
        <w:t xml:space="preserve"> </w:t>
      </w:r>
      <w:proofErr w:type="spellStart"/>
      <w:r>
        <w:t>Llanfynydd</w:t>
      </w:r>
      <w:proofErr w:type="spellEnd"/>
      <w:r>
        <w:t xml:space="preserve">, a ward etholiadol </w:t>
      </w:r>
      <w:proofErr w:type="spellStart"/>
      <w:r>
        <w:t>Treuddyn</w:t>
      </w:r>
      <w:proofErr w:type="spellEnd"/>
      <w:r>
        <w:t xml:space="preserve"> ar sail Cymuned </w:t>
      </w:r>
      <w:proofErr w:type="spellStart"/>
      <w:r>
        <w:t>Treuddyn</w:t>
      </w:r>
      <w:proofErr w:type="spellEnd"/>
      <w:r>
        <w:t xml:space="preserve"> wedi’i </w:t>
      </w:r>
      <w:proofErr w:type="spellStart"/>
      <w:r>
        <w:t>chynrychioli</w:t>
      </w:r>
      <w:proofErr w:type="spellEnd"/>
      <w:r>
        <w:t xml:space="preserve"> gan un </w:t>
      </w:r>
      <w:proofErr w:type="spellStart"/>
      <w:r>
        <w:t>cynghorydd</w:t>
      </w:r>
      <w:proofErr w:type="spellEnd"/>
      <w:r>
        <w:t xml:space="preserve">, </w:t>
      </w:r>
      <w:proofErr w:type="spellStart"/>
      <w:r>
        <w:t>gyda’r</w:t>
      </w:r>
      <w:proofErr w:type="spellEnd"/>
      <w:r>
        <w:t xml:space="preserve"> </w:t>
      </w:r>
      <w:proofErr w:type="spellStart"/>
      <w:r>
        <w:t>enw</w:t>
      </w:r>
      <w:proofErr w:type="spellEnd"/>
      <w:r>
        <w:t xml:space="preserve"> </w:t>
      </w:r>
      <w:proofErr w:type="spellStart"/>
      <w:r>
        <w:t>unigol</w:t>
      </w:r>
      <w:proofErr w:type="spellEnd"/>
      <w:r>
        <w:rPr>
          <w:spacing w:val="-1"/>
        </w:rPr>
        <w:t xml:space="preserve"> </w:t>
      </w:r>
      <w:proofErr w:type="spellStart"/>
      <w:r>
        <w:t>Treuddyn</w:t>
      </w:r>
      <w:proofErr w:type="spellEnd"/>
      <w:r>
        <w:t>.</w:t>
      </w:r>
    </w:p>
    <w:p w14:paraId="6842FC93" w14:textId="77777777" w:rsidR="00644453" w:rsidRDefault="00644453">
      <w:pPr>
        <w:pStyle w:val="BodyText"/>
      </w:pPr>
    </w:p>
    <w:p w14:paraId="6842FC94" w14:textId="77777777" w:rsidR="00644453" w:rsidRDefault="003379F7">
      <w:pPr>
        <w:pStyle w:val="Heading1"/>
      </w:pPr>
      <w:proofErr w:type="spellStart"/>
      <w:r>
        <w:t>Enwau</w:t>
      </w:r>
      <w:proofErr w:type="spellEnd"/>
      <w:r>
        <w:t xml:space="preserve"> wardiau etholiadol</w:t>
      </w:r>
    </w:p>
    <w:p w14:paraId="6842FC95" w14:textId="77777777" w:rsidR="00644453" w:rsidRDefault="00644453">
      <w:pPr>
        <w:pStyle w:val="BodyText"/>
        <w:spacing w:before="1"/>
        <w:rPr>
          <w:b/>
        </w:rPr>
      </w:pPr>
    </w:p>
    <w:p w14:paraId="6842FC96" w14:textId="77777777" w:rsidR="00644453" w:rsidRDefault="003379F7">
      <w:pPr>
        <w:pStyle w:val="ListParagraph"/>
        <w:numPr>
          <w:ilvl w:val="1"/>
          <w:numId w:val="1"/>
        </w:numPr>
        <w:tabs>
          <w:tab w:val="left" w:pos="1000"/>
          <w:tab w:val="left" w:pos="1001"/>
        </w:tabs>
        <w:ind w:right="153"/>
        <w:rPr>
          <w:sz w:val="24"/>
        </w:rPr>
      </w:pPr>
      <w:proofErr w:type="spellStart"/>
      <w:r>
        <w:rPr>
          <w:sz w:val="24"/>
        </w:rPr>
        <w:t>Argymhellodd</w:t>
      </w:r>
      <w:proofErr w:type="spellEnd"/>
      <w:r>
        <w:rPr>
          <w:sz w:val="24"/>
        </w:rPr>
        <w:t xml:space="preserve"> y Comisiwn y </w:t>
      </w:r>
      <w:proofErr w:type="spellStart"/>
      <w:r>
        <w:rPr>
          <w:sz w:val="24"/>
        </w:rPr>
        <w:t>dylid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cadw</w:t>
      </w:r>
      <w:r>
        <w:rPr>
          <w:sz w:val="24"/>
        </w:rPr>
        <w:t>’r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enw</w:t>
      </w:r>
      <w:proofErr w:type="spellEnd"/>
      <w:r>
        <w:rPr>
          <w:sz w:val="24"/>
        </w:rPr>
        <w:t xml:space="preserve"> Saesneg Greenfield ac </w:t>
      </w:r>
      <w:proofErr w:type="spellStart"/>
      <w:r>
        <w:rPr>
          <w:sz w:val="24"/>
        </w:rPr>
        <w:t>argymhellodd</w:t>
      </w:r>
      <w:proofErr w:type="spellEnd"/>
      <w:r>
        <w:rPr>
          <w:spacing w:val="-40"/>
          <w:sz w:val="24"/>
        </w:rPr>
        <w:t xml:space="preserve"> </w:t>
      </w:r>
      <w:r>
        <w:rPr>
          <w:sz w:val="24"/>
        </w:rPr>
        <w:t xml:space="preserve">yr </w:t>
      </w:r>
      <w:proofErr w:type="spellStart"/>
      <w:r>
        <w:rPr>
          <w:sz w:val="24"/>
        </w:rPr>
        <w:t>enw</w:t>
      </w:r>
      <w:proofErr w:type="spellEnd"/>
      <w:r>
        <w:rPr>
          <w:sz w:val="24"/>
        </w:rPr>
        <w:t xml:space="preserve"> Cymraeg Maes Glas. Bydd yr </w:t>
      </w:r>
      <w:proofErr w:type="spellStart"/>
      <w:r>
        <w:rPr>
          <w:sz w:val="24"/>
        </w:rPr>
        <w:t>enw</w:t>
      </w:r>
      <w:proofErr w:type="spellEnd"/>
      <w:r>
        <w:rPr>
          <w:sz w:val="24"/>
        </w:rPr>
        <w:t xml:space="preserve"> Saesneg Greenfield a’r </w:t>
      </w:r>
      <w:proofErr w:type="spellStart"/>
      <w:r>
        <w:rPr>
          <w:sz w:val="24"/>
        </w:rPr>
        <w:t>enw</w:t>
      </w:r>
      <w:proofErr w:type="spellEnd"/>
      <w:r>
        <w:rPr>
          <w:sz w:val="24"/>
        </w:rPr>
        <w:t xml:space="preserve"> Cymraeg Maes- </w:t>
      </w:r>
      <w:proofErr w:type="spellStart"/>
      <w:r>
        <w:rPr>
          <w:sz w:val="24"/>
        </w:rPr>
        <w:t>glas</w:t>
      </w:r>
      <w:proofErr w:type="spellEnd"/>
      <w:r>
        <w:rPr>
          <w:sz w:val="24"/>
        </w:rPr>
        <w:t xml:space="preserve"> yn cael eu rhoi i’r ward</w:t>
      </w:r>
      <w:r>
        <w:rPr>
          <w:spacing w:val="-2"/>
          <w:sz w:val="24"/>
        </w:rPr>
        <w:t xml:space="preserve"> </w:t>
      </w:r>
      <w:r>
        <w:rPr>
          <w:sz w:val="24"/>
        </w:rPr>
        <w:t>etholiadol.</w:t>
      </w:r>
    </w:p>
    <w:p w14:paraId="6842FC97" w14:textId="77777777" w:rsidR="00644453" w:rsidRDefault="00644453">
      <w:pPr>
        <w:pStyle w:val="BodyText"/>
        <w:spacing w:before="10"/>
        <w:rPr>
          <w:sz w:val="23"/>
        </w:rPr>
      </w:pPr>
    </w:p>
    <w:p w14:paraId="6842FC98" w14:textId="77777777" w:rsidR="00644453" w:rsidRDefault="003379F7">
      <w:pPr>
        <w:pStyle w:val="ListParagraph"/>
        <w:numPr>
          <w:ilvl w:val="1"/>
          <w:numId w:val="1"/>
        </w:numPr>
        <w:tabs>
          <w:tab w:val="left" w:pos="1000"/>
          <w:tab w:val="left" w:pos="1001"/>
        </w:tabs>
        <w:spacing w:before="1"/>
        <w:ind w:right="443"/>
        <w:rPr>
          <w:sz w:val="24"/>
        </w:rPr>
      </w:pPr>
      <w:proofErr w:type="spellStart"/>
      <w:r>
        <w:rPr>
          <w:sz w:val="24"/>
        </w:rPr>
        <w:t>Argymhellodd</w:t>
      </w:r>
      <w:proofErr w:type="spellEnd"/>
      <w:r>
        <w:rPr>
          <w:sz w:val="24"/>
        </w:rPr>
        <w:t xml:space="preserve"> y Comisiwn yr </w:t>
      </w:r>
      <w:proofErr w:type="spellStart"/>
      <w:r>
        <w:rPr>
          <w:sz w:val="24"/>
        </w:rPr>
        <w:t>enw</w:t>
      </w:r>
      <w:proofErr w:type="spellEnd"/>
      <w:r>
        <w:rPr>
          <w:sz w:val="24"/>
        </w:rPr>
        <w:t xml:space="preserve"> Cymraeg </w:t>
      </w:r>
      <w:proofErr w:type="spellStart"/>
      <w:r>
        <w:rPr>
          <w:sz w:val="24"/>
        </w:rPr>
        <w:t>Gwernaffield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Gwernymynydd</w:t>
      </w:r>
      <w:proofErr w:type="spellEnd"/>
      <w:r>
        <w:rPr>
          <w:sz w:val="24"/>
        </w:rPr>
        <w:t xml:space="preserve"> a’r </w:t>
      </w:r>
      <w:proofErr w:type="spellStart"/>
      <w:r>
        <w:rPr>
          <w:sz w:val="24"/>
        </w:rPr>
        <w:t>enw</w:t>
      </w:r>
      <w:proofErr w:type="spellEnd"/>
      <w:r>
        <w:rPr>
          <w:sz w:val="24"/>
        </w:rPr>
        <w:t xml:space="preserve"> Saesneg </w:t>
      </w:r>
      <w:proofErr w:type="spellStart"/>
      <w:r>
        <w:rPr>
          <w:sz w:val="24"/>
        </w:rPr>
        <w:t>Gwernaffi</w:t>
      </w:r>
      <w:r>
        <w:rPr>
          <w:sz w:val="24"/>
        </w:rPr>
        <w:t>eld</w:t>
      </w:r>
      <w:proofErr w:type="spellEnd"/>
      <w:r>
        <w:rPr>
          <w:sz w:val="24"/>
        </w:rPr>
        <w:t xml:space="preserve"> and </w:t>
      </w:r>
      <w:proofErr w:type="spellStart"/>
      <w:r>
        <w:rPr>
          <w:sz w:val="24"/>
        </w:rPr>
        <w:t>Gwerymynydd</w:t>
      </w:r>
      <w:proofErr w:type="spellEnd"/>
      <w:r>
        <w:rPr>
          <w:sz w:val="24"/>
        </w:rPr>
        <w:t xml:space="preserve">. Bydd yr </w:t>
      </w:r>
      <w:proofErr w:type="spellStart"/>
      <w:r>
        <w:rPr>
          <w:sz w:val="24"/>
        </w:rPr>
        <w:t>enw</w:t>
      </w:r>
      <w:proofErr w:type="spellEnd"/>
      <w:r>
        <w:rPr>
          <w:sz w:val="24"/>
        </w:rPr>
        <w:t xml:space="preserve"> Cymraeg Y </w:t>
      </w:r>
      <w:proofErr w:type="spellStart"/>
      <w:r>
        <w:rPr>
          <w:sz w:val="24"/>
        </w:rPr>
        <w:t>Waun</w:t>
      </w:r>
      <w:proofErr w:type="spellEnd"/>
      <w:r>
        <w:rPr>
          <w:spacing w:val="-23"/>
          <w:sz w:val="24"/>
        </w:rPr>
        <w:t xml:space="preserve"> </w:t>
      </w:r>
      <w:r>
        <w:rPr>
          <w:sz w:val="24"/>
        </w:rPr>
        <w:t>a</w:t>
      </w:r>
    </w:p>
    <w:p w14:paraId="6842FC99" w14:textId="77777777" w:rsidR="00644453" w:rsidRDefault="003379F7">
      <w:pPr>
        <w:pStyle w:val="BodyText"/>
        <w:ind w:left="1000"/>
      </w:pPr>
      <w:proofErr w:type="spellStart"/>
      <w:r>
        <w:t>Gwernymynydd</w:t>
      </w:r>
      <w:proofErr w:type="spellEnd"/>
      <w:r>
        <w:t xml:space="preserve"> a’r </w:t>
      </w:r>
      <w:proofErr w:type="spellStart"/>
      <w:r>
        <w:t>enw</w:t>
      </w:r>
      <w:proofErr w:type="spellEnd"/>
      <w:r>
        <w:t xml:space="preserve"> Saesneg </w:t>
      </w:r>
      <w:proofErr w:type="spellStart"/>
      <w:r>
        <w:t>Gwernaffield</w:t>
      </w:r>
      <w:proofErr w:type="spellEnd"/>
      <w:r>
        <w:t xml:space="preserve"> and </w:t>
      </w:r>
      <w:proofErr w:type="spellStart"/>
      <w:r>
        <w:t>Gwerymynydd</w:t>
      </w:r>
      <w:proofErr w:type="spellEnd"/>
      <w:r>
        <w:t xml:space="preserve"> yn cael eu rhoi i’r ward etholiadol.</w:t>
      </w:r>
    </w:p>
    <w:p w14:paraId="6842FC9A" w14:textId="77777777" w:rsidR="00644453" w:rsidRDefault="00644453">
      <w:pPr>
        <w:pStyle w:val="BodyText"/>
        <w:spacing w:before="7"/>
        <w:rPr>
          <w:sz w:val="23"/>
        </w:rPr>
      </w:pPr>
    </w:p>
    <w:p w14:paraId="6842FC9B" w14:textId="77777777" w:rsidR="00644453" w:rsidRDefault="003379F7">
      <w:pPr>
        <w:pStyle w:val="ListParagraph"/>
        <w:numPr>
          <w:ilvl w:val="1"/>
          <w:numId w:val="1"/>
        </w:numPr>
        <w:tabs>
          <w:tab w:val="left" w:pos="1001"/>
        </w:tabs>
        <w:ind w:right="234"/>
        <w:jc w:val="both"/>
        <w:rPr>
          <w:sz w:val="24"/>
        </w:rPr>
      </w:pPr>
      <w:proofErr w:type="spellStart"/>
      <w:r>
        <w:rPr>
          <w:sz w:val="24"/>
        </w:rPr>
        <w:t>Argymhellodd</w:t>
      </w:r>
      <w:proofErr w:type="spellEnd"/>
      <w:r>
        <w:rPr>
          <w:sz w:val="24"/>
        </w:rPr>
        <w:t xml:space="preserve"> y Comisiwn y </w:t>
      </w:r>
      <w:proofErr w:type="spellStart"/>
      <w:r>
        <w:rPr>
          <w:sz w:val="24"/>
        </w:rPr>
        <w:t>dylai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enw</w:t>
      </w:r>
      <w:proofErr w:type="spellEnd"/>
      <w:r>
        <w:rPr>
          <w:sz w:val="24"/>
        </w:rPr>
        <w:t xml:space="preserve"> ward etholiadol </w:t>
      </w:r>
      <w:proofErr w:type="spellStart"/>
      <w:r>
        <w:rPr>
          <w:sz w:val="24"/>
        </w:rPr>
        <w:t>Ewloe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aros</w:t>
      </w:r>
      <w:proofErr w:type="spellEnd"/>
      <w:r>
        <w:rPr>
          <w:sz w:val="24"/>
        </w:rPr>
        <w:t xml:space="preserve"> yr </w:t>
      </w:r>
      <w:proofErr w:type="gramStart"/>
      <w:r>
        <w:rPr>
          <w:sz w:val="24"/>
        </w:rPr>
        <w:t>un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fath</w:t>
      </w:r>
      <w:proofErr w:type="spellEnd"/>
      <w:r>
        <w:rPr>
          <w:sz w:val="24"/>
        </w:rPr>
        <w:t xml:space="preserve">. Bydd yr </w:t>
      </w:r>
      <w:proofErr w:type="spellStart"/>
      <w:r>
        <w:rPr>
          <w:sz w:val="24"/>
        </w:rPr>
        <w:t>enw</w:t>
      </w:r>
      <w:proofErr w:type="spellEnd"/>
      <w:r>
        <w:rPr>
          <w:sz w:val="24"/>
        </w:rPr>
        <w:t xml:space="preserve"> Cymraeg </w:t>
      </w:r>
      <w:proofErr w:type="spellStart"/>
      <w:r>
        <w:rPr>
          <w:sz w:val="24"/>
        </w:rPr>
        <w:t>Penarlâg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Ewloe</w:t>
      </w:r>
      <w:proofErr w:type="spellEnd"/>
      <w:r>
        <w:rPr>
          <w:sz w:val="24"/>
        </w:rPr>
        <w:t xml:space="preserve"> a’r </w:t>
      </w:r>
      <w:proofErr w:type="spellStart"/>
      <w:r>
        <w:rPr>
          <w:sz w:val="24"/>
        </w:rPr>
        <w:t>enw</w:t>
      </w:r>
      <w:proofErr w:type="spellEnd"/>
      <w:r>
        <w:rPr>
          <w:sz w:val="24"/>
        </w:rPr>
        <w:t xml:space="preserve"> Saesneg Hawarden: </w:t>
      </w:r>
      <w:proofErr w:type="spellStart"/>
      <w:r>
        <w:rPr>
          <w:sz w:val="24"/>
        </w:rPr>
        <w:t>Ewloe</w:t>
      </w:r>
      <w:proofErr w:type="spellEnd"/>
      <w:r>
        <w:rPr>
          <w:sz w:val="24"/>
        </w:rPr>
        <w:t xml:space="preserve"> yn cael eu rhoi</w:t>
      </w:r>
      <w:r>
        <w:rPr>
          <w:spacing w:val="-44"/>
          <w:sz w:val="24"/>
        </w:rPr>
        <w:t xml:space="preserve"> </w:t>
      </w:r>
      <w:r>
        <w:rPr>
          <w:sz w:val="24"/>
        </w:rPr>
        <w:t>i’r ward</w:t>
      </w:r>
      <w:r>
        <w:rPr>
          <w:spacing w:val="-1"/>
          <w:sz w:val="24"/>
        </w:rPr>
        <w:t xml:space="preserve"> </w:t>
      </w:r>
      <w:r>
        <w:rPr>
          <w:sz w:val="24"/>
        </w:rPr>
        <w:t>etholiadol.</w:t>
      </w:r>
    </w:p>
    <w:p w14:paraId="6842FC9C" w14:textId="77777777" w:rsidR="00644453" w:rsidRDefault="00644453">
      <w:pPr>
        <w:jc w:val="both"/>
        <w:rPr>
          <w:sz w:val="24"/>
        </w:rPr>
        <w:sectPr w:rsidR="00644453" w:rsidSect="00B46B9A">
          <w:footerReference w:type="default" r:id="rId10"/>
          <w:pgSz w:w="11910" w:h="16840"/>
          <w:pgMar w:top="1580" w:right="600" w:bottom="709" w:left="1100" w:header="0" w:footer="482" w:gutter="0"/>
          <w:cols w:space="720"/>
        </w:sectPr>
      </w:pPr>
    </w:p>
    <w:p w14:paraId="6842FC9D" w14:textId="77777777" w:rsidR="00644453" w:rsidRDefault="00644453">
      <w:pPr>
        <w:pStyle w:val="BodyText"/>
        <w:spacing w:before="4"/>
        <w:rPr>
          <w:rFonts w:ascii="Times New Roman"/>
          <w:sz w:val="17"/>
        </w:rPr>
      </w:pPr>
    </w:p>
    <w:sectPr w:rsidR="00644453">
      <w:pgSz w:w="11910" w:h="16840"/>
      <w:pgMar w:top="1580" w:right="600" w:bottom="680" w:left="1100" w:header="0" w:footer="4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42FCA7" w14:textId="77777777" w:rsidR="00000000" w:rsidRDefault="003379F7">
      <w:r>
        <w:separator/>
      </w:r>
    </w:p>
  </w:endnote>
  <w:endnote w:type="continuationSeparator" w:id="0">
    <w:p w14:paraId="6842FCA9" w14:textId="77777777" w:rsidR="00000000" w:rsidRDefault="00337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2FCA2" w14:textId="77777777" w:rsidR="00644453" w:rsidRDefault="003379F7">
    <w:pPr>
      <w:pStyle w:val="BodyText"/>
      <w:spacing w:line="14" w:lineRule="auto"/>
      <w:rPr>
        <w:sz w:val="14"/>
      </w:rPr>
    </w:pPr>
    <w:r>
      <w:pict w14:anchorId="6842FCA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8.15pt;margin-top:800.4pt;width:12.7pt;height:16.9pt;z-index:-251658752;mso-position-horizontal-relative:page;mso-position-vertical-relative:page" filled="f" stroked="f">
          <v:textbox style="mso-next-textbox:#_x0000_s2049" inset="0,0,0,0">
            <w:txbxContent>
              <w:p w14:paraId="6842FCA4" w14:textId="08017F34" w:rsidR="00644453" w:rsidRDefault="003379F7">
                <w:pPr>
                  <w:spacing w:before="68"/>
                  <w:ind w:left="80"/>
                  <w:rPr>
                    <w:rFonts w:ascii="Courier New"/>
                  </w:rPr>
                </w:pPr>
                <w:r>
                  <w:fldChar w:fldCharType="begin"/>
                </w:r>
                <w:r>
                  <w:rPr>
                    <w:rFonts w:ascii="Courier New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ourier New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42FCA3" w14:textId="77777777" w:rsidR="00000000" w:rsidRDefault="003379F7">
      <w:r>
        <w:separator/>
      </w:r>
    </w:p>
  </w:footnote>
  <w:footnote w:type="continuationSeparator" w:id="0">
    <w:p w14:paraId="6842FCA5" w14:textId="77777777" w:rsidR="00000000" w:rsidRDefault="003379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D33945"/>
    <w:multiLevelType w:val="hybridMultilevel"/>
    <w:tmpl w:val="95BE06DE"/>
    <w:lvl w:ilvl="0" w:tplc="B02279B8">
      <w:numFmt w:val="bullet"/>
      <w:lvlText w:val=""/>
      <w:lvlJc w:val="left"/>
      <w:pPr>
        <w:ind w:left="678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F4B8C1BA">
      <w:numFmt w:val="bullet"/>
      <w:lvlText w:val=""/>
      <w:lvlJc w:val="left"/>
      <w:pPr>
        <w:ind w:left="1000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2" w:tplc="7F929A8C">
      <w:numFmt w:val="bullet"/>
      <w:lvlText w:val="•"/>
      <w:lvlJc w:val="left"/>
      <w:pPr>
        <w:ind w:left="2022" w:hanging="360"/>
      </w:pPr>
      <w:rPr>
        <w:rFonts w:hint="default"/>
        <w:lang w:val="en-GB" w:eastAsia="en-GB" w:bidi="en-GB"/>
      </w:rPr>
    </w:lvl>
    <w:lvl w:ilvl="3" w:tplc="93E65ADA">
      <w:numFmt w:val="bullet"/>
      <w:lvlText w:val="•"/>
      <w:lvlJc w:val="left"/>
      <w:pPr>
        <w:ind w:left="3045" w:hanging="360"/>
      </w:pPr>
      <w:rPr>
        <w:rFonts w:hint="default"/>
        <w:lang w:val="en-GB" w:eastAsia="en-GB" w:bidi="en-GB"/>
      </w:rPr>
    </w:lvl>
    <w:lvl w:ilvl="4" w:tplc="D05039DE">
      <w:numFmt w:val="bullet"/>
      <w:lvlText w:val="•"/>
      <w:lvlJc w:val="left"/>
      <w:pPr>
        <w:ind w:left="4068" w:hanging="360"/>
      </w:pPr>
      <w:rPr>
        <w:rFonts w:hint="default"/>
        <w:lang w:val="en-GB" w:eastAsia="en-GB" w:bidi="en-GB"/>
      </w:rPr>
    </w:lvl>
    <w:lvl w:ilvl="5" w:tplc="4FE6BFEA">
      <w:numFmt w:val="bullet"/>
      <w:lvlText w:val="•"/>
      <w:lvlJc w:val="left"/>
      <w:pPr>
        <w:ind w:left="5091" w:hanging="360"/>
      </w:pPr>
      <w:rPr>
        <w:rFonts w:hint="default"/>
        <w:lang w:val="en-GB" w:eastAsia="en-GB" w:bidi="en-GB"/>
      </w:rPr>
    </w:lvl>
    <w:lvl w:ilvl="6" w:tplc="09F2D3CE">
      <w:numFmt w:val="bullet"/>
      <w:lvlText w:val="•"/>
      <w:lvlJc w:val="left"/>
      <w:pPr>
        <w:ind w:left="6114" w:hanging="360"/>
      </w:pPr>
      <w:rPr>
        <w:rFonts w:hint="default"/>
        <w:lang w:val="en-GB" w:eastAsia="en-GB" w:bidi="en-GB"/>
      </w:rPr>
    </w:lvl>
    <w:lvl w:ilvl="7" w:tplc="24509520">
      <w:numFmt w:val="bullet"/>
      <w:lvlText w:val="•"/>
      <w:lvlJc w:val="left"/>
      <w:pPr>
        <w:ind w:left="7137" w:hanging="360"/>
      </w:pPr>
      <w:rPr>
        <w:rFonts w:hint="default"/>
        <w:lang w:val="en-GB" w:eastAsia="en-GB" w:bidi="en-GB"/>
      </w:rPr>
    </w:lvl>
    <w:lvl w:ilvl="8" w:tplc="8758BF18">
      <w:numFmt w:val="bullet"/>
      <w:lvlText w:val="•"/>
      <w:lvlJc w:val="left"/>
      <w:pPr>
        <w:ind w:left="8160" w:hanging="360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644453"/>
    <w:rsid w:val="003379F7"/>
    <w:rsid w:val="00644453"/>
    <w:rsid w:val="00B4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842FC45"/>
  <w15:docId w15:val="{DAB1C113-8ADF-4C54-9307-6ECAA701E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1"/>
    <w:qFormat/>
    <w:pPr>
      <w:ind w:left="31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00" w:hanging="360"/>
    </w:pPr>
  </w:style>
  <w:style w:type="paragraph" w:customStyle="1" w:styleId="TableParagraph">
    <w:name w:val="Table Paragraph"/>
    <w:basedOn w:val="Normal"/>
    <w:uiPriority w:val="1"/>
    <w:qFormat/>
    <w:pPr>
      <w:spacing w:before="116"/>
      <w:ind w:left="14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lyw.cymru/datganiad-ysgrifenedig-adolygiad-o-ffiniau-etholiadol-awdurdodau-lleol-yr-wybodaeth-ddiweddaraf-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cffdl.llyw.cymru/sites/ldbc/files/review/Flintshire%20Final%20Report%20V7_Final%20Version_c_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726</Words>
  <Characters>4139</Characters>
  <Application>Microsoft Office Word</Application>
  <DocSecurity>0</DocSecurity>
  <Lines>34</Lines>
  <Paragraphs>9</Paragraphs>
  <ScaleCrop>false</ScaleCrop>
  <Company>Welsh Government</Company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3</cp:revision>
  <dcterms:created xsi:type="dcterms:W3CDTF">2021-10-13T14:20:00Z</dcterms:created>
  <dcterms:modified xsi:type="dcterms:W3CDTF">2021-10-13T14:28:00Z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2021-10-13T00:00:00Z</vt:filetime>
  </property>
</Properties>
</file>