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74A6" w14:textId="1A3ED0AD" w:rsidR="001B449C" w:rsidRDefault="001B449C">
      <w:pPr>
        <w:rPr>
          <w:rFonts w:ascii="Montserrat" w:hAnsi="Montserrat"/>
          <w:sz w:val="36"/>
          <w:szCs w:val="36"/>
        </w:rPr>
      </w:pPr>
      <w:r w:rsidRPr="001B449C">
        <w:rPr>
          <w:rFonts w:ascii="Montserrat" w:hAnsi="Montserrat"/>
          <w:sz w:val="36"/>
          <w:szCs w:val="36"/>
        </w:rPr>
        <w:t>Pwyllgor Newid Hinsawdd, yr Amgylchedd a Seilwaith</w:t>
      </w:r>
      <w:r w:rsidRPr="001B449C">
        <w:rPr>
          <w:rFonts w:ascii="Montserrat" w:hAnsi="Montserrat"/>
          <w:sz w:val="36"/>
          <w:szCs w:val="36"/>
        </w:rPr>
        <w:t xml:space="preserve">: </w:t>
      </w:r>
      <w:proofErr w:type="spellStart"/>
      <w:r w:rsidRPr="001B449C">
        <w:rPr>
          <w:rFonts w:ascii="Montserrat" w:hAnsi="Montserrat"/>
          <w:sz w:val="36"/>
          <w:szCs w:val="36"/>
        </w:rPr>
        <w:t>Adolygiad</w:t>
      </w:r>
      <w:proofErr w:type="spellEnd"/>
      <w:r w:rsidRPr="001B449C">
        <w:rPr>
          <w:rFonts w:ascii="Montserrat" w:hAnsi="Montserrat"/>
          <w:sz w:val="36"/>
          <w:szCs w:val="36"/>
        </w:rPr>
        <w:t xml:space="preserve"> o </w:t>
      </w:r>
      <w:proofErr w:type="spellStart"/>
      <w:r w:rsidRPr="001B449C">
        <w:rPr>
          <w:rFonts w:ascii="Montserrat" w:hAnsi="Montserrat"/>
          <w:sz w:val="36"/>
          <w:szCs w:val="36"/>
        </w:rPr>
        <w:t>flaenoriaethau’r</w:t>
      </w:r>
      <w:proofErr w:type="spellEnd"/>
      <w:r w:rsidRPr="001B449C">
        <w:rPr>
          <w:rFonts w:ascii="Montserrat" w:hAnsi="Montserrat"/>
          <w:sz w:val="36"/>
          <w:szCs w:val="36"/>
        </w:rPr>
        <w:t xml:space="preserve"> Pwyllgor ar gyfer y </w:t>
      </w:r>
      <w:proofErr w:type="spellStart"/>
      <w:r w:rsidRPr="001B449C">
        <w:rPr>
          <w:rFonts w:ascii="Montserrat" w:hAnsi="Montserrat"/>
          <w:sz w:val="36"/>
          <w:szCs w:val="36"/>
        </w:rPr>
        <w:t>Chweched</w:t>
      </w:r>
      <w:proofErr w:type="spellEnd"/>
      <w:r w:rsidRPr="001B449C">
        <w:rPr>
          <w:rFonts w:ascii="Montserrat" w:hAnsi="Montserrat"/>
          <w:sz w:val="36"/>
          <w:szCs w:val="36"/>
        </w:rPr>
        <w:t xml:space="preserve"> Senedd</w:t>
      </w:r>
    </w:p>
    <w:p w14:paraId="79A059C3" w14:textId="77777777" w:rsidR="001B449C" w:rsidRPr="001B449C" w:rsidRDefault="001B449C">
      <w:pPr>
        <w:rPr>
          <w:rFonts w:ascii="Montserrat" w:hAnsi="Montserrat"/>
          <w:sz w:val="36"/>
          <w:szCs w:val="36"/>
        </w:rPr>
      </w:pPr>
    </w:p>
    <w:p w14:paraId="396473AD" w14:textId="7052CE94" w:rsidR="001B449C" w:rsidRPr="001C70EE" w:rsidRDefault="001B449C" w:rsidP="001B449C">
      <w:pPr>
        <w:spacing w:after="150" w:line="288" w:lineRule="auto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</w:pPr>
      <w:r w:rsidRPr="001C70EE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 xml:space="preserve">1. </w:t>
      </w:r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 xml:space="preserve">Y </w:t>
      </w:r>
      <w:proofErr w:type="spellStart"/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>cefndir</w:t>
      </w:r>
      <w:proofErr w:type="spellEnd"/>
    </w:p>
    <w:p w14:paraId="5DB6951A" w14:textId="77777777" w:rsidR="001B449C" w:rsidRPr="00E73ACF" w:rsidRDefault="001B449C" w:rsidP="001B449C">
      <w:pPr>
        <w:rPr>
          <w:rFonts w:ascii="Montserrat Light" w:eastAsia="Montserrat Light" w:hAnsi="Montserrat Light" w:cs="Helvetica"/>
          <w:b/>
          <w:bCs/>
          <w:color w:val="333333"/>
          <w:sz w:val="20"/>
          <w:szCs w:val="20"/>
          <w:lang w:val="cy-GB"/>
        </w:rPr>
      </w:pP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>Yn nhymor yr hydref 2021, aeth y</w:t>
      </w:r>
      <w:r>
        <w:rPr>
          <w:rFonts w:ascii="Montserrat Light" w:eastAsia="Montserrat Light" w:hAnsi="Montserrat Light" w:cs="Helvetica"/>
          <w:b/>
          <w:bCs/>
          <w:color w:val="333333"/>
          <w:sz w:val="20"/>
          <w:szCs w:val="20"/>
          <w:lang w:val="cy-GB"/>
        </w:rPr>
        <w:t xml:space="preserve"> </w:t>
      </w:r>
      <w:hyperlink r:id="rId4" w:history="1">
        <w:r>
          <w:rPr>
            <w:rFonts w:ascii="Montserrat Light" w:eastAsia="Montserrat Light" w:hAnsi="Montserrat Light" w:cs="Helvetica"/>
            <w:b/>
            <w:bCs/>
            <w:color w:val="0563C1"/>
            <w:sz w:val="20"/>
            <w:szCs w:val="20"/>
            <w:u w:val="single"/>
            <w:lang w:val="cy-GB"/>
          </w:rPr>
          <w:t>Pwyllgor Newid Hinsawdd, yr Amgylchedd a Seilwaith</w:t>
        </w:r>
      </w:hyperlink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 (‘y Pwyllgor’) ati i bennu ei </w:t>
      </w:r>
      <w:hyperlink r:id="rId5" w:history="1">
        <w:r>
          <w:rPr>
            <w:rFonts w:ascii="Montserrat Light" w:eastAsia="Montserrat Light" w:hAnsi="Montserrat Light" w:cs="Helvetica"/>
            <w:b/>
            <w:bCs/>
            <w:color w:val="0563C1"/>
            <w:sz w:val="20"/>
            <w:szCs w:val="20"/>
            <w:u w:val="single"/>
            <w:lang w:val="cy-GB"/>
          </w:rPr>
          <w:t>Flaenoriaethau ar gyfer y Chweched Senedd</w:t>
        </w:r>
      </w:hyperlink>
      <w:r>
        <w:rPr>
          <w:rFonts w:ascii="Montserrat Light" w:eastAsia="Montserrat Light" w:hAnsi="Montserrat Light" w:cs="Helvetica"/>
          <w:b/>
          <w:bCs/>
          <w:color w:val="333333"/>
          <w:sz w:val="20"/>
          <w:szCs w:val="20"/>
          <w:lang w:val="cy-GB"/>
        </w:rPr>
        <w:t xml:space="preserve"> </w:t>
      </w: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>(2021-26).</w:t>
      </w:r>
      <w:r>
        <w:rPr>
          <w:rFonts w:ascii="Montserrat Light" w:eastAsia="Montserrat Light" w:hAnsi="Montserrat Light" w:cs="Helvetica"/>
          <w:b/>
          <w:bCs/>
          <w:color w:val="333333"/>
          <w:sz w:val="20"/>
          <w:szCs w:val="20"/>
          <w:lang w:val="cy-GB"/>
        </w:rPr>
        <w:t xml:space="preserve"> </w:t>
      </w:r>
      <w:r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 Dyma dair blaenoriaeth strategol y Pwyllgor: Newid Hinsawdd; Cymunedau Cynaliadwy; a Diogelu a Gwella'r Amgylchedd Naturiol.</w:t>
      </w:r>
    </w:p>
    <w:p w14:paraId="4082FDCE" w14:textId="77777777" w:rsidR="001B449C" w:rsidRPr="00035C7A" w:rsidRDefault="001B449C" w:rsidP="001B449C">
      <w:pPr>
        <w:rPr>
          <w:rFonts w:ascii="Montserrat Light" w:eastAsia="Times New Roman" w:hAnsi="Montserrat Light" w:cs="Helvetica"/>
          <w:color w:val="333333"/>
          <w:sz w:val="20"/>
          <w:szCs w:val="20"/>
          <w:lang w:val="cy-GB"/>
        </w:rPr>
      </w:pP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Gosododd y Pwyllgor amserlen ddangosol ar gyfer pob blaenoriaeth.  Er bod y Pwyllgor wedi cwblhau llawer o'r gwaith yr oedd yn bwriadu ei wneud hyd yma, mae rhywfaint o’r gwaith wedi’i ohirio naill ai er mwyn craffu ar </w:t>
      </w:r>
      <w:proofErr w:type="spellStart"/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>Filiau'r</w:t>
      </w:r>
      <w:proofErr w:type="spellEnd"/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 Senedd neu oherwydd amgylchiadau y tu hwnt i reolaeth y Pwyllgor.</w:t>
      </w:r>
    </w:p>
    <w:p w14:paraId="7C4FAF3C" w14:textId="77777777" w:rsidR="001B449C" w:rsidRDefault="001B449C" w:rsidP="001B449C">
      <w:pPr>
        <w:rPr>
          <w:rFonts w:ascii="Montserrat Light" w:eastAsia="Montserrat Light" w:hAnsi="Montserrat Light" w:cs="Helvetica"/>
          <w:color w:val="333333"/>
          <w:lang w:val="cy-GB"/>
        </w:rPr>
      </w:pP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Wrth inni ddechrau trydedd flwyddyn y Chweched Senedd, mae'r Pwyllgor yn awyddus i adolygu ei flaenoriaethau i sicrhau eu bod yn dal yn berthnasol. </w:t>
      </w: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br/>
      </w:r>
      <w:r w:rsidRPr="00035C7A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br/>
        <w:t>Byddai’r Pwyllgor hefyd yn falch o gael eich sylwadau ar unrhyw faterion yn ymwneud â’i flaenoriaethau/rhaglen waith/ffyrdd o weithio sydd, yn eich barn chi, yn berthnasol i’w adolygiad.</w:t>
      </w:r>
    </w:p>
    <w:p w14:paraId="1802841D" w14:textId="77777777" w:rsidR="001B449C" w:rsidRDefault="001B449C" w:rsidP="001B449C">
      <w:pPr>
        <w:spacing w:before="60" w:after="60"/>
        <w:rPr>
          <w:rFonts w:ascii="Montserrat Light" w:eastAsia="Montserrat Light" w:hAnsi="Montserrat Light" w:cs="Lucida Sans Unicode"/>
          <w:sz w:val="20"/>
          <w:szCs w:val="20"/>
          <w:lang w:val="cy-GB"/>
        </w:rPr>
      </w:pPr>
      <w:r>
        <w:rPr>
          <w:rFonts w:ascii="Montserrat Light" w:eastAsia="Montserrat Light" w:hAnsi="Montserrat Light" w:cs="Lucida Sans Unicode"/>
          <w:sz w:val="20"/>
          <w:szCs w:val="20"/>
          <w:lang w:val="cy-GB"/>
        </w:rPr>
        <w:t xml:space="preserve">Y dyddiad cau ar gyfer cyflwyno sylwadau yw </w:t>
      </w:r>
      <w:r>
        <w:rPr>
          <w:rFonts w:ascii="Montserrat Light" w:eastAsia="Montserrat Light" w:hAnsi="Montserrat Light" w:cs="Lucida Sans Unicode"/>
          <w:b/>
          <w:bCs/>
          <w:sz w:val="20"/>
          <w:szCs w:val="20"/>
          <w:lang w:val="cy-GB"/>
        </w:rPr>
        <w:t>15 Medi 2023.</w:t>
      </w:r>
    </w:p>
    <w:p w14:paraId="0DCFD587" w14:textId="77777777" w:rsidR="00805C52" w:rsidRPr="00805C52" w:rsidRDefault="00805C52" w:rsidP="001B449C">
      <w:pPr>
        <w:spacing w:before="60" w:after="60"/>
        <w:rPr>
          <w:rFonts w:ascii="Montserrat Light" w:hAnsi="Montserrat Light" w:cs="Lucida Sans Unicode"/>
          <w:sz w:val="20"/>
          <w:szCs w:val="20"/>
        </w:rPr>
      </w:pPr>
    </w:p>
    <w:p w14:paraId="69957978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egoe UI" w:hAnsi="Segoe UI" w:cs="Segoe UI"/>
          <w:b/>
          <w:bCs/>
          <w:color w:val="000000"/>
          <w:sz w:val="27"/>
          <w:szCs w:val="27"/>
        </w:rPr>
        <w:t>Cyflwyno</w:t>
      </w:r>
      <w:proofErr w:type="spellEnd"/>
      <w:r>
        <w:rPr>
          <w:rStyle w:val="normaltextrun"/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normaltextrun"/>
          <w:rFonts w:ascii="Segoe UI" w:hAnsi="Segoe UI" w:cs="Segoe UI"/>
          <w:b/>
          <w:bCs/>
          <w:color w:val="000000"/>
          <w:sz w:val="27"/>
          <w:szCs w:val="27"/>
        </w:rPr>
        <w:t>Tystiolaeth</w:t>
      </w:r>
      <w:proofErr w:type="spellEnd"/>
      <w:r>
        <w:rPr>
          <w:rStyle w:val="normaltextrun"/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normaltextrun"/>
          <w:rFonts w:ascii="Segoe UI" w:hAnsi="Segoe UI" w:cs="Segoe UI"/>
          <w:b/>
          <w:bCs/>
          <w:color w:val="000000"/>
          <w:sz w:val="27"/>
          <w:szCs w:val="27"/>
        </w:rPr>
        <w:t>Ysgrifenedig</w:t>
      </w:r>
      <w:proofErr w:type="spellEnd"/>
      <w:r>
        <w:rPr>
          <w:rStyle w:val="scxw7801916"/>
          <w:rFonts w:ascii="Segoe UI" w:hAnsi="Segoe UI" w:cs="Segoe UI"/>
          <w:color w:val="000000"/>
          <w:sz w:val="27"/>
          <w:szCs w:val="27"/>
        </w:rPr>
        <w:t>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eop"/>
          <w:rFonts w:ascii="Segoe UI" w:hAnsi="Segoe UI" w:cs="Segoe UI"/>
          <w:color w:val="000000"/>
          <w:sz w:val="21"/>
          <w:szCs w:val="21"/>
        </w:rPr>
        <w:t> </w:t>
      </w:r>
    </w:p>
    <w:p w14:paraId="2661CFAE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Light" w:hAnsi="Segoe UI Light" w:cs="Segoe UI Light"/>
        </w:rPr>
        <w:t xml:space="preserve">Mae </w:t>
      </w:r>
      <w:proofErr w:type="spellStart"/>
      <w:r>
        <w:rPr>
          <w:rStyle w:val="normaltextrun"/>
          <w:rFonts w:ascii="Segoe UI Light" w:hAnsi="Segoe UI Light" w:cs="Segoe UI Light"/>
        </w:rPr>
        <w:t>gan</w:t>
      </w:r>
      <w:proofErr w:type="spellEnd"/>
      <w:r>
        <w:rPr>
          <w:rStyle w:val="normaltextrun"/>
          <w:rFonts w:ascii="Segoe UI Light" w:hAnsi="Segoe UI Light" w:cs="Segoe UI Light"/>
        </w:rPr>
        <w:t xml:space="preserve"> y Senedd </w:t>
      </w:r>
      <w:proofErr w:type="spellStart"/>
      <w:r>
        <w:rPr>
          <w:rStyle w:val="normaltextrun"/>
          <w:rFonts w:ascii="Segoe UI Light" w:hAnsi="Segoe UI Light" w:cs="Segoe UI Light"/>
        </w:rPr>
        <w:t>ddwy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iaith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swyddogol</w:t>
      </w:r>
      <w:proofErr w:type="spellEnd"/>
      <w:r>
        <w:rPr>
          <w:rStyle w:val="normaltextrun"/>
          <w:rFonts w:ascii="Segoe UI Light" w:hAnsi="Segoe UI Light" w:cs="Segoe UI Light"/>
        </w:rPr>
        <w:t xml:space="preserve">, </w:t>
      </w:r>
      <w:proofErr w:type="spellStart"/>
      <w:r>
        <w:rPr>
          <w:rStyle w:val="normaltextrun"/>
          <w:rFonts w:ascii="Segoe UI Light" w:hAnsi="Segoe UI Light" w:cs="Segoe UI Light"/>
        </w:rPr>
        <w:t>sef</w:t>
      </w:r>
      <w:proofErr w:type="spellEnd"/>
      <w:r>
        <w:rPr>
          <w:rStyle w:val="normaltextrun"/>
          <w:rFonts w:ascii="Segoe UI Light" w:hAnsi="Segoe UI Light" w:cs="Segoe UI Light"/>
        </w:rPr>
        <w:t xml:space="preserve"> Cymraeg a </w:t>
      </w:r>
      <w:proofErr w:type="spellStart"/>
      <w:r>
        <w:rPr>
          <w:rStyle w:val="normaltextrun"/>
          <w:rFonts w:ascii="Segoe UI Light" w:hAnsi="Segoe UI Light" w:cs="Segoe UI Light"/>
        </w:rPr>
        <w:t>Saesneg</w:t>
      </w:r>
      <w:proofErr w:type="spellEnd"/>
      <w:r>
        <w:rPr>
          <w:rStyle w:val="normaltextrun"/>
          <w:rFonts w:ascii="Segoe UI Light" w:hAnsi="Segoe UI Light" w:cs="Segoe UI Light"/>
        </w:rPr>
        <w:t>.</w:t>
      </w:r>
      <w:r>
        <w:rPr>
          <w:rStyle w:val="eop"/>
          <w:rFonts w:ascii="Segoe UI Light" w:hAnsi="Segoe UI Light" w:cs="Segoe UI Light"/>
        </w:rPr>
        <w:t> </w:t>
      </w:r>
    </w:p>
    <w:p w14:paraId="11690CF2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Light" w:hAnsi="Segoe UI Light" w:cs="Segoe UI Light"/>
        </w:rPr>
        <w:t xml:space="preserve">Yn </w:t>
      </w:r>
      <w:proofErr w:type="spellStart"/>
      <w:r>
        <w:rPr>
          <w:rStyle w:val="normaltextrun"/>
          <w:rFonts w:ascii="Segoe UI Light" w:hAnsi="Segoe UI Light" w:cs="Segoe UI Light"/>
        </w:rPr>
        <w:t>unol</w:t>
      </w:r>
      <w:proofErr w:type="spellEnd"/>
      <w:r>
        <w:rPr>
          <w:rStyle w:val="normaltextrun"/>
          <w:rFonts w:ascii="Segoe UI Light" w:hAnsi="Segoe UI Light" w:cs="Segoe UI Light"/>
        </w:rPr>
        <w:t xml:space="preserve"> â </w:t>
      </w:r>
      <w:proofErr w:type="spellStart"/>
      <w:r>
        <w:rPr>
          <w:rStyle w:val="normaltextrun"/>
          <w:rFonts w:ascii="Segoe UI Light" w:hAnsi="Segoe UI Light" w:cs="Segoe UI Light"/>
        </w:rPr>
        <w:t>Chynllun</w:t>
      </w:r>
      <w:proofErr w:type="spellEnd"/>
      <w:r>
        <w:rPr>
          <w:rStyle w:val="normaltextrun"/>
          <w:rFonts w:ascii="Segoe UI Light" w:hAnsi="Segoe UI Light" w:cs="Segoe UI Light"/>
        </w:rPr>
        <w:t xml:space="preserve"> Ieithoedd Swyddogol y Senedd (</w:t>
      </w:r>
      <w:hyperlink r:id="rId6" w:tgtFrame="_blank" w:history="1">
        <w:r>
          <w:rPr>
            <w:rStyle w:val="normaltextrun"/>
            <w:rFonts w:ascii="Segoe UI Light" w:hAnsi="Segoe UI Light" w:cs="Segoe UI Light"/>
            <w:color w:val="428BCA"/>
          </w:rPr>
          <w:t>https://senedd.cymru/comisiwn/polisi-comisiwn-y-senedd/ieithoedd-swyddogol/</w:t>
        </w:r>
      </w:hyperlink>
      <w:r>
        <w:rPr>
          <w:rStyle w:val="normaltextrun"/>
          <w:rFonts w:ascii="Segoe UI Light" w:hAnsi="Segoe UI Light" w:cs="Segoe UI Light"/>
        </w:rPr>
        <w:t xml:space="preserve">), </w:t>
      </w:r>
      <w:proofErr w:type="spellStart"/>
      <w:r>
        <w:rPr>
          <w:rStyle w:val="normaltextrun"/>
          <w:rFonts w:ascii="Segoe UI Light" w:hAnsi="Segoe UI Light" w:cs="Segoe UI Light"/>
        </w:rPr>
        <w:t>mae'r</w:t>
      </w:r>
      <w:proofErr w:type="spellEnd"/>
      <w:r>
        <w:rPr>
          <w:rStyle w:val="normaltextrun"/>
          <w:rFonts w:ascii="Segoe UI Light" w:hAnsi="Segoe UI Light" w:cs="Segoe UI Light"/>
        </w:rPr>
        <w:t xml:space="preserve"> Pwyllgor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  </w:t>
      </w:r>
      <w:proofErr w:type="spellStart"/>
      <w:r>
        <w:rPr>
          <w:rStyle w:val="normaltextrun"/>
          <w:rFonts w:ascii="Segoe UI Light" w:hAnsi="Segoe UI Light" w:cs="Segoe UI Light"/>
        </w:rPr>
        <w:t>croesawu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cyfraniadau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 y </w:t>
      </w:r>
      <w:proofErr w:type="spellStart"/>
      <w:r>
        <w:rPr>
          <w:rStyle w:val="normaltextrun"/>
          <w:rFonts w:ascii="Segoe UI Light" w:hAnsi="Segoe UI Light" w:cs="Segoe UI Light"/>
        </w:rPr>
        <w:t>naill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neu’r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llall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o’n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hieithoedd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swyddogol</w:t>
      </w:r>
      <w:proofErr w:type="spellEnd"/>
      <w:r>
        <w:rPr>
          <w:rStyle w:val="normaltextrun"/>
          <w:rFonts w:ascii="Segoe UI Light" w:hAnsi="Segoe UI Light" w:cs="Segoe UI Light"/>
        </w:rPr>
        <w:t xml:space="preserve">, </w:t>
      </w:r>
      <w:proofErr w:type="spellStart"/>
      <w:r>
        <w:rPr>
          <w:rStyle w:val="normaltextrun"/>
          <w:rFonts w:ascii="Segoe UI Light" w:hAnsi="Segoe UI Light" w:cs="Segoe UI Light"/>
        </w:rPr>
        <w:t>neu’r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ddwy</w:t>
      </w:r>
      <w:proofErr w:type="spellEnd"/>
      <w:r>
        <w:rPr>
          <w:rStyle w:val="normaltextrun"/>
          <w:rFonts w:ascii="Segoe UI Light" w:hAnsi="Segoe UI Light" w:cs="Segoe UI Light"/>
        </w:rPr>
        <w:t xml:space="preserve">, a </w:t>
      </w:r>
      <w:proofErr w:type="spellStart"/>
      <w:r>
        <w:rPr>
          <w:rStyle w:val="normaltextrun"/>
          <w:rFonts w:ascii="Segoe UI Light" w:hAnsi="Segoe UI Light" w:cs="Segoe UI Light"/>
        </w:rPr>
        <w:t>gofynnwn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sefydliadau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sy’n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ddarostyngedig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Safonau’r</w:t>
      </w:r>
      <w:proofErr w:type="spellEnd"/>
      <w:r>
        <w:rPr>
          <w:rStyle w:val="normaltextrun"/>
          <w:rFonts w:ascii="Segoe UI Light" w:hAnsi="Segoe UI Light" w:cs="Segoe UI Light"/>
        </w:rPr>
        <w:t xml:space="preserve"> Gymraeg neu </w:t>
      </w:r>
      <w:proofErr w:type="spellStart"/>
      <w:r>
        <w:rPr>
          <w:rStyle w:val="normaltextrun"/>
          <w:rFonts w:ascii="Segoe UI Light" w:hAnsi="Segoe UI Light" w:cs="Segoe UI Light"/>
        </w:rPr>
        <w:t>gynlluniau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iaith</w:t>
      </w:r>
      <w:proofErr w:type="spellEnd"/>
      <w:r>
        <w:rPr>
          <w:rStyle w:val="normaltextrun"/>
          <w:rFonts w:ascii="Segoe UI Light" w:hAnsi="Segoe UI Light" w:cs="Segoe UI Light"/>
        </w:rPr>
        <w:t xml:space="preserve"> Gymraeg </w:t>
      </w:r>
      <w:proofErr w:type="spellStart"/>
      <w:r>
        <w:rPr>
          <w:rStyle w:val="normaltextrun"/>
          <w:rFonts w:ascii="Segoe UI Light" w:hAnsi="Segoe UI Light" w:cs="Segoe UI Light"/>
        </w:rPr>
        <w:t>ymateb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unol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â’u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rhwymedigaethau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eu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hunain</w:t>
      </w:r>
      <w:proofErr w:type="spellEnd"/>
      <w:r>
        <w:rPr>
          <w:rStyle w:val="normaltextrun"/>
          <w:rFonts w:ascii="Segoe UI Light" w:hAnsi="Segoe UI Light" w:cs="Segoe UI Light"/>
        </w:rPr>
        <w:t xml:space="preserve">. </w:t>
      </w:r>
      <w:proofErr w:type="spellStart"/>
      <w:r>
        <w:rPr>
          <w:rStyle w:val="normaltextrun"/>
          <w:rFonts w:ascii="Segoe UI Light" w:hAnsi="Segoe UI Light" w:cs="Segoe UI Light"/>
        </w:rPr>
        <w:t>Rhowch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wybod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i’r</w:t>
      </w:r>
      <w:proofErr w:type="spellEnd"/>
      <w:r>
        <w:rPr>
          <w:rStyle w:val="normaltextrun"/>
          <w:rFonts w:ascii="Segoe UI Light" w:hAnsi="Segoe UI Light" w:cs="Segoe UI Light"/>
        </w:rPr>
        <w:t xml:space="preserve"> Pwyllgor </w:t>
      </w:r>
      <w:proofErr w:type="spellStart"/>
      <w:r>
        <w:rPr>
          <w:rStyle w:val="normaltextrun"/>
          <w:rFonts w:ascii="Segoe UI Light" w:hAnsi="Segoe UI Light" w:cs="Segoe UI Light"/>
        </w:rPr>
        <w:t>wrth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gyflwyno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ymatebion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os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ydych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bwriadu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darparu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cyfieithiad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yn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ddiweddarach</w:t>
      </w:r>
      <w:proofErr w:type="spellEnd"/>
      <w:r>
        <w:rPr>
          <w:rStyle w:val="normaltextrun"/>
          <w:rFonts w:ascii="Segoe UI Light" w:hAnsi="Segoe UI Light" w:cs="Segoe UI Light"/>
        </w:rPr>
        <w:t>.</w:t>
      </w:r>
      <w:r>
        <w:rPr>
          <w:rStyle w:val="eop"/>
          <w:rFonts w:ascii="Segoe UI Light" w:hAnsi="Segoe UI Light" w:cs="Segoe UI Light"/>
        </w:rPr>
        <w:t> </w:t>
      </w:r>
    </w:p>
    <w:p w14:paraId="06226560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egoe UI Light" w:hAnsi="Segoe UI Light" w:cs="Segoe UI Light"/>
        </w:rPr>
        <w:t>Gweler</w:t>
      </w:r>
      <w:proofErr w:type="spellEnd"/>
      <w:r>
        <w:rPr>
          <w:rStyle w:val="normaltextrun"/>
          <w:rFonts w:ascii="Segoe UI Light" w:hAnsi="Segoe UI Light" w:cs="Segoe UI Light"/>
        </w:rPr>
        <w:t xml:space="preserve"> y </w:t>
      </w:r>
      <w:proofErr w:type="spellStart"/>
      <w:r>
        <w:rPr>
          <w:rStyle w:val="normaltextrun"/>
          <w:rFonts w:ascii="Segoe UI Light" w:hAnsi="Segoe UI Light" w:cs="Segoe UI Light"/>
        </w:rPr>
        <w:t>canllawiau</w:t>
      </w:r>
      <w:proofErr w:type="spellEnd"/>
      <w:r>
        <w:rPr>
          <w:rStyle w:val="normaltextrun"/>
          <w:rFonts w:ascii="Segoe UI Light" w:hAnsi="Segoe UI Light" w:cs="Segoe UI Light"/>
        </w:rPr>
        <w:t xml:space="preserve"> ar gyfer y </w:t>
      </w:r>
      <w:proofErr w:type="spellStart"/>
      <w:r>
        <w:rPr>
          <w:rStyle w:val="normaltextrun"/>
          <w:rFonts w:ascii="Segoe UI Light" w:hAnsi="Segoe UI Light" w:cs="Segoe UI Light"/>
        </w:rPr>
        <w:t>sawl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sy’n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cyflwyno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tystiolaeth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i</w:t>
      </w:r>
      <w:proofErr w:type="spellEnd"/>
      <w:r>
        <w:rPr>
          <w:rStyle w:val="normaltextrun"/>
          <w:rFonts w:ascii="Segoe UI Light" w:hAnsi="Segoe UI Light" w:cs="Segoe UI Light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</w:rPr>
        <w:t>bwyllgor</w:t>
      </w:r>
      <w:proofErr w:type="spellEnd"/>
      <w:r>
        <w:rPr>
          <w:rStyle w:val="normaltextrun"/>
          <w:rFonts w:ascii="Segoe UI Light" w:hAnsi="Segoe UI Light" w:cs="Segoe UI Light"/>
        </w:rPr>
        <w:t>. (https://senedd.cymru/busnes-y-senedd/pwyllgorau/cymryd-rhan-mewn-pwyllgor/)</w:t>
      </w:r>
      <w:r>
        <w:rPr>
          <w:rStyle w:val="scxw7801916"/>
          <w:rFonts w:ascii="Segoe UI Light" w:hAnsi="Segoe UI Light" w:cs="Segoe UI Light"/>
        </w:rPr>
        <w:t> </w:t>
      </w:r>
      <w:r>
        <w:rPr>
          <w:rFonts w:ascii="Segoe UI Light" w:hAnsi="Segoe UI Light" w:cs="Segoe UI Light"/>
        </w:rPr>
        <w:br/>
      </w:r>
      <w:r>
        <w:rPr>
          <w:rStyle w:val="scxw7801916"/>
          <w:rFonts w:ascii="Segoe UI Light" w:hAnsi="Segoe UI Light" w:cs="Segoe UI Light"/>
        </w:rPr>
        <w:t> </w:t>
      </w:r>
      <w:r>
        <w:rPr>
          <w:rFonts w:ascii="Segoe UI Light" w:hAnsi="Segoe UI Light" w:cs="Segoe UI Light"/>
        </w:rPr>
        <w:br/>
      </w:r>
      <w:proofErr w:type="spellStart"/>
      <w:r>
        <w:rPr>
          <w:rStyle w:val="normaltextrun"/>
          <w:rFonts w:ascii="Segoe UI Light" w:hAnsi="Segoe UI Light" w:cs="Segoe UI Light"/>
          <w:b/>
          <w:bCs/>
          <w:sz w:val="31"/>
          <w:szCs w:val="31"/>
        </w:rPr>
        <w:t>Datgelu</w:t>
      </w:r>
      <w:proofErr w:type="spellEnd"/>
      <w:r>
        <w:rPr>
          <w:rStyle w:val="normaltextrun"/>
          <w:rFonts w:ascii="Segoe UI Light" w:hAnsi="Segoe UI Light" w:cs="Segoe UI Light"/>
          <w:b/>
          <w:bCs/>
          <w:sz w:val="31"/>
          <w:szCs w:val="31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b/>
          <w:bCs/>
          <w:sz w:val="31"/>
          <w:szCs w:val="31"/>
        </w:rPr>
        <w:t>gwybodaeth</w:t>
      </w:r>
      <w:proofErr w:type="spellEnd"/>
      <w:r>
        <w:rPr>
          <w:rStyle w:val="scxw7801916"/>
          <w:rFonts w:ascii="Segoe UI Light" w:hAnsi="Segoe UI Light" w:cs="Segoe UI Light"/>
          <w:sz w:val="31"/>
          <w:szCs w:val="31"/>
        </w:rPr>
        <w:t> </w:t>
      </w:r>
      <w:r>
        <w:rPr>
          <w:rFonts w:ascii="Segoe UI Light" w:hAnsi="Segoe UI Light" w:cs="Segoe UI Light"/>
          <w:sz w:val="31"/>
          <w:szCs w:val="31"/>
        </w:rPr>
        <w:br/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Gwnewch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yn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saff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eich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bod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wedi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ystyried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polisi’r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Senedd o ran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datgelu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gwybodaeth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cyn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cyflwyno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gwybodaeth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 Light" w:hAnsi="Segoe UI Light" w:cs="Segoe UI Light"/>
          <w:shd w:val="clear" w:color="auto" w:fill="FFFFFF"/>
        </w:rPr>
        <w:t>i’r</w:t>
      </w:r>
      <w:proofErr w:type="spellEnd"/>
      <w:r>
        <w:rPr>
          <w:rStyle w:val="normaltextrun"/>
          <w:rFonts w:ascii="Segoe UI Light" w:hAnsi="Segoe UI Light" w:cs="Segoe UI Light"/>
          <w:shd w:val="clear" w:color="auto" w:fill="FFFFFF"/>
        </w:rPr>
        <w:t xml:space="preserve"> Pwyllgor. (</w:t>
      </w:r>
      <w:hyperlink r:id="rId7" w:tgtFrame="_blank" w:history="1">
        <w:r>
          <w:rPr>
            <w:rStyle w:val="normaltextrun"/>
            <w:rFonts w:ascii="Segoe UI Light" w:hAnsi="Segoe UI Light" w:cs="Segoe UI Light"/>
            <w:color w:val="428BCA"/>
            <w:shd w:val="clear" w:color="auto" w:fill="FFFFFF"/>
          </w:rPr>
          <w:t>https://senedd.cymru/cymorth/preifatrwydd/hysbysiad-preifatrwydd-pwyllgorau-r-senedd/</w:t>
        </w:r>
      </w:hyperlink>
      <w:r>
        <w:rPr>
          <w:rStyle w:val="normaltextrun"/>
          <w:rFonts w:ascii="Segoe UI Light" w:hAnsi="Segoe UI Light" w:cs="Segoe UI Light"/>
          <w:shd w:val="clear" w:color="auto" w:fill="FFFFFF"/>
        </w:rPr>
        <w:t>)</w:t>
      </w:r>
      <w:r>
        <w:rPr>
          <w:rStyle w:val="eop"/>
          <w:rFonts w:ascii="Segoe UI Light" w:hAnsi="Segoe UI Light" w:cs="Segoe UI Light"/>
        </w:rPr>
        <w:t> </w:t>
      </w:r>
    </w:p>
    <w:p w14:paraId="7097D5F6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Light" w:hAnsi="Segoe UI Light" w:cs="Segoe UI Light"/>
        </w:rPr>
        <w:t> </w:t>
      </w:r>
    </w:p>
    <w:p w14:paraId="0BF82027" w14:textId="77777777" w:rsidR="00805C52" w:rsidRDefault="00805C52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Light" w:hAnsi="Segoe UI Light" w:cs="Segoe UI Light"/>
        </w:rPr>
        <w:lastRenderedPageBreak/>
        <w:t> </w:t>
      </w:r>
    </w:p>
    <w:p w14:paraId="48F62D4B" w14:textId="37C79D9A" w:rsidR="00805C52" w:rsidRDefault="0072450A" w:rsidP="0080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Mae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templed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ar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gael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i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chi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lunio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drafft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o’ch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ymatebion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os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hoffech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feddwl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am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eich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atebion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cyn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cyflwyno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eich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ymateb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.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Dylid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cyflwyno'r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holl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ymatebion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drwy'r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ffurflen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ymgynghori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ar-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lein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ac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ni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ddylid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eu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cyflwyno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drwy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 xml:space="preserve"> e-</w:t>
      </w:r>
      <w:proofErr w:type="spellStart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bost</w:t>
      </w:r>
      <w:proofErr w:type="spellEnd"/>
      <w:r w:rsidRPr="0072450A">
        <w:rPr>
          <w:rStyle w:val="normaltextrun"/>
          <w:rFonts w:ascii="Segoe UI Light" w:hAnsi="Segoe UI Light" w:cs="Segoe UI Light"/>
          <w:shd w:val="clear" w:color="auto" w:fill="FFFFFF"/>
        </w:rPr>
        <w:t>.</w:t>
      </w:r>
      <w:r w:rsidR="00805C52">
        <w:rPr>
          <w:rStyle w:val="normaltextrun"/>
          <w:rFonts w:ascii="Segoe UI Light" w:hAnsi="Segoe UI Light" w:cs="Segoe UI Light"/>
          <w:shd w:val="clear" w:color="auto" w:fill="FFFFFF"/>
        </w:rPr>
        <w:t>.</w:t>
      </w:r>
      <w:r w:rsidR="00805C52">
        <w:rPr>
          <w:rStyle w:val="scxw7801916"/>
          <w:rFonts w:ascii="Segoe UI Light" w:hAnsi="Segoe UI Light" w:cs="Segoe UI Light"/>
        </w:rPr>
        <w:t> </w:t>
      </w:r>
      <w:r w:rsidR="00805C52">
        <w:rPr>
          <w:rFonts w:ascii="Segoe UI Light" w:hAnsi="Segoe UI Light" w:cs="Segoe UI Light"/>
        </w:rPr>
        <w:br/>
      </w:r>
      <w:hyperlink r:id="rId8" w:tgtFrame="_blank" w:history="1">
        <w:r w:rsidR="00805C52">
          <w:rPr>
            <w:rStyle w:val="normaltextrun"/>
            <w:rFonts w:ascii="Segoe UI Light" w:hAnsi="Segoe UI Light" w:cs="Segoe UI Light"/>
            <w:color w:val="428BCA"/>
            <w:shd w:val="clear" w:color="auto" w:fill="FFFFFF"/>
          </w:rPr>
          <w:t>https://senedd.cymru/pwyllgorau/pwyllgor-newid-hinsawdd-yr-amgylchedd-a-seilwaith/ymgynghoriad-bil-yr-amgylchedd-ansawdd-aer-a-seinweddau-cymru/</w:t>
        </w:r>
      </w:hyperlink>
      <w:r w:rsidR="00805C52">
        <w:rPr>
          <w:rStyle w:val="normaltextrun"/>
          <w:rFonts w:ascii="Segoe UI Light" w:hAnsi="Segoe UI Light" w:cs="Segoe UI Light"/>
          <w:shd w:val="clear" w:color="auto" w:fill="FFFFFF"/>
        </w:rPr>
        <w:t> </w:t>
      </w:r>
      <w:r w:rsidR="00805C52">
        <w:rPr>
          <w:rStyle w:val="eop"/>
          <w:rFonts w:ascii="Segoe UI Light" w:hAnsi="Segoe UI Light" w:cs="Segoe UI Light"/>
        </w:rPr>
        <w:t> </w:t>
      </w:r>
    </w:p>
    <w:p w14:paraId="339314FE" w14:textId="77777777" w:rsidR="001B449C" w:rsidRPr="00805C52" w:rsidRDefault="001B449C" w:rsidP="001B449C">
      <w:pPr>
        <w:rPr>
          <w:rFonts w:ascii="Segoe UI" w:eastAsia="Segoe UI" w:hAnsi="Segoe UI" w:cs="Segoe UI"/>
          <w:sz w:val="28"/>
          <w:szCs w:val="28"/>
          <w:lang w:val="cy-GB"/>
        </w:rPr>
      </w:pPr>
    </w:p>
    <w:p w14:paraId="2C99208D" w14:textId="00DAE206" w:rsidR="001B449C" w:rsidRPr="006F367A" w:rsidRDefault="001B449C" w:rsidP="001B449C">
      <w:pPr>
        <w:spacing w:after="240" w:line="288" w:lineRule="auto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</w:pPr>
      <w:r w:rsidRPr="006F367A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 xml:space="preserve">4. </w:t>
      </w:r>
      <w:proofErr w:type="spellStart"/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>Eich</w:t>
      </w:r>
      <w:proofErr w:type="spellEnd"/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  <w:lang w:eastAsia="en-GB"/>
        </w:rPr>
        <w:t xml:space="preserve"> barn chi</w:t>
      </w:r>
    </w:p>
    <w:p w14:paraId="0982979E" w14:textId="77777777" w:rsidR="001B449C" w:rsidRDefault="001B449C" w:rsidP="001B449C">
      <w:pPr>
        <w:rPr>
          <w:rFonts w:ascii="Segoe UI" w:eastAsia="Segoe UI" w:hAnsi="Segoe UI" w:cs="Segoe UI"/>
          <w:b/>
          <w:bCs/>
          <w:sz w:val="28"/>
          <w:szCs w:val="28"/>
          <w:lang w:val="cy-GB"/>
        </w:rPr>
      </w:pPr>
      <w:r w:rsidRPr="00781CBC">
        <w:rPr>
          <w:rFonts w:ascii="Segoe UI" w:eastAsia="Segoe UI" w:hAnsi="Segoe UI" w:cs="Segoe UI"/>
          <w:b/>
          <w:bCs/>
          <w:sz w:val="28"/>
          <w:szCs w:val="28"/>
          <w:lang w:val="cy-GB"/>
        </w:rPr>
        <w:t>Adolygiad o flaenoriaethau’r Pwyllgor ar gyfer y Chweched Senedd</w:t>
      </w:r>
    </w:p>
    <w:p w14:paraId="6A241577" w14:textId="77777777" w:rsidR="001B449C" w:rsidRPr="001B449C" w:rsidRDefault="001B449C" w:rsidP="001B449C">
      <w:pPr>
        <w:spacing w:before="120" w:after="120" w:line="240" w:lineRule="auto"/>
        <w:rPr>
          <w:rFonts w:ascii="Montserrat Light" w:eastAsia="Times New Roman" w:hAnsi="Montserrat Light" w:cs="Segoe UI"/>
          <w:sz w:val="20"/>
          <w:szCs w:val="20"/>
          <w:lang w:val="cy-GB" w:eastAsia="en-GB"/>
        </w:rPr>
      </w:pPr>
      <w:r w:rsidRPr="001B449C">
        <w:rPr>
          <w:rFonts w:ascii="Montserrat Light" w:eastAsia="Montserrat Light" w:hAnsi="Montserrat Light" w:cs="Segoe UI"/>
          <w:sz w:val="20"/>
          <w:szCs w:val="20"/>
          <w:lang w:val="cy-GB" w:eastAsia="en-GB"/>
        </w:rPr>
        <w:t xml:space="preserve">1. Beth </w:t>
      </w:r>
      <w:proofErr w:type="spellStart"/>
      <w:r w:rsidRPr="001B449C">
        <w:rPr>
          <w:rFonts w:ascii="Montserrat Light" w:eastAsia="Montserrat Light" w:hAnsi="Montserrat Light" w:cs="Segoe UI"/>
          <w:sz w:val="20"/>
          <w:szCs w:val="20"/>
          <w:lang w:val="cy-GB" w:eastAsia="en-GB"/>
        </w:rPr>
        <w:t>yw’ch</w:t>
      </w:r>
      <w:proofErr w:type="spellEnd"/>
      <w:r w:rsidRPr="001B449C">
        <w:rPr>
          <w:rFonts w:ascii="Montserrat Light" w:eastAsia="Montserrat Light" w:hAnsi="Montserrat Light" w:cs="Segoe UI"/>
          <w:sz w:val="20"/>
          <w:szCs w:val="20"/>
          <w:lang w:val="cy-GB" w:eastAsia="en-GB"/>
        </w:rPr>
        <w:t xml:space="preserve"> barn chi am dair blaenoriaeth strategol y Pwyllgor: Newid Hinsawdd; Cymunedau Cynaliadwy; a Diogelu a Gwella'r Amgylchedd Naturiol?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49C" w14:paraId="4A7C86BD" w14:textId="77777777" w:rsidTr="001B449C">
        <w:tc>
          <w:tcPr>
            <w:tcW w:w="9016" w:type="dxa"/>
          </w:tcPr>
          <w:p w14:paraId="69A06CD8" w14:textId="77777777" w:rsidR="001B449C" w:rsidRDefault="001B449C" w:rsidP="001B449C">
            <w:pPr>
              <w:spacing w:before="120" w:after="120" w:line="288" w:lineRule="auto"/>
              <w:rPr>
                <w:rFonts w:ascii="Montserrat Light" w:eastAsia="Montserrat Light" w:hAnsi="Montserrat Light" w:cs="Segoe UI"/>
                <w:color w:val="333333"/>
                <w:sz w:val="20"/>
                <w:szCs w:val="20"/>
                <w:lang w:val="cy-GB" w:eastAsia="en-GB"/>
              </w:rPr>
            </w:pPr>
          </w:p>
        </w:tc>
      </w:tr>
    </w:tbl>
    <w:p w14:paraId="75EBA702" w14:textId="77777777" w:rsidR="001B449C" w:rsidRPr="001B449C" w:rsidRDefault="001B449C" w:rsidP="001B449C">
      <w:pPr>
        <w:spacing w:before="120" w:after="120" w:line="288" w:lineRule="auto"/>
        <w:rPr>
          <w:rFonts w:ascii="Montserrat Light" w:eastAsia="Times New Roman" w:hAnsi="Montserrat Light" w:cs="Segoe UI"/>
          <w:color w:val="333333"/>
          <w:sz w:val="20"/>
          <w:szCs w:val="20"/>
          <w:lang w:eastAsia="en-GB"/>
        </w:rPr>
      </w:pPr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eastAsia="en-GB"/>
        </w:rPr>
        <w:t xml:space="preserve">2. </w:t>
      </w:r>
      <w:r w:rsidRPr="001B449C">
        <w:rPr>
          <w:rFonts w:ascii="Montserrat Light" w:eastAsia="Montserrat Light" w:hAnsi="Montserrat Light" w:cs="Segoe UI"/>
          <w:color w:val="333333"/>
          <w:sz w:val="20"/>
          <w:szCs w:val="20"/>
          <w:lang w:val="cy-GB" w:eastAsia="en-GB"/>
        </w:rPr>
        <w:t xml:space="preserve">I ba raddau y mae tair blaenoriaeth strategol y Pwyllgor yn dal yn berthnasol, o ystyried y datblygiadau cymdeithasol, economaidd ac amgylcheddol a welwyd ers i'r blaenoriaethau gael eu pennu ar ddechrau'r Chweched Senedd?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49C" w14:paraId="75981379" w14:textId="77777777" w:rsidTr="001B449C">
        <w:tc>
          <w:tcPr>
            <w:tcW w:w="9016" w:type="dxa"/>
          </w:tcPr>
          <w:p w14:paraId="42C0B2CC" w14:textId="77777777" w:rsidR="001B449C" w:rsidRDefault="001B449C" w:rsidP="001B449C">
            <w:pPr>
              <w:spacing w:before="120" w:after="120"/>
              <w:rPr>
                <w:rFonts w:ascii="Segoe UI" w:eastAsia="Times New Roman" w:hAnsi="Segoe UI" w:cs="Segoe UI"/>
                <w:color w:val="333333"/>
                <w:lang w:eastAsia="en-GB"/>
              </w:rPr>
            </w:pPr>
          </w:p>
        </w:tc>
      </w:tr>
    </w:tbl>
    <w:p w14:paraId="4E4CAF21" w14:textId="01C10A88" w:rsidR="001B449C" w:rsidRPr="001B449C" w:rsidRDefault="001B449C" w:rsidP="001B449C">
      <w:pPr>
        <w:spacing w:before="120" w:after="120" w:line="240" w:lineRule="auto"/>
        <w:rPr>
          <w:rFonts w:ascii="Montserrat Light" w:eastAsia="Times New Roman" w:hAnsi="Montserrat Light" w:cs="Segoe UI"/>
          <w:color w:val="333333"/>
          <w:sz w:val="20"/>
          <w:szCs w:val="20"/>
          <w:lang w:eastAsia="en-GB"/>
        </w:rPr>
      </w:pPr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eastAsia="en-GB"/>
        </w:rPr>
        <w:t xml:space="preserve">3. </w:t>
      </w:r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val="cy-GB" w:eastAsia="en-GB"/>
        </w:rPr>
        <w:t xml:space="preserve">Beth </w:t>
      </w:r>
      <w:proofErr w:type="spellStart"/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val="cy-GB" w:eastAsia="en-GB"/>
        </w:rPr>
        <w:t>yw’ch</w:t>
      </w:r>
      <w:proofErr w:type="spellEnd"/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val="cy-GB" w:eastAsia="en-GB"/>
        </w:rPr>
        <w:t xml:space="preserve"> barn chi am y blaenoriaethau manwl/rhaglen waith amlinellol ar gyfer Blynyddoedd 3 i 5 o’r Chweched Senedd (a nodir yn ei adroddiad, </w:t>
      </w:r>
      <w:hyperlink r:id="rId9" w:history="1">
        <w:r w:rsidRPr="001B449C">
          <w:rPr>
            <w:rStyle w:val="Hyperlink"/>
            <w:rFonts w:ascii="Montserrat Light" w:eastAsia="Times New Roman" w:hAnsi="Montserrat Light" w:cs="Segoe UI"/>
            <w:sz w:val="20"/>
            <w:szCs w:val="20"/>
            <w:lang w:val="cy-GB" w:eastAsia="en-GB"/>
          </w:rPr>
          <w:t>Blaenoriaethau ar gyfer y Chweched Senedd’</w:t>
        </w:r>
      </w:hyperlink>
      <w:r w:rsidRPr="001B449C">
        <w:rPr>
          <w:rFonts w:ascii="Montserrat Light" w:eastAsia="Times New Roman" w:hAnsi="Montserrat Light" w:cs="Segoe UI"/>
          <w:color w:val="333333"/>
          <w:sz w:val="20"/>
          <w:szCs w:val="20"/>
          <w:lang w:val="cy-GB"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49C" w14:paraId="604E65A4" w14:textId="77777777" w:rsidTr="001B449C">
        <w:tc>
          <w:tcPr>
            <w:tcW w:w="9016" w:type="dxa"/>
          </w:tcPr>
          <w:p w14:paraId="4B2EDFD9" w14:textId="77777777" w:rsidR="001B449C" w:rsidRDefault="001B449C" w:rsidP="001B449C">
            <w:pPr>
              <w:spacing w:before="300" w:after="300"/>
              <w:rPr>
                <w:rFonts w:ascii="Montserrat Light" w:eastAsia="Montserrat Light" w:hAnsi="Montserrat Light" w:cs="Helvetica"/>
                <w:color w:val="333333"/>
                <w:sz w:val="20"/>
                <w:szCs w:val="20"/>
                <w:lang w:val="cy-GB"/>
              </w:rPr>
            </w:pPr>
          </w:p>
        </w:tc>
      </w:tr>
    </w:tbl>
    <w:p w14:paraId="04258626" w14:textId="0E6B87FD" w:rsidR="001B449C" w:rsidRPr="001B449C" w:rsidRDefault="001B449C" w:rsidP="001B449C">
      <w:pPr>
        <w:spacing w:before="300" w:after="300"/>
        <w:rPr>
          <w:rFonts w:ascii="Montserrat Light" w:eastAsia="Montserrat Light" w:hAnsi="Montserrat Light" w:cs="Helvetica"/>
          <w:color w:val="333333"/>
          <w:lang w:val="cy-GB"/>
        </w:rPr>
      </w:pPr>
      <w:r w:rsidRPr="001B449C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>4. I ba raddau y mae blaenoriaethau manwl/rhaglen waith amlinellol y Pwyllgor yn dal yn berthnasol, o ystyried y datblygiadau cymdeithasol, economaidd ac amgylcheddol a welwyd ers iddynt gael eu pennu ar ddechrau'r Chweched Senedd?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49C" w14:paraId="016DEAE6" w14:textId="77777777" w:rsidTr="001B449C">
        <w:tc>
          <w:tcPr>
            <w:tcW w:w="9016" w:type="dxa"/>
          </w:tcPr>
          <w:p w14:paraId="53410BC8" w14:textId="77777777" w:rsidR="001B449C" w:rsidRDefault="001B449C" w:rsidP="001B449C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0"/>
                <w:szCs w:val="20"/>
              </w:rPr>
            </w:pPr>
          </w:p>
        </w:tc>
      </w:tr>
    </w:tbl>
    <w:p w14:paraId="4226C805" w14:textId="26B8CB5C" w:rsidR="001B449C" w:rsidRDefault="001B449C" w:rsidP="001B449C">
      <w:pPr>
        <w:spacing w:before="300" w:after="300"/>
        <w:rPr>
          <w:rFonts w:ascii="Montserrat Light" w:hAnsi="Montserrat Light" w:cs="Montserrat Light"/>
          <w:color w:val="333333"/>
          <w:sz w:val="20"/>
          <w:szCs w:val="20"/>
          <w:lang w:val="cy-GB"/>
        </w:rPr>
      </w:pPr>
      <w:r w:rsidRPr="001B449C">
        <w:rPr>
          <w:rFonts w:ascii="Montserrat Light" w:eastAsia="Montserrat Light" w:hAnsi="Montserrat Light" w:cs="Helvetica"/>
          <w:color w:val="333333"/>
          <w:sz w:val="20"/>
          <w:szCs w:val="20"/>
          <w:lang w:val="cy-GB"/>
        </w:rPr>
        <w:t xml:space="preserve">5. </w:t>
      </w:r>
      <w:r w:rsidRPr="001B449C">
        <w:rPr>
          <w:rFonts w:ascii="Montserrat Light" w:hAnsi="Montserrat Light" w:cs="Montserrat Light"/>
          <w:color w:val="333333"/>
          <w:sz w:val="20"/>
          <w:szCs w:val="20"/>
          <w:lang w:val="cy-GB"/>
        </w:rPr>
        <w:t>A oes unrhyw faterion eraill yn ymwneud â blaenoriaethau/rhaglen waith/ffyrdd o weithio’r Pwyllgor yr hoffech roi sylwadau arnynt?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49C" w14:paraId="48CDEB24" w14:textId="77777777" w:rsidTr="001B449C">
        <w:tc>
          <w:tcPr>
            <w:tcW w:w="9016" w:type="dxa"/>
          </w:tcPr>
          <w:p w14:paraId="64A27E23" w14:textId="77777777" w:rsidR="001B449C" w:rsidRDefault="001B449C" w:rsidP="001B449C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0"/>
                <w:szCs w:val="20"/>
              </w:rPr>
            </w:pPr>
          </w:p>
        </w:tc>
      </w:tr>
    </w:tbl>
    <w:p w14:paraId="3ACE3F66" w14:textId="77777777" w:rsidR="001B449C" w:rsidRPr="001B449C" w:rsidRDefault="001B449C" w:rsidP="001B449C">
      <w:pPr>
        <w:spacing w:before="300" w:after="300"/>
        <w:rPr>
          <w:rFonts w:ascii="Montserrat Light" w:eastAsia="Times New Roman" w:hAnsi="Montserrat Light" w:cs="Helvetica"/>
          <w:color w:val="333333"/>
          <w:sz w:val="20"/>
          <w:szCs w:val="20"/>
        </w:rPr>
      </w:pPr>
    </w:p>
    <w:sectPr w:rsidR="001B449C" w:rsidRPr="001B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C"/>
    <w:rsid w:val="001B449C"/>
    <w:rsid w:val="00593E0C"/>
    <w:rsid w:val="0072450A"/>
    <w:rsid w:val="00805C52"/>
    <w:rsid w:val="00C97AC8"/>
    <w:rsid w:val="00E9140D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2DBD"/>
  <w15:chartTrackingRefBased/>
  <w15:docId w15:val="{F0413CDA-1879-489C-BD88-2313909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05C52"/>
  </w:style>
  <w:style w:type="character" w:customStyle="1" w:styleId="scxw7801916">
    <w:name w:val="scxw7801916"/>
    <w:basedOn w:val="DefaultParagraphFont"/>
    <w:rsid w:val="00805C52"/>
  </w:style>
  <w:style w:type="character" w:customStyle="1" w:styleId="eop">
    <w:name w:val="eop"/>
    <w:basedOn w:val="DefaultParagraphFont"/>
    <w:rsid w:val="0080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pwyllgorau/pwyllgor-newid-hinsawdd-yr-amgylchedd-a-seilwaith/ymgynghoriad-bil-yr-amgylchedd-ansawdd-aer-a-seinweddau-cym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edd.cymru/cymorth/preifatrwydd/hysbysiad-preifatrwydd-pwyllgorau-r-sened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edd.cymru/comisiwn/polisi-comisiwn-y-senedd/ieithoedd-swyddog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edd.cymru/media/gwxkt0r3/cr-ld14820-w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nedd.cymru/pwyllgorau/pwyllgor-newid-hinsawdd-yr-amgylchedd-a-seilwaith/" TargetMode="External"/><Relationship Id="rId9" Type="http://schemas.openxmlformats.org/officeDocument/2006/relationships/hyperlink" Target="https://senedd.cymru/media/gwxkt0r3/cr-ld14820-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Gwen (Staff Comisiwn y Senedd | Senedd Commission Staff)</dc:creator>
  <cp:keywords/>
  <dc:description/>
  <cp:lastModifiedBy>Davies, Gwen (Staff Comisiwn y Senedd | Senedd Commission Staff)</cp:lastModifiedBy>
  <cp:revision>6</cp:revision>
  <dcterms:created xsi:type="dcterms:W3CDTF">2023-07-21T13:41:00Z</dcterms:created>
  <dcterms:modified xsi:type="dcterms:W3CDTF">2023-07-21T13:54:00Z</dcterms:modified>
</cp:coreProperties>
</file>