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4" w:rsidRDefault="002F2694" w:rsidP="002F2694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inline distT="0" distB="0" distL="0" distR="0" wp14:anchorId="0B2C8BB4">
            <wp:extent cx="14859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694" w:rsidRDefault="002F2694" w:rsidP="002F2694">
      <w:pPr>
        <w:pStyle w:val="Heading1"/>
        <w:numPr>
          <w:ilvl w:val="0"/>
          <w:numId w:val="0"/>
        </w:numPr>
        <w:spacing w:before="0" w:line="240" w:lineRule="auto"/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F350034" wp14:editId="3F55A1BC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209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2F2694" w:rsidRDefault="002F2694" w:rsidP="002F2694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2F2694" w:rsidRDefault="002F2694" w:rsidP="002F2694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2F2694" w:rsidRDefault="002F2694" w:rsidP="002F2694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2F2694" w:rsidRDefault="002F2694" w:rsidP="002F2694">
      <w:pPr>
        <w:spacing w:after="0" w:line="240" w:lineRule="auto"/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6BE55E0" wp14:editId="4EF11F5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E11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2F2694" w:rsidRDefault="002F2694" w:rsidP="002F26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F2694" w:rsidRPr="002F2694" w:rsidTr="007561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694" w:rsidRPr="002F2694" w:rsidRDefault="002F2694" w:rsidP="0075611A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2F2694">
              <w:rPr>
                <w:rFonts w:cs="Arial"/>
                <w:b/>
                <w:bCs/>
                <w:szCs w:val="24"/>
                <w:lang w:val="cy-GB"/>
              </w:rPr>
              <w:t xml:space="preserve">TEITL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694" w:rsidRPr="002F2694" w:rsidRDefault="002F2694" w:rsidP="0075611A">
            <w:pPr>
              <w:spacing w:before="120"/>
              <w:rPr>
                <w:rFonts w:cs="Arial"/>
                <w:b/>
                <w:bCs/>
                <w:szCs w:val="24"/>
                <w:lang w:val="cy-GB"/>
              </w:rPr>
            </w:pPr>
            <w:r w:rsidRPr="002F2694">
              <w:rPr>
                <w:rFonts w:cs="Arial"/>
                <w:b/>
                <w:bCs/>
                <w:szCs w:val="24"/>
                <w:lang w:val="cy-GB"/>
              </w:rPr>
              <w:t xml:space="preserve">Symud Cymru Ymlaen: Amcanion llesiant Llywodraeth Cymru (2016). </w:t>
            </w:r>
          </w:p>
        </w:tc>
      </w:tr>
      <w:tr w:rsidR="002F2694" w:rsidRPr="002F2694" w:rsidTr="007561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694" w:rsidRPr="002F2694" w:rsidRDefault="002F2694" w:rsidP="0075611A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2F2694">
              <w:rPr>
                <w:rFonts w:cs="Arial"/>
                <w:b/>
                <w:bCs/>
                <w:szCs w:val="24"/>
                <w:lang w:val="cy-GB"/>
              </w:rPr>
              <w:t xml:space="preserve">DYDDIAD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694" w:rsidRPr="002F2694" w:rsidRDefault="002F2694" w:rsidP="0075611A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2F2694">
              <w:rPr>
                <w:rFonts w:cs="Arial"/>
                <w:b/>
                <w:bCs/>
                <w:szCs w:val="24"/>
                <w:lang w:val="cy-GB"/>
              </w:rPr>
              <w:t>4 Tachwedd 2016</w:t>
            </w:r>
          </w:p>
        </w:tc>
      </w:tr>
      <w:tr w:rsidR="002F2694" w:rsidRPr="002F2694" w:rsidTr="007561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694" w:rsidRPr="002F2694" w:rsidRDefault="002F2694" w:rsidP="0075611A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2F2694">
              <w:rPr>
                <w:rFonts w:cs="Arial"/>
                <w:b/>
                <w:bCs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694" w:rsidRPr="002F2694" w:rsidRDefault="002F2694" w:rsidP="0075611A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2F2694">
              <w:rPr>
                <w:rFonts w:cs="Arial"/>
                <w:b/>
                <w:bCs/>
                <w:szCs w:val="24"/>
                <w:lang w:val="cy-GB"/>
              </w:rPr>
              <w:t>Ysgrifennydd y Cabinet dros Gyllid a Llywodraeth Leol</w:t>
            </w:r>
          </w:p>
        </w:tc>
      </w:tr>
    </w:tbl>
    <w:p w:rsidR="002545B8" w:rsidRPr="002545B8" w:rsidRDefault="002545B8" w:rsidP="002545B8">
      <w:pPr>
        <w:rPr>
          <w:rFonts w:cs="Arial"/>
          <w:bCs/>
          <w:szCs w:val="24"/>
          <w:lang w:val="cy-GB"/>
        </w:rPr>
      </w:pPr>
      <w:r w:rsidRPr="002545B8">
        <w:rPr>
          <w:rFonts w:cs="Arial"/>
          <w:bCs/>
          <w:szCs w:val="24"/>
          <w:lang w:val="cy-GB"/>
        </w:rPr>
        <w:t xml:space="preserve">Heddiw, rwyf yn cyhoeddi </w:t>
      </w:r>
      <w:r w:rsidRPr="002545B8">
        <w:rPr>
          <w:rFonts w:cs="Arial"/>
          <w:bCs/>
          <w:i/>
          <w:szCs w:val="24"/>
          <w:lang w:val="cy-GB"/>
        </w:rPr>
        <w:t xml:space="preserve">Symud Cymru Ymlaen: Amcanion llesiant Llywodraeth Cymru (2016) </w:t>
      </w:r>
      <w:r w:rsidRPr="002545B8">
        <w:rPr>
          <w:rFonts w:cs="Arial"/>
          <w:bCs/>
          <w:szCs w:val="24"/>
          <w:lang w:val="cy-GB"/>
        </w:rPr>
        <w:t xml:space="preserve"> sy'n nodi sut y byddwn yn defnyddio Deddf Llesiant Cenedlaethau'r Dyfodol i'n cynorthwyo i gyflawni ein rhaglen lywodraethu, </w:t>
      </w:r>
      <w:r w:rsidRPr="002545B8">
        <w:rPr>
          <w:rFonts w:cs="Arial"/>
          <w:bCs/>
          <w:i/>
          <w:szCs w:val="24"/>
          <w:lang w:val="cy-GB"/>
        </w:rPr>
        <w:t>Symud Cymru Ymlaen</w:t>
      </w:r>
      <w:r w:rsidRPr="002545B8">
        <w:rPr>
          <w:rFonts w:cs="Arial"/>
          <w:bCs/>
          <w:szCs w:val="24"/>
          <w:lang w:val="cy-GB"/>
        </w:rPr>
        <w:t>,</w:t>
      </w:r>
      <w:r w:rsidRPr="002545B8">
        <w:rPr>
          <w:rFonts w:cs="Arial"/>
          <w:bCs/>
          <w:i/>
          <w:szCs w:val="24"/>
          <w:lang w:val="cy-GB"/>
        </w:rPr>
        <w:t xml:space="preserve"> </w:t>
      </w:r>
      <w:r w:rsidRPr="002545B8">
        <w:rPr>
          <w:rFonts w:cs="Arial"/>
          <w:bCs/>
          <w:szCs w:val="24"/>
          <w:lang w:val="cy-GB"/>
        </w:rPr>
        <w:t>ynghyd â datblygu ffordd o gyfrannu i’r eithaf at y saith nod llesiant cenedlaethol.</w:t>
      </w:r>
    </w:p>
    <w:p w:rsidR="002545B8" w:rsidRPr="002545B8" w:rsidRDefault="002545B8" w:rsidP="002545B8">
      <w:pPr>
        <w:rPr>
          <w:rFonts w:cs="Arial"/>
          <w:bCs/>
          <w:i/>
          <w:szCs w:val="24"/>
          <w:lang w:val="cy-GB"/>
        </w:rPr>
      </w:pPr>
      <w:r w:rsidRPr="002545B8">
        <w:rPr>
          <w:rFonts w:cs="Arial"/>
          <w:bCs/>
          <w:szCs w:val="24"/>
          <w:lang w:val="cy-GB"/>
        </w:rPr>
        <w:t xml:space="preserve">Bydd yr amcanion llesiant yn pontio </w:t>
      </w:r>
      <w:r w:rsidRPr="002545B8">
        <w:rPr>
          <w:rFonts w:cs="Arial"/>
          <w:bCs/>
          <w:i/>
          <w:szCs w:val="24"/>
          <w:lang w:val="cy-GB"/>
        </w:rPr>
        <w:t xml:space="preserve">Symud Cymru Ymlaen </w:t>
      </w:r>
      <w:proofErr w:type="spellStart"/>
      <w:r w:rsidRPr="002545B8">
        <w:rPr>
          <w:rFonts w:cs="Arial"/>
          <w:bCs/>
          <w:szCs w:val="24"/>
          <w:lang w:val="cy-GB"/>
        </w:rPr>
        <w:t>â'r</w:t>
      </w:r>
      <w:proofErr w:type="spellEnd"/>
      <w:r w:rsidRPr="002545B8">
        <w:rPr>
          <w:rFonts w:cs="Arial"/>
          <w:bCs/>
          <w:szCs w:val="24"/>
          <w:lang w:val="cy-GB"/>
        </w:rPr>
        <w:t xml:space="preserve"> gwaith o ddatblygu’r pedair strategaeth genedlaethol drawsbynciol; Ffyniannus a Diogel, Iach ac Egnïol, Uchelgais a Dysgu ac Unedig a Chysylltiedig</w:t>
      </w:r>
      <w:r w:rsidRPr="002545B8">
        <w:rPr>
          <w:rFonts w:cs="Arial"/>
          <w:bCs/>
          <w:i/>
          <w:szCs w:val="24"/>
          <w:lang w:val="cy-GB"/>
        </w:rPr>
        <w:t>.</w:t>
      </w:r>
      <w:r w:rsidRPr="002545B8">
        <w:rPr>
          <w:rFonts w:cs="Arial"/>
          <w:bCs/>
          <w:szCs w:val="24"/>
          <w:lang w:val="cy-GB"/>
        </w:rPr>
        <w:t xml:space="preserve"> Bydd y strategaethau hyn yn ein helpu i ystyried sut y gallwn ddefnyddio'r dulliau sydd ar gael inni mor effeithiol â phosib, i sicrhau bod y gwasanaethau cyhoeddus yn cynnig y canlyniadau gorau posibl i bobl Cymru a bod ein heconomi'n p</w:t>
      </w:r>
      <w:bookmarkStart w:id="1" w:name="cysill"/>
      <w:bookmarkEnd w:id="1"/>
      <w:r w:rsidRPr="002545B8">
        <w:rPr>
          <w:rFonts w:cs="Arial"/>
          <w:bCs/>
          <w:szCs w:val="24"/>
          <w:lang w:val="cy-GB"/>
        </w:rPr>
        <w:t xml:space="preserve">arhau i dyfu, gan ddiogelu swyddi a rhoi cyfle i bawb ffynnu. Caiff yr amcanion llesiant eu cloriannu ymhellach wrth inni ddatblygu'r pedair strategaeth. Byddant hefyd yn sbardun i sgwrs â busnesau, cyrff cyhoeddus, unigolion a chymunedau ynghylch y ffordd yr ydym yn mynd i’r afael </w:t>
      </w:r>
      <w:proofErr w:type="spellStart"/>
      <w:r w:rsidRPr="002545B8">
        <w:rPr>
          <w:rFonts w:cs="Arial"/>
          <w:bCs/>
          <w:szCs w:val="24"/>
          <w:lang w:val="cy-GB"/>
        </w:rPr>
        <w:t>â’r</w:t>
      </w:r>
      <w:proofErr w:type="spellEnd"/>
      <w:r w:rsidRPr="002545B8">
        <w:rPr>
          <w:rFonts w:cs="Arial"/>
          <w:bCs/>
          <w:szCs w:val="24"/>
          <w:lang w:val="cy-GB"/>
        </w:rPr>
        <w:t xml:space="preserve"> gwaith o gyflawni.</w:t>
      </w:r>
    </w:p>
    <w:p w:rsidR="002545B8" w:rsidRPr="002545B8" w:rsidRDefault="002545B8" w:rsidP="002545B8">
      <w:pPr>
        <w:spacing w:before="120" w:after="120" w:line="340" w:lineRule="exact"/>
        <w:rPr>
          <w:lang w:val="cy-GB"/>
        </w:rPr>
      </w:pPr>
      <w:r w:rsidRPr="002545B8">
        <w:rPr>
          <w:lang w:val="cy-GB"/>
        </w:rPr>
        <w:t xml:space="preserve">Cyfeiriad gwe: </w:t>
      </w:r>
    </w:p>
    <w:p w:rsidR="002545B8" w:rsidRPr="002545B8" w:rsidRDefault="002545B8" w:rsidP="002545B8">
      <w:pPr>
        <w:spacing w:before="120" w:after="120" w:line="340" w:lineRule="exact"/>
        <w:rPr>
          <w:lang w:val="cy-GB"/>
        </w:rPr>
      </w:pPr>
      <w:r w:rsidRPr="002545B8">
        <w:rPr>
          <w:lang w:val="cy-GB"/>
        </w:rPr>
        <w:t>Symud Cymru Ymlaen</w:t>
      </w:r>
    </w:p>
    <w:p w:rsidR="002545B8" w:rsidRPr="002545B8" w:rsidRDefault="00D104BE" w:rsidP="002545B8">
      <w:pPr>
        <w:spacing w:before="120" w:after="120" w:line="340" w:lineRule="exact"/>
        <w:rPr>
          <w:lang w:val="cy-GB"/>
        </w:rPr>
      </w:pPr>
      <w:hyperlink r:id="rId6" w:history="1">
        <w:r w:rsidR="002545B8" w:rsidRPr="002545B8">
          <w:rPr>
            <w:rStyle w:val="Hyperlink"/>
            <w:lang w:val="cy-GB"/>
          </w:rPr>
          <w:t>http://gov.wales/about/programme-for-government/</w:t>
        </w:r>
      </w:hyperlink>
      <w:r w:rsidR="002545B8" w:rsidRPr="002545B8">
        <w:rPr>
          <w:lang w:val="cy-GB"/>
        </w:rPr>
        <w:t xml:space="preserve"> </w:t>
      </w:r>
    </w:p>
    <w:p w:rsidR="002545B8" w:rsidRPr="002545B8" w:rsidRDefault="002545B8" w:rsidP="002545B8">
      <w:pPr>
        <w:spacing w:before="120" w:after="120" w:line="340" w:lineRule="exact"/>
        <w:rPr>
          <w:lang w:val="cy-GB"/>
        </w:rPr>
      </w:pPr>
      <w:r w:rsidRPr="002545B8">
        <w:rPr>
          <w:lang w:val="cy-GB"/>
        </w:rPr>
        <w:t>Deddf Llesiant Cenedlaethau'r Dyfodol (Cymru) 2015</w:t>
      </w:r>
    </w:p>
    <w:p w:rsidR="00A246F9" w:rsidRPr="002F2694" w:rsidRDefault="00D104BE" w:rsidP="002545B8">
      <w:pPr>
        <w:rPr>
          <w:lang w:val="cy-GB"/>
        </w:rPr>
      </w:pPr>
      <w:hyperlink r:id="rId7" w:history="1">
        <w:r w:rsidR="002545B8" w:rsidRPr="002545B8">
          <w:rPr>
            <w:rStyle w:val="Hyperlink"/>
            <w:lang w:val="cy-GB"/>
          </w:rPr>
          <w:t>http://gov.wales/topics/people-and-communities/people/future-generations-act</w:t>
        </w:r>
      </w:hyperlink>
    </w:p>
    <w:sectPr w:rsidR="00A246F9" w:rsidRPr="002F2694" w:rsidSect="002F2694">
      <w:pgSz w:w="11906" w:h="16838"/>
      <w:pgMar w:top="1497" w:right="1440" w:bottom="709" w:left="1440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23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4"/>
    <w:rsid w:val="000036D6"/>
    <w:rsid w:val="00007685"/>
    <w:rsid w:val="000713EE"/>
    <w:rsid w:val="000A1D27"/>
    <w:rsid w:val="000B6978"/>
    <w:rsid w:val="000C0BC9"/>
    <w:rsid w:val="000C2913"/>
    <w:rsid w:val="000D6E51"/>
    <w:rsid w:val="0010681B"/>
    <w:rsid w:val="0012397E"/>
    <w:rsid w:val="001248AD"/>
    <w:rsid w:val="00126B40"/>
    <w:rsid w:val="00131930"/>
    <w:rsid w:val="00203452"/>
    <w:rsid w:val="0022203E"/>
    <w:rsid w:val="00227EB6"/>
    <w:rsid w:val="002326F9"/>
    <w:rsid w:val="002545B8"/>
    <w:rsid w:val="00277F58"/>
    <w:rsid w:val="00282872"/>
    <w:rsid w:val="002A77D2"/>
    <w:rsid w:val="002C3B49"/>
    <w:rsid w:val="002F2694"/>
    <w:rsid w:val="0030042D"/>
    <w:rsid w:val="00333282"/>
    <w:rsid w:val="003571AB"/>
    <w:rsid w:val="00372A99"/>
    <w:rsid w:val="003941E4"/>
    <w:rsid w:val="00395626"/>
    <w:rsid w:val="003B5207"/>
    <w:rsid w:val="003F3844"/>
    <w:rsid w:val="0043079B"/>
    <w:rsid w:val="00490B6C"/>
    <w:rsid w:val="00494711"/>
    <w:rsid w:val="004A6B1B"/>
    <w:rsid w:val="004B7DBB"/>
    <w:rsid w:val="00554430"/>
    <w:rsid w:val="00576474"/>
    <w:rsid w:val="005C040B"/>
    <w:rsid w:val="00613D75"/>
    <w:rsid w:val="00635A3F"/>
    <w:rsid w:val="00650BAF"/>
    <w:rsid w:val="006904A4"/>
    <w:rsid w:val="006A52FE"/>
    <w:rsid w:val="006B7B6E"/>
    <w:rsid w:val="006C0DE3"/>
    <w:rsid w:val="006E6D5F"/>
    <w:rsid w:val="006F18D9"/>
    <w:rsid w:val="0072520F"/>
    <w:rsid w:val="00725858"/>
    <w:rsid w:val="007304BA"/>
    <w:rsid w:val="007625C1"/>
    <w:rsid w:val="007706A0"/>
    <w:rsid w:val="0077621C"/>
    <w:rsid w:val="007C523F"/>
    <w:rsid w:val="007C6D2E"/>
    <w:rsid w:val="007F205F"/>
    <w:rsid w:val="008212D9"/>
    <w:rsid w:val="008214C9"/>
    <w:rsid w:val="0082295C"/>
    <w:rsid w:val="00850C5D"/>
    <w:rsid w:val="00876DFC"/>
    <w:rsid w:val="008E3B38"/>
    <w:rsid w:val="00943F05"/>
    <w:rsid w:val="00963260"/>
    <w:rsid w:val="009F3B1A"/>
    <w:rsid w:val="00A038F7"/>
    <w:rsid w:val="00A246F9"/>
    <w:rsid w:val="00A45315"/>
    <w:rsid w:val="00A9354E"/>
    <w:rsid w:val="00AB2883"/>
    <w:rsid w:val="00AC5C76"/>
    <w:rsid w:val="00AE3465"/>
    <w:rsid w:val="00B302D4"/>
    <w:rsid w:val="00B3230B"/>
    <w:rsid w:val="00B507B5"/>
    <w:rsid w:val="00B54997"/>
    <w:rsid w:val="00BD786B"/>
    <w:rsid w:val="00BF1899"/>
    <w:rsid w:val="00BF6F90"/>
    <w:rsid w:val="00C0510D"/>
    <w:rsid w:val="00C20295"/>
    <w:rsid w:val="00C206A2"/>
    <w:rsid w:val="00C56263"/>
    <w:rsid w:val="00C83E3E"/>
    <w:rsid w:val="00CA6B79"/>
    <w:rsid w:val="00CD262B"/>
    <w:rsid w:val="00D104BE"/>
    <w:rsid w:val="00D470D7"/>
    <w:rsid w:val="00D61E25"/>
    <w:rsid w:val="00D664A2"/>
    <w:rsid w:val="00DD07DE"/>
    <w:rsid w:val="00DF2586"/>
    <w:rsid w:val="00E512EA"/>
    <w:rsid w:val="00E54F73"/>
    <w:rsid w:val="00E663BB"/>
    <w:rsid w:val="00E9002E"/>
    <w:rsid w:val="00EA670A"/>
    <w:rsid w:val="00EC3D85"/>
    <w:rsid w:val="00F12739"/>
    <w:rsid w:val="00F12F6C"/>
    <w:rsid w:val="00F414CA"/>
    <w:rsid w:val="00F9547B"/>
    <w:rsid w:val="00FC3DF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3CEB8-DB99-470D-B18D-8BA3876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9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6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69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6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6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6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6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6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6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6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2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6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26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wales/topics/people-and-communities/people/future-generations-ac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wales/about/programme-for-government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2016-11-04T00:00:00+00:00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4A81544-3643-44C3-B5FF-5AEC21009858}"/>
</file>

<file path=customXml/itemProps2.xml><?xml version="1.0" encoding="utf-8"?>
<ds:datastoreItem xmlns:ds="http://schemas.openxmlformats.org/officeDocument/2006/customXml" ds:itemID="{3B8154C5-AFE5-41EA-B8F2-6934212EF5DF}"/>
</file>

<file path=customXml/itemProps3.xml><?xml version="1.0" encoding="utf-8"?>
<ds:datastoreItem xmlns:ds="http://schemas.openxmlformats.org/officeDocument/2006/customXml" ds:itemID="{43AE9C01-3C82-450F-BB7D-6D672C871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Symud Cymru Ymlaen: Amcanion llesiant Llywodraeth Cymru (2016). </dc:title>
  <dc:creator>Williams, Zara (Perm Sec  - Cabinet Division)</dc:creator>
  <cp:lastModifiedBy>Perry, Caitlin</cp:lastModifiedBy>
  <cp:revision>2</cp:revision>
  <dcterms:created xsi:type="dcterms:W3CDTF">2016-11-08T09:10:00Z</dcterms:created>
  <dcterms:modified xsi:type="dcterms:W3CDTF">2016-11-08T09:10:00Z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