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21EE" w14:textId="77777777" w:rsidR="001A39E2" w:rsidRDefault="001A39E2" w:rsidP="001A39E2">
      <w:pPr>
        <w:jc w:val="right"/>
        <w:rPr>
          <w:b/>
        </w:rPr>
      </w:pPr>
      <w:bookmarkStart w:id="0" w:name="_GoBack"/>
      <w:bookmarkEnd w:id="0"/>
    </w:p>
    <w:p w14:paraId="520E54A4"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430B03B" wp14:editId="3AE5BD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FF1F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AD205BB"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36327B80"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49B8A98D"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4C4D6E13"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AAFFAD5" wp14:editId="6C36732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1C8D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1849F4D"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6EA37DC3" w14:textId="77777777" w:rsidTr="00C25E02">
        <w:tc>
          <w:tcPr>
            <w:tcW w:w="1383" w:type="dxa"/>
            <w:tcBorders>
              <w:top w:val="nil"/>
              <w:left w:val="nil"/>
              <w:bottom w:val="nil"/>
              <w:right w:val="nil"/>
            </w:tcBorders>
            <w:vAlign w:val="center"/>
          </w:tcPr>
          <w:p w14:paraId="67E022FD"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1CAB31D5" w14:textId="0A77FD22" w:rsidR="003C4920" w:rsidRPr="007E6A92" w:rsidRDefault="00B34F07" w:rsidP="009449B4">
            <w:pPr>
              <w:rPr>
                <w:rFonts w:ascii="Arial" w:hAnsi="Arial" w:cs="Arial"/>
                <w:b/>
                <w:bCs/>
                <w:sz w:val="24"/>
                <w:szCs w:val="24"/>
                <w:lang w:val="cy-GB"/>
              </w:rPr>
            </w:pPr>
            <w:r w:rsidRPr="00B34F07">
              <w:rPr>
                <w:rFonts w:ascii="Arial" w:hAnsi="Arial" w:cs="Arial"/>
                <w:b/>
                <w:bCs/>
                <w:sz w:val="24"/>
                <w:szCs w:val="24"/>
                <w:lang w:val="cy-GB"/>
              </w:rPr>
              <w:t>Rheoliadau Amaethyddiaeth (Swyddogaethau Deddfwriaethol) (Ymadael i'r UE) (Rhif 2) 2019</w:t>
            </w:r>
          </w:p>
        </w:tc>
      </w:tr>
      <w:tr w:rsidR="00817906" w:rsidRPr="00A011A1" w14:paraId="69642F35" w14:textId="77777777" w:rsidTr="00C25E02">
        <w:tc>
          <w:tcPr>
            <w:tcW w:w="1383" w:type="dxa"/>
            <w:tcBorders>
              <w:top w:val="nil"/>
              <w:left w:val="nil"/>
              <w:bottom w:val="nil"/>
              <w:right w:val="nil"/>
            </w:tcBorders>
            <w:vAlign w:val="center"/>
          </w:tcPr>
          <w:p w14:paraId="111C8353"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0DE6C6C5" w14:textId="70400CFF" w:rsidR="00817906" w:rsidRPr="004F23E1" w:rsidRDefault="00692235" w:rsidP="000301A4">
            <w:pPr>
              <w:spacing w:before="120" w:after="120"/>
              <w:rPr>
                <w:rFonts w:ascii="Arial" w:hAnsi="Arial" w:cs="Arial"/>
                <w:b/>
                <w:bCs/>
                <w:sz w:val="24"/>
                <w:szCs w:val="24"/>
              </w:rPr>
            </w:pPr>
            <w:r>
              <w:rPr>
                <w:rFonts w:ascii="Arial" w:hAnsi="Arial" w:cs="Arial"/>
                <w:b/>
                <w:bCs/>
                <w:sz w:val="24"/>
                <w:szCs w:val="24"/>
              </w:rPr>
              <w:t>19</w:t>
            </w:r>
            <w:r w:rsidR="009449B4">
              <w:rPr>
                <w:rFonts w:ascii="Arial" w:hAnsi="Arial" w:cs="Arial"/>
                <w:b/>
                <w:bCs/>
                <w:sz w:val="24"/>
                <w:szCs w:val="24"/>
              </w:rPr>
              <w:t xml:space="preserve"> </w:t>
            </w:r>
            <w:r w:rsidR="000301A4">
              <w:rPr>
                <w:rFonts w:ascii="Arial" w:hAnsi="Arial" w:cs="Arial"/>
                <w:b/>
                <w:bCs/>
                <w:sz w:val="24"/>
                <w:szCs w:val="24"/>
              </w:rPr>
              <w:t>Chwefror</w:t>
            </w:r>
            <w:r w:rsidR="00F42524">
              <w:rPr>
                <w:rFonts w:ascii="Arial" w:hAnsi="Arial" w:cs="Arial"/>
                <w:b/>
                <w:bCs/>
                <w:sz w:val="24"/>
                <w:szCs w:val="24"/>
              </w:rPr>
              <w:t xml:space="preserve"> </w:t>
            </w:r>
            <w:r w:rsidR="00B45A11">
              <w:rPr>
                <w:rFonts w:ascii="Arial" w:hAnsi="Arial" w:cs="Arial"/>
                <w:b/>
                <w:bCs/>
                <w:sz w:val="24"/>
                <w:szCs w:val="24"/>
              </w:rPr>
              <w:t>201</w:t>
            </w:r>
            <w:r w:rsidR="00C27801">
              <w:rPr>
                <w:rFonts w:ascii="Arial" w:hAnsi="Arial" w:cs="Arial"/>
                <w:b/>
                <w:bCs/>
                <w:sz w:val="24"/>
                <w:szCs w:val="24"/>
              </w:rPr>
              <w:t>9</w:t>
            </w:r>
          </w:p>
        </w:tc>
      </w:tr>
      <w:tr w:rsidR="00817906" w:rsidRPr="00A011A1" w14:paraId="3D31BCEB" w14:textId="77777777" w:rsidTr="00C25E02">
        <w:tc>
          <w:tcPr>
            <w:tcW w:w="1383" w:type="dxa"/>
            <w:tcBorders>
              <w:top w:val="nil"/>
              <w:left w:val="nil"/>
              <w:bottom w:val="nil"/>
              <w:right w:val="nil"/>
            </w:tcBorders>
            <w:vAlign w:val="center"/>
          </w:tcPr>
          <w:p w14:paraId="4373F49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527A6998" w14:textId="77777777" w:rsidR="00817906" w:rsidRPr="004F23E1" w:rsidRDefault="00347D80">
            <w:pPr>
              <w:spacing w:before="120" w:after="120"/>
              <w:rPr>
                <w:rFonts w:ascii="Arial" w:hAnsi="Arial" w:cs="Arial"/>
                <w:b/>
                <w:bCs/>
                <w:sz w:val="24"/>
                <w:szCs w:val="24"/>
              </w:rPr>
            </w:pPr>
            <w:r w:rsidRPr="00347D80">
              <w:rPr>
                <w:rFonts w:ascii="Arial" w:hAnsi="Arial" w:cs="Arial"/>
                <w:b/>
                <w:bCs/>
                <w:sz w:val="24"/>
                <w:szCs w:val="24"/>
              </w:rPr>
              <w:t>Rebecca Evans AC, Y Gweinidog Cyllid a’r Trefnydd</w:t>
            </w:r>
          </w:p>
        </w:tc>
      </w:tr>
    </w:tbl>
    <w:p w14:paraId="6870ED49" w14:textId="77777777" w:rsidR="00692235" w:rsidRDefault="00692235" w:rsidP="00692235">
      <w:pPr>
        <w:rPr>
          <w:rFonts w:ascii="Arial" w:hAnsi="Arial" w:cs="Arial"/>
          <w:b/>
          <w:bCs/>
          <w:sz w:val="24"/>
          <w:szCs w:val="24"/>
          <w:lang w:val="cy-GB"/>
        </w:rPr>
      </w:pPr>
    </w:p>
    <w:p w14:paraId="31F32E06" w14:textId="69A14312" w:rsidR="00692235" w:rsidRDefault="00B34F07" w:rsidP="00692235">
      <w:pPr>
        <w:rPr>
          <w:rFonts w:ascii="Arial" w:hAnsi="Arial" w:cs="Arial"/>
          <w:b/>
          <w:sz w:val="24"/>
          <w:szCs w:val="24"/>
        </w:rPr>
      </w:pPr>
      <w:r w:rsidRPr="00B34F07">
        <w:rPr>
          <w:rFonts w:ascii="Arial" w:hAnsi="Arial" w:cs="Arial"/>
          <w:b/>
          <w:bCs/>
          <w:sz w:val="24"/>
          <w:szCs w:val="24"/>
          <w:lang w:val="cy-GB"/>
        </w:rPr>
        <w:t>Rheoliadau Amaethyddiaeth (Swyddogaethau Deddfwriaethol) (Ymadael i'r UE) (Rhif 2) 2019</w:t>
      </w:r>
      <w:r w:rsidR="00692235" w:rsidRPr="00195D68">
        <w:rPr>
          <w:rFonts w:ascii="Arial" w:hAnsi="Arial" w:cs="Arial"/>
          <w:sz w:val="24"/>
          <w:szCs w:val="24"/>
          <w:lang w:val="cy-GB"/>
        </w:rPr>
        <w:t xml:space="preserve"> </w:t>
      </w:r>
      <w:r w:rsidR="00692235" w:rsidRPr="00195D68">
        <w:rPr>
          <w:rFonts w:ascii="Arial" w:hAnsi="Arial" w:cs="Arial"/>
          <w:b/>
          <w:bCs/>
          <w:sz w:val="24"/>
          <w:szCs w:val="24"/>
          <w:lang w:val="cy-GB"/>
        </w:rPr>
        <w:t>("Rheoliadau 2019")</w:t>
      </w:r>
      <w:r w:rsidR="00692235" w:rsidRPr="00E879FF">
        <w:rPr>
          <w:rFonts w:ascii="Arial" w:hAnsi="Arial" w:cs="Arial"/>
          <w:sz w:val="24"/>
          <w:szCs w:val="24"/>
          <w:lang w:val="cy-GB"/>
        </w:rPr>
        <w:t xml:space="preserve"> </w:t>
      </w:r>
    </w:p>
    <w:p w14:paraId="0C437190" w14:textId="77777777" w:rsidR="00692235" w:rsidRPr="00195D68" w:rsidRDefault="00692235" w:rsidP="00692235">
      <w:pPr>
        <w:rPr>
          <w:rFonts w:ascii="Arial" w:hAnsi="Arial" w:cs="Arial"/>
          <w:b/>
          <w:sz w:val="24"/>
          <w:szCs w:val="24"/>
          <w:u w:val="single"/>
        </w:rPr>
      </w:pPr>
    </w:p>
    <w:p w14:paraId="1268498D" w14:textId="77777777" w:rsidR="00692235" w:rsidRPr="00692235" w:rsidRDefault="00692235" w:rsidP="00692235">
      <w:pPr>
        <w:rPr>
          <w:rFonts w:ascii="Arial" w:hAnsi="Arial" w:cs="Arial"/>
          <w:b/>
          <w:sz w:val="24"/>
          <w:szCs w:val="24"/>
        </w:rPr>
      </w:pPr>
      <w:r w:rsidRPr="00692235">
        <w:rPr>
          <w:rFonts w:ascii="Arial" w:hAnsi="Arial" w:cs="Arial"/>
          <w:b/>
          <w:bCs/>
          <w:sz w:val="24"/>
          <w:szCs w:val="24"/>
          <w:lang w:val="cy-GB"/>
        </w:rPr>
        <w:t>Y gyfraith sy'n cael ei diwygio</w:t>
      </w:r>
    </w:p>
    <w:p w14:paraId="45DA6E74" w14:textId="77777777" w:rsidR="00692235" w:rsidRPr="00692235" w:rsidRDefault="00692235" w:rsidP="00692235">
      <w:pPr>
        <w:tabs>
          <w:tab w:val="left" w:pos="709"/>
        </w:tabs>
        <w:rPr>
          <w:rFonts w:ascii="Arial" w:hAnsi="Arial" w:cs="Arial"/>
          <w:sz w:val="24"/>
          <w:szCs w:val="24"/>
        </w:rPr>
      </w:pPr>
    </w:p>
    <w:p w14:paraId="67CC35E0" w14:textId="77777777" w:rsidR="00692235" w:rsidRPr="00692235" w:rsidRDefault="00692235" w:rsidP="00692235">
      <w:pPr>
        <w:tabs>
          <w:tab w:val="left" w:pos="709"/>
        </w:tabs>
        <w:rPr>
          <w:rFonts w:ascii="Arial" w:hAnsi="Arial" w:cs="Arial"/>
          <w:sz w:val="24"/>
          <w:szCs w:val="24"/>
        </w:rPr>
      </w:pPr>
      <w:r w:rsidRPr="00692235">
        <w:rPr>
          <w:rFonts w:ascii="Arial" w:hAnsi="Arial" w:cs="Arial"/>
          <w:sz w:val="24"/>
          <w:szCs w:val="24"/>
          <w:lang w:val="cy-GB"/>
        </w:rPr>
        <w:t xml:space="preserve">Offerynnau Ewropeaidd sy'n Uniongyrchol Gymwys </w:t>
      </w:r>
    </w:p>
    <w:p w14:paraId="2DA09C44" w14:textId="77777777" w:rsidR="00692235" w:rsidRPr="00581B0D" w:rsidRDefault="00692235" w:rsidP="00692235">
      <w:pPr>
        <w:pStyle w:val="ListParagraph"/>
        <w:numPr>
          <w:ilvl w:val="0"/>
          <w:numId w:val="20"/>
        </w:numPr>
        <w:ind w:left="426" w:hanging="426"/>
        <w:contextualSpacing/>
        <w:outlineLvl w:val="1"/>
        <w:rPr>
          <w:rFonts w:ascii="Arial" w:hAnsi="Arial" w:cs="Arial"/>
          <w:sz w:val="24"/>
          <w:szCs w:val="24"/>
          <w:u w:val="single"/>
        </w:rPr>
      </w:pPr>
      <w:r w:rsidRPr="00581B0D">
        <w:rPr>
          <w:rFonts w:ascii="Arial" w:hAnsi="Arial" w:cs="Arial"/>
          <w:sz w:val="24"/>
          <w:szCs w:val="24"/>
          <w:lang w:val="cy-GB"/>
        </w:rPr>
        <w:t xml:space="preserve">Rheoliad (EU) rhif 1308/2013 Senedd Ewrop  a'r Cyngor sy'n sefydlu trefniadaeth gyffredin ar gyfer y marchnadoedd mewn cynnyrch amaethyddol. </w:t>
      </w:r>
    </w:p>
    <w:p w14:paraId="0597980D" w14:textId="77777777" w:rsidR="00692235" w:rsidRPr="00581B0D" w:rsidRDefault="00692235" w:rsidP="00692235">
      <w:pPr>
        <w:pStyle w:val="ListParagraph"/>
        <w:numPr>
          <w:ilvl w:val="0"/>
          <w:numId w:val="20"/>
        </w:numPr>
        <w:ind w:left="426" w:hanging="426"/>
        <w:contextualSpacing/>
        <w:outlineLvl w:val="1"/>
        <w:rPr>
          <w:rFonts w:ascii="Arial" w:hAnsi="Arial" w:cs="Arial"/>
          <w:b/>
          <w:sz w:val="24"/>
          <w:szCs w:val="24"/>
          <w:u w:val="single"/>
        </w:rPr>
      </w:pPr>
      <w:r w:rsidRPr="00581B0D">
        <w:rPr>
          <w:rFonts w:ascii="Arial" w:hAnsi="Arial" w:cs="Arial"/>
          <w:sz w:val="24"/>
          <w:szCs w:val="24"/>
          <w:lang w:val="cy-GB"/>
        </w:rPr>
        <w:t xml:space="preserve">Rheoliad y Cyngor (EU) Rhif 1370/2013 sy'n penderfynu ar fesurau ar gyfer pennu rhai cymhorthion ac ad-daliadau sy'n gysylltiedig â'r trefniadau gyffredin ar gyfer y marchnadoedd mewn cynnyrch amaethyddol. </w:t>
      </w:r>
    </w:p>
    <w:p w14:paraId="23B0D8CE" w14:textId="77777777" w:rsidR="00692235" w:rsidRPr="00581B0D" w:rsidRDefault="00692235" w:rsidP="00692235">
      <w:pPr>
        <w:pStyle w:val="ListParagraph"/>
        <w:numPr>
          <w:ilvl w:val="0"/>
          <w:numId w:val="20"/>
        </w:numPr>
        <w:ind w:left="426" w:hanging="426"/>
        <w:contextualSpacing/>
        <w:outlineLvl w:val="1"/>
        <w:rPr>
          <w:rFonts w:ascii="Arial" w:hAnsi="Arial" w:cs="Arial"/>
          <w:b/>
          <w:sz w:val="24"/>
          <w:szCs w:val="24"/>
          <w:u w:val="single"/>
        </w:rPr>
      </w:pPr>
      <w:r w:rsidRPr="00581B0D">
        <w:rPr>
          <w:rFonts w:ascii="Arial" w:hAnsi="Arial" w:cs="Arial"/>
          <w:sz w:val="24"/>
          <w:szCs w:val="24"/>
          <w:lang w:val="cy-GB"/>
        </w:rPr>
        <w:t xml:space="preserve">Rheoliad (EU) rhif 114/2014 Senedd Ewrop a'r Cyngor ar ddarparu gwybodaeth a mesurau hyrwyddo ynghylch cynnyrch amaethyddol a roddir ar waith yn y farchnad fewnol ac mewn trydydd gwledydd. </w:t>
      </w:r>
    </w:p>
    <w:p w14:paraId="527A2583" w14:textId="77777777" w:rsidR="00692235" w:rsidRPr="00581B0D" w:rsidRDefault="00692235" w:rsidP="00692235">
      <w:pPr>
        <w:pStyle w:val="ListParagraph"/>
        <w:numPr>
          <w:ilvl w:val="0"/>
          <w:numId w:val="20"/>
        </w:numPr>
        <w:ind w:left="426" w:hanging="426"/>
        <w:contextualSpacing/>
        <w:outlineLvl w:val="1"/>
        <w:rPr>
          <w:rFonts w:ascii="Arial" w:hAnsi="Arial" w:cs="Arial"/>
          <w:b/>
          <w:sz w:val="24"/>
          <w:szCs w:val="24"/>
          <w:u w:val="single"/>
        </w:rPr>
      </w:pPr>
      <w:r w:rsidRPr="00581B0D">
        <w:rPr>
          <w:rFonts w:ascii="Arial" w:hAnsi="Arial" w:cs="Arial"/>
          <w:sz w:val="24"/>
          <w:szCs w:val="24"/>
          <w:lang w:val="cy-GB"/>
        </w:rPr>
        <w:t xml:space="preserve">Rheoliad Gweithredu'r Comisiwn (EU) rhif 1240/2016 sy'n gosod y rheolau ar gyfer cymhwyso Rheoliad (EU) rhif 1308/2013 ynghylch ymyrraeth gyhoeddus a chymorth ar gyfer storio preifat. </w:t>
      </w:r>
    </w:p>
    <w:p w14:paraId="32FDE1CA" w14:textId="77777777" w:rsidR="00692235" w:rsidRPr="00581B0D" w:rsidRDefault="00692235" w:rsidP="00692235">
      <w:pPr>
        <w:pStyle w:val="ListParagraph"/>
        <w:numPr>
          <w:ilvl w:val="0"/>
          <w:numId w:val="19"/>
        </w:numPr>
        <w:ind w:left="426" w:hanging="426"/>
        <w:contextualSpacing/>
        <w:outlineLvl w:val="1"/>
        <w:rPr>
          <w:rFonts w:ascii="Arial" w:hAnsi="Arial" w:cs="Arial"/>
          <w:b/>
          <w:sz w:val="24"/>
          <w:szCs w:val="24"/>
        </w:rPr>
      </w:pPr>
      <w:r w:rsidRPr="00581B0D">
        <w:rPr>
          <w:rFonts w:ascii="Arial" w:hAnsi="Arial" w:cs="Arial"/>
          <w:sz w:val="24"/>
          <w:szCs w:val="24"/>
          <w:lang w:val="cy-GB"/>
        </w:rPr>
        <w:t xml:space="preserve">Rheoliad 1306/2013 Senedd Ewrop a'r Cyngor ar gyllido, rheoli a monitro'r polisi amaethyddol cyffredin. </w:t>
      </w:r>
    </w:p>
    <w:p w14:paraId="50CBDBFF" w14:textId="4DF62235" w:rsidR="00692235" w:rsidRPr="00692235" w:rsidRDefault="00692235" w:rsidP="00692235">
      <w:pPr>
        <w:pStyle w:val="ListParagraph"/>
        <w:numPr>
          <w:ilvl w:val="0"/>
          <w:numId w:val="19"/>
        </w:numPr>
        <w:ind w:left="426" w:hanging="426"/>
        <w:contextualSpacing/>
        <w:outlineLvl w:val="1"/>
        <w:rPr>
          <w:rFonts w:ascii="Arial" w:hAnsi="Arial" w:cs="Arial"/>
          <w:sz w:val="24"/>
          <w:szCs w:val="24"/>
        </w:rPr>
      </w:pPr>
      <w:r w:rsidRPr="00581B0D">
        <w:rPr>
          <w:rFonts w:ascii="Arial" w:hAnsi="Arial" w:cs="Arial"/>
          <w:sz w:val="24"/>
          <w:szCs w:val="24"/>
          <w:lang w:val="cy-GB"/>
        </w:rPr>
        <w:t>Rheoliad y Cyngor (EC) rhif 834/2007 ar gynhyrchu organig a labelu cynnyrch organig.</w:t>
      </w:r>
    </w:p>
    <w:p w14:paraId="768B393F" w14:textId="77777777" w:rsidR="00692235" w:rsidRPr="00581B0D" w:rsidRDefault="00692235" w:rsidP="00692235">
      <w:pPr>
        <w:pStyle w:val="ListParagraph"/>
        <w:ind w:left="426"/>
        <w:contextualSpacing/>
        <w:outlineLvl w:val="1"/>
        <w:rPr>
          <w:rFonts w:ascii="Arial" w:hAnsi="Arial" w:cs="Arial"/>
          <w:sz w:val="24"/>
          <w:szCs w:val="24"/>
        </w:rPr>
      </w:pPr>
    </w:p>
    <w:p w14:paraId="37C3A8C5" w14:textId="77777777" w:rsidR="00692235" w:rsidRDefault="00692235" w:rsidP="00692235">
      <w:pPr>
        <w:rPr>
          <w:rFonts w:ascii="Arial" w:hAnsi="Arial" w:cs="Arial"/>
          <w:b/>
          <w:sz w:val="24"/>
          <w:szCs w:val="24"/>
        </w:rPr>
      </w:pPr>
      <w:r w:rsidRPr="00195D68">
        <w:rPr>
          <w:rFonts w:ascii="Arial" w:hAnsi="Arial" w:cs="Arial"/>
          <w:b/>
          <w:bCs/>
          <w:sz w:val="24"/>
          <w:szCs w:val="24"/>
          <w:lang w:val="cy-GB"/>
        </w:rPr>
        <w:t>Unrhyw effaith y gall yr OS ei gael ar gymhwysedd deddfwriaethol y Cynulliad a/neu ar gymhwysedd gweithredol Gweinidogion Cymru</w:t>
      </w:r>
    </w:p>
    <w:p w14:paraId="682E4CF4" w14:textId="301D63A2" w:rsidR="00692235" w:rsidRDefault="00692235" w:rsidP="00692235">
      <w:pPr>
        <w:pStyle w:val="EMLevel1Paragraph"/>
        <w:numPr>
          <w:ilvl w:val="0"/>
          <w:numId w:val="0"/>
        </w:numPr>
        <w:tabs>
          <w:tab w:val="left" w:pos="720"/>
        </w:tabs>
        <w:spacing w:before="0" w:after="0"/>
        <w:rPr>
          <w:rFonts w:ascii="Arial" w:hAnsi="Arial"/>
          <w:szCs w:val="24"/>
          <w:lang w:val="cy-GB"/>
        </w:rPr>
      </w:pPr>
      <w:r>
        <w:rPr>
          <w:rFonts w:ascii="Arial" w:hAnsi="Arial"/>
          <w:szCs w:val="24"/>
          <w:lang w:val="cy-GB"/>
        </w:rPr>
        <w:t xml:space="preserve">Mae Rheoliadau 2010 yn diwygio deddfwriaeth sy'n ymwneud â'r farchnad gyffredin ar gyfer cynnyrch amaethyddol gan gynnwys cynnyrch organig. </w:t>
      </w:r>
    </w:p>
    <w:p w14:paraId="7283FF69" w14:textId="77777777" w:rsidR="00692235" w:rsidRDefault="00692235" w:rsidP="00692235">
      <w:pPr>
        <w:pStyle w:val="EMLevel1Paragraph"/>
        <w:numPr>
          <w:ilvl w:val="0"/>
          <w:numId w:val="0"/>
        </w:numPr>
        <w:tabs>
          <w:tab w:val="left" w:pos="720"/>
        </w:tabs>
        <w:spacing w:before="0" w:after="0"/>
        <w:rPr>
          <w:rFonts w:ascii="Arial" w:hAnsi="Arial"/>
          <w:szCs w:val="24"/>
        </w:rPr>
      </w:pPr>
    </w:p>
    <w:p w14:paraId="534B201B" w14:textId="77777777" w:rsidR="00692235" w:rsidRDefault="00692235" w:rsidP="00692235">
      <w:pPr>
        <w:pStyle w:val="ListParagraph"/>
        <w:tabs>
          <w:tab w:val="left" w:pos="426"/>
        </w:tabs>
        <w:ind w:left="0"/>
        <w:rPr>
          <w:rFonts w:ascii="Arial" w:hAnsi="Arial" w:cs="Arial"/>
          <w:sz w:val="24"/>
          <w:szCs w:val="24"/>
        </w:rPr>
      </w:pPr>
      <w:r w:rsidRPr="00A55748">
        <w:rPr>
          <w:rFonts w:ascii="Arial" w:hAnsi="Arial" w:cs="Arial"/>
          <w:sz w:val="24"/>
          <w:szCs w:val="24"/>
          <w:lang w:val="cy-GB"/>
        </w:rPr>
        <w:t xml:space="preserve">Mae Rheoliadau 2019 yn cynnwys darpariaeth sy'n galluogi Gweinidogion Cymru i arfer swyddogaethau o ran Cymru yn ddilyffethair ac i Weinidogion Cymru roi cydsyniad i'r Ysgrifennydd Gwladol arfer y swyddogaethau hynny o ran Cymru. </w:t>
      </w:r>
    </w:p>
    <w:p w14:paraId="041B8221" w14:textId="77777777" w:rsidR="00692235" w:rsidRDefault="00692235" w:rsidP="00692235">
      <w:pPr>
        <w:pStyle w:val="ListParagraph"/>
        <w:tabs>
          <w:tab w:val="left" w:pos="426"/>
        </w:tabs>
        <w:ind w:left="0"/>
        <w:rPr>
          <w:rFonts w:ascii="Arial" w:hAnsi="Arial" w:cs="Arial"/>
          <w:sz w:val="24"/>
          <w:szCs w:val="24"/>
        </w:rPr>
      </w:pPr>
    </w:p>
    <w:p w14:paraId="2E5BE90E" w14:textId="77777777" w:rsidR="00692235" w:rsidRDefault="00692235" w:rsidP="00692235">
      <w:pPr>
        <w:pStyle w:val="ListParagraph"/>
        <w:tabs>
          <w:tab w:val="left" w:pos="426"/>
        </w:tabs>
        <w:ind w:left="0"/>
        <w:rPr>
          <w:rFonts w:ascii="Arial" w:hAnsi="Arial" w:cs="Arial"/>
          <w:sz w:val="24"/>
          <w:szCs w:val="24"/>
        </w:rPr>
      </w:pPr>
      <w:r w:rsidRPr="00A55748">
        <w:rPr>
          <w:rFonts w:ascii="Arial" w:hAnsi="Arial" w:cs="Arial"/>
          <w:sz w:val="24"/>
          <w:szCs w:val="24"/>
          <w:lang w:val="cy-GB"/>
        </w:rPr>
        <w:lastRenderedPageBreak/>
        <w:t xml:space="preserve">Gallai swyddogaethau a drosglwyddir i'r Ysgrifennydd Gwladol i'w harfer ochr yn ochr â chydsyniad Gweinidogion Cymru fod yn gyfystyr â swyddogaethau un o Weinidogion y Goron at ddibenion Atodlen 7B i Ddeddf Llywodraeth Cymru 2006. Mae'n bosibl, felly, bod hynny'n ystyriaeth berthnasol yng nghyd-destun cymhwysedd y Cynulliad i ddeddfu yn y meysydd hyn yn y dyfodol. </w:t>
      </w:r>
    </w:p>
    <w:p w14:paraId="1708995A" w14:textId="77777777" w:rsidR="00692235" w:rsidRPr="00A55748" w:rsidRDefault="00692235" w:rsidP="00692235">
      <w:pPr>
        <w:pStyle w:val="ListParagraph"/>
        <w:tabs>
          <w:tab w:val="left" w:pos="426"/>
        </w:tabs>
        <w:ind w:left="0"/>
        <w:rPr>
          <w:rFonts w:ascii="Arial" w:hAnsi="Arial" w:cs="Arial"/>
          <w:sz w:val="24"/>
          <w:szCs w:val="24"/>
        </w:rPr>
      </w:pPr>
    </w:p>
    <w:p w14:paraId="3FEFCE50" w14:textId="46B4701A" w:rsidR="00692235" w:rsidRDefault="00692235" w:rsidP="00692235">
      <w:pPr>
        <w:pStyle w:val="ListParagraph"/>
        <w:tabs>
          <w:tab w:val="left" w:pos="426"/>
        </w:tabs>
        <w:ind w:left="0"/>
        <w:rPr>
          <w:rFonts w:ascii="Arial" w:hAnsi="Arial" w:cs="Arial"/>
          <w:sz w:val="24"/>
          <w:szCs w:val="24"/>
          <w:lang w:val="cy-GB"/>
        </w:rPr>
      </w:pPr>
      <w:r w:rsidRPr="00A55748">
        <w:rPr>
          <w:rFonts w:ascii="Arial" w:hAnsi="Arial" w:cs="Arial"/>
          <w:sz w:val="24"/>
          <w:szCs w:val="24"/>
          <w:lang w:val="cy-GB"/>
        </w:rPr>
        <w:t>Mae swyddogaethau a drosglwyddir fel eu bod yn arferadwy gan yr Ysgrifennydd Gwladol yn unig, neu a drosglwyddir i'r Ysgrifennydd Gwladol ond sy’n arferadwy gyda chydsyniad Gweinidogion Cymru mewn perthynas â Chymru, yn swyddogaethau un o Weinidogion y Goron at ddibenion Atodlen 7B i Ddeddf Llywodraeth Cymru 2006. Pe bai'r Cynulliad yn cyflwyno Bil yn y dyfodol i geisio dileu neu addasu'r swyddogaethau hyn, gallai hynny olygu y bydd gofyn ymgynghori â Llywodraeth y DU.</w:t>
      </w:r>
    </w:p>
    <w:p w14:paraId="133D71C3" w14:textId="77777777" w:rsidR="00692235" w:rsidRPr="00395339" w:rsidRDefault="00692235" w:rsidP="00692235">
      <w:pPr>
        <w:pStyle w:val="ListParagraph"/>
        <w:tabs>
          <w:tab w:val="left" w:pos="426"/>
        </w:tabs>
        <w:ind w:left="0"/>
        <w:rPr>
          <w:rFonts w:ascii="Arial" w:hAnsi="Arial" w:cs="Arial"/>
          <w:sz w:val="24"/>
          <w:szCs w:val="24"/>
        </w:rPr>
      </w:pPr>
    </w:p>
    <w:p w14:paraId="6DCAAAE0" w14:textId="77777777" w:rsidR="00692235" w:rsidRPr="00A55748" w:rsidRDefault="00692235" w:rsidP="00692235">
      <w:pPr>
        <w:rPr>
          <w:rFonts w:ascii="Arial" w:hAnsi="Arial" w:cs="Arial"/>
          <w:sz w:val="24"/>
          <w:szCs w:val="24"/>
        </w:rPr>
      </w:pPr>
      <w:r w:rsidRPr="00395339">
        <w:rPr>
          <w:rFonts w:ascii="Arial" w:hAnsi="Arial" w:cs="Arial"/>
          <w:sz w:val="24"/>
          <w:szCs w:val="24"/>
          <w:lang w:val="cy-GB"/>
        </w:rPr>
        <w:t xml:space="preserve">O ran cymhwysedd gweithredol Gweinidogion Cymru, mae Rheoliadau 2019 yn rhoi pwerau gwneud rheoliadau a swyddogaethau o natur gweinyddol i Weinidogion Cymru, i'w harfer ganddynt ar ôl Brexit. </w:t>
      </w:r>
    </w:p>
    <w:p w14:paraId="130A4F16" w14:textId="77777777" w:rsidR="00692235" w:rsidRPr="00195D68" w:rsidRDefault="00692235" w:rsidP="00692235">
      <w:pPr>
        <w:pStyle w:val="EMLevel1Paragraph"/>
        <w:numPr>
          <w:ilvl w:val="0"/>
          <w:numId w:val="0"/>
        </w:numPr>
        <w:spacing w:before="0" w:after="0"/>
        <w:rPr>
          <w:rFonts w:ascii="Arial" w:hAnsi="Arial"/>
          <w:b/>
          <w:szCs w:val="24"/>
        </w:rPr>
      </w:pPr>
    </w:p>
    <w:p w14:paraId="0D88AE46" w14:textId="77777777" w:rsidR="00692235" w:rsidRPr="00195D68" w:rsidRDefault="00692235" w:rsidP="00692235">
      <w:pPr>
        <w:pStyle w:val="EMLevel1Paragraph"/>
        <w:numPr>
          <w:ilvl w:val="0"/>
          <w:numId w:val="0"/>
        </w:numPr>
        <w:spacing w:before="0" w:after="0"/>
        <w:rPr>
          <w:rFonts w:ascii="Arial" w:hAnsi="Arial"/>
          <w:b/>
          <w:szCs w:val="24"/>
        </w:rPr>
      </w:pPr>
      <w:r w:rsidRPr="00195D68">
        <w:rPr>
          <w:rFonts w:ascii="Arial" w:hAnsi="Arial"/>
          <w:b/>
          <w:bCs/>
          <w:szCs w:val="24"/>
          <w:lang w:val="cy-GB"/>
        </w:rPr>
        <w:t xml:space="preserve">Diben y diwygiadau </w:t>
      </w:r>
    </w:p>
    <w:p w14:paraId="420C1B37" w14:textId="77777777" w:rsidR="00692235" w:rsidRDefault="00692235" w:rsidP="00692235">
      <w:pPr>
        <w:pStyle w:val="Default"/>
        <w:rPr>
          <w:rFonts w:ascii="Arial" w:hAnsi="Arial" w:cs="Arial"/>
        </w:rPr>
      </w:pPr>
      <w:r w:rsidRPr="00195D68">
        <w:rPr>
          <w:rFonts w:ascii="Arial" w:hAnsi="Arial" w:cs="Arial"/>
          <w:lang w:val="cy-GB"/>
        </w:rPr>
        <w:t xml:space="preserve">Mae Rheoliadau 2019 yn gwneud diwygiadau fydd yn galluogi'r gyfraith sy'n ymwneud â'r farchnad gyffredin ar gyfer cynnyrch amaethyddol gan gynnwys cynnyrch organig barhau'n gymwys ar ôl i'r DU ymadael â'r UE. Maent yn neilltuol o bwysig i sicrhau bod y trefniadau polisi presennol yn parhau i redeg yn esmwyth ar ôl ymadael â’r UE heb fod angen deddfwriaeth sylfaenol bob tro y bydd angen newid materion technegol. </w:t>
      </w:r>
    </w:p>
    <w:p w14:paraId="657CEC96" w14:textId="77777777" w:rsidR="00692235" w:rsidRDefault="00692235" w:rsidP="00692235">
      <w:pPr>
        <w:pStyle w:val="Default"/>
        <w:rPr>
          <w:rFonts w:ascii="Arial" w:hAnsi="Arial" w:cs="Arial"/>
        </w:rPr>
      </w:pPr>
    </w:p>
    <w:p w14:paraId="5D2948E1" w14:textId="4A865A56" w:rsidR="00973F76" w:rsidRDefault="00692235" w:rsidP="00692235">
      <w:pPr>
        <w:pStyle w:val="Default"/>
        <w:rPr>
          <w:rFonts w:ascii="Arial" w:hAnsi="Arial"/>
          <w:lang w:val="cy-GB"/>
        </w:rPr>
      </w:pPr>
      <w:r w:rsidRPr="00646084">
        <w:rPr>
          <w:rFonts w:ascii="Arial" w:hAnsi="Arial"/>
          <w:lang w:val="cy-GB"/>
        </w:rPr>
        <w:t xml:space="preserve">Nid yw'r offeryn yn gwneud newid arwyddocaol i gynnwys y polisi heblaw'r hyn sy'n angenrheidiol i'r trefniadau allu parhau i weithio ar ôl ymadael. </w:t>
      </w:r>
    </w:p>
    <w:p w14:paraId="1F447142" w14:textId="77777777" w:rsidR="00973F76" w:rsidRDefault="00973F76" w:rsidP="00692235">
      <w:pPr>
        <w:pStyle w:val="Default"/>
        <w:rPr>
          <w:rFonts w:ascii="Arial" w:hAnsi="Arial"/>
          <w:lang w:val="cy-GB"/>
        </w:rPr>
      </w:pPr>
    </w:p>
    <w:p w14:paraId="048D2E02" w14:textId="13DDC8F1" w:rsidR="00692235" w:rsidRPr="00195D68" w:rsidRDefault="00692235" w:rsidP="00692235">
      <w:pPr>
        <w:pStyle w:val="Default"/>
        <w:rPr>
          <w:rFonts w:ascii="Arial" w:hAnsi="Arial"/>
        </w:rPr>
      </w:pPr>
      <w:r w:rsidRPr="00646084">
        <w:rPr>
          <w:rFonts w:ascii="Arial" w:hAnsi="Arial"/>
          <w:lang w:val="cy-GB"/>
        </w:rPr>
        <w:t xml:space="preserve">Diwygir y ddeddfwriaeth i'r graddau sydd eu hangen iddi allu gweithio yn y DU pan fyddwn wedi ymadael â'r UE. </w:t>
      </w:r>
    </w:p>
    <w:p w14:paraId="372AAB57" w14:textId="77C47894" w:rsidR="00692235" w:rsidRPr="00195D68" w:rsidRDefault="00692235" w:rsidP="00692235">
      <w:pPr>
        <w:pStyle w:val="EMLevel1Paragraph"/>
        <w:numPr>
          <w:ilvl w:val="0"/>
          <w:numId w:val="0"/>
        </w:numPr>
        <w:spacing w:before="0" w:after="0"/>
        <w:rPr>
          <w:rFonts w:ascii="Arial" w:hAnsi="Arial"/>
          <w:szCs w:val="24"/>
        </w:rPr>
      </w:pPr>
    </w:p>
    <w:p w14:paraId="7AFBED50" w14:textId="1FE38158" w:rsidR="00692235" w:rsidRPr="00195D68" w:rsidRDefault="00692235" w:rsidP="00692235">
      <w:pPr>
        <w:pStyle w:val="EMLevel1Paragraph"/>
        <w:numPr>
          <w:ilvl w:val="0"/>
          <w:numId w:val="0"/>
        </w:numPr>
        <w:spacing w:before="0" w:after="0"/>
        <w:rPr>
          <w:rFonts w:ascii="Arial" w:hAnsi="Arial"/>
          <w:color w:val="0000FF" w:themeColor="hyperlink"/>
          <w:szCs w:val="24"/>
          <w:u w:val="single"/>
        </w:rPr>
      </w:pPr>
      <w:r w:rsidRPr="00195D68">
        <w:rPr>
          <w:rFonts w:ascii="Arial" w:hAnsi="Arial"/>
          <w:szCs w:val="24"/>
          <w:lang w:val="cy-GB"/>
        </w:rPr>
        <w:t xml:space="preserve">Mae'r Rheoliadau 2019 a'r Memorandwm Esboniadol cysylltiedig sy'n nodi effaith y diwygiadau ar gael yma: </w:t>
      </w:r>
      <w:r w:rsidR="00973627" w:rsidRPr="00973627">
        <w:rPr>
          <w:rStyle w:val="Hyperlink"/>
          <w:rFonts w:ascii="Arial" w:hAnsi="Arial"/>
          <w:szCs w:val="24"/>
          <w:lang w:val="cy-GB"/>
        </w:rPr>
        <w:t>https://beta.parliament.uk/work-packages/zXHaYUL8</w:t>
      </w:r>
    </w:p>
    <w:p w14:paraId="2DCC058F" w14:textId="77777777" w:rsidR="00692235" w:rsidRDefault="00692235" w:rsidP="00692235">
      <w:pPr>
        <w:rPr>
          <w:rFonts w:ascii="Arial" w:hAnsi="Arial" w:cs="Arial"/>
          <w:b/>
          <w:sz w:val="24"/>
          <w:szCs w:val="24"/>
        </w:rPr>
      </w:pPr>
    </w:p>
    <w:p w14:paraId="06FDFD38" w14:textId="77777777" w:rsidR="00692235" w:rsidRPr="00195D68" w:rsidRDefault="00692235" w:rsidP="00692235">
      <w:pPr>
        <w:rPr>
          <w:rFonts w:ascii="Arial" w:hAnsi="Arial" w:cs="Arial"/>
          <w:b/>
          <w:sz w:val="24"/>
          <w:szCs w:val="24"/>
        </w:rPr>
      </w:pPr>
      <w:r w:rsidRPr="00195D68">
        <w:rPr>
          <w:rFonts w:ascii="Arial" w:hAnsi="Arial" w:cs="Arial"/>
          <w:b/>
          <w:bCs/>
          <w:sz w:val="24"/>
          <w:szCs w:val="24"/>
          <w:lang w:val="cy-GB"/>
        </w:rPr>
        <w:t>Pam y rhoddwyd cydsyniad</w:t>
      </w:r>
    </w:p>
    <w:p w14:paraId="58E7FEA5" w14:textId="77777777" w:rsidR="00692235" w:rsidRPr="00003DF7" w:rsidRDefault="00692235" w:rsidP="00692235">
      <w:pPr>
        <w:rPr>
          <w:rFonts w:ascii="Arial" w:hAnsi="Arial" w:cs="Arial"/>
          <w:sz w:val="24"/>
          <w:szCs w:val="24"/>
        </w:rPr>
      </w:pPr>
      <w:r w:rsidRPr="00195D68">
        <w:rPr>
          <w:rFonts w:ascii="Arial" w:hAnsi="Arial" w:cs="Arial"/>
          <w:sz w:val="24"/>
          <w:szCs w:val="24"/>
          <w:lang w:val="cy-GB"/>
        </w:rPr>
        <w:t xml:space="preserve">Rhoddwyd cydsyniad i Lywodraeth y DU wneud y cywiriadau hyn o ran, ac ar ran, Cymru am resymau'n ymwneud ag effeithlonrwydd, hwylustod ac oherwydd natur dechnegol y diwygiadau. Mae’r diwygiadau wedi cael eu hystyried yn llawn; ac nid oes unrhyw wahaniaeth o ran polisi. Diben y diwygiadau hyn yw sicrhau bod y llyfr statud yn parhau i weithio ar ôl i’r DU ymadael â’r UE. </w:t>
      </w:r>
    </w:p>
    <w:p w14:paraId="178BAB20" w14:textId="7B52C8ED" w:rsidR="009449B4" w:rsidRPr="00D72949" w:rsidRDefault="009449B4" w:rsidP="00692235">
      <w:pPr>
        <w:rPr>
          <w:rFonts w:ascii="Arial" w:hAnsi="Arial" w:cs="Arial"/>
          <w:sz w:val="24"/>
        </w:rPr>
      </w:pPr>
    </w:p>
    <w:sectPr w:rsidR="009449B4" w:rsidRPr="00D72949"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0A4F" w14:textId="77777777" w:rsidR="00E50F3B" w:rsidRDefault="00E50F3B">
      <w:r>
        <w:separator/>
      </w:r>
    </w:p>
  </w:endnote>
  <w:endnote w:type="continuationSeparator" w:id="0">
    <w:p w14:paraId="64D4350E" w14:textId="77777777" w:rsidR="00E50F3B" w:rsidRDefault="00E5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BEA2" w14:textId="6C1EFC02"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1D19DD">
      <w:rPr>
        <w:rStyle w:val="PageNumber"/>
        <w:rFonts w:ascii="Arial" w:hAnsi="Arial" w:cs="Arial"/>
        <w:noProof/>
        <w:sz w:val="24"/>
        <w:szCs w:val="24"/>
      </w:rPr>
      <w:t>1</w:t>
    </w:r>
    <w:r w:rsidRPr="00E520F2">
      <w:rPr>
        <w:rStyle w:val="PageNumber"/>
        <w:rFonts w:ascii="Arial" w:hAnsi="Arial" w:cs="Arial"/>
        <w:sz w:val="24"/>
        <w:szCs w:val="24"/>
      </w:rPr>
      <w:fldChar w:fldCharType="end"/>
    </w:r>
  </w:p>
  <w:p w14:paraId="3BAD2438"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E767" w14:textId="77777777" w:rsidR="00E50F3B" w:rsidRDefault="00E50F3B">
      <w:r>
        <w:separator/>
      </w:r>
    </w:p>
  </w:footnote>
  <w:footnote w:type="continuationSeparator" w:id="0">
    <w:p w14:paraId="052330E0" w14:textId="77777777" w:rsidR="00E50F3B" w:rsidRDefault="00E5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07DA" w14:textId="77777777" w:rsidR="00AE064D" w:rsidRDefault="007A0963">
    <w:r>
      <w:rPr>
        <w:noProof/>
        <w:lang w:eastAsia="en-GB"/>
      </w:rPr>
      <w:drawing>
        <wp:anchor distT="0" distB="0" distL="114300" distR="114300" simplePos="0" relativeHeight="251657728" behindDoc="1" locked="0" layoutInCell="1" allowOverlap="1" wp14:anchorId="09D5EE5F" wp14:editId="6F26590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C6F67C" w14:textId="77777777" w:rsidR="00DD4B82" w:rsidRDefault="00DD4B82">
    <w:pPr>
      <w:pStyle w:val="Header"/>
    </w:pPr>
  </w:p>
  <w:p w14:paraId="63EAC70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45C"/>
    <w:multiLevelType w:val="hybridMultilevel"/>
    <w:tmpl w:val="AF0615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060F1"/>
    <w:multiLevelType w:val="hybridMultilevel"/>
    <w:tmpl w:val="7592CBA0"/>
    <w:lvl w:ilvl="0" w:tplc="C14ABD24">
      <w:start w:val="1"/>
      <w:numFmt w:val="bullet"/>
      <w:lvlText w:val=""/>
      <w:lvlJc w:val="left"/>
      <w:pPr>
        <w:ind w:left="720" w:hanging="360"/>
      </w:pPr>
      <w:rPr>
        <w:rFonts w:ascii="Symbol" w:hAnsi="Symbol" w:hint="default"/>
      </w:rPr>
    </w:lvl>
    <w:lvl w:ilvl="1" w:tplc="8C1EC0FA" w:tentative="1">
      <w:start w:val="1"/>
      <w:numFmt w:val="bullet"/>
      <w:lvlText w:val="o"/>
      <w:lvlJc w:val="left"/>
      <w:pPr>
        <w:ind w:left="1440" w:hanging="360"/>
      </w:pPr>
      <w:rPr>
        <w:rFonts w:ascii="Courier New" w:hAnsi="Courier New" w:cs="Courier New" w:hint="default"/>
      </w:rPr>
    </w:lvl>
    <w:lvl w:ilvl="2" w:tplc="ABBA6D44" w:tentative="1">
      <w:start w:val="1"/>
      <w:numFmt w:val="bullet"/>
      <w:lvlText w:val=""/>
      <w:lvlJc w:val="left"/>
      <w:pPr>
        <w:ind w:left="2160" w:hanging="360"/>
      </w:pPr>
      <w:rPr>
        <w:rFonts w:ascii="Wingdings" w:hAnsi="Wingdings" w:hint="default"/>
      </w:rPr>
    </w:lvl>
    <w:lvl w:ilvl="3" w:tplc="51606926" w:tentative="1">
      <w:start w:val="1"/>
      <w:numFmt w:val="bullet"/>
      <w:lvlText w:val=""/>
      <w:lvlJc w:val="left"/>
      <w:pPr>
        <w:ind w:left="2880" w:hanging="360"/>
      </w:pPr>
      <w:rPr>
        <w:rFonts w:ascii="Symbol" w:hAnsi="Symbol" w:hint="default"/>
      </w:rPr>
    </w:lvl>
    <w:lvl w:ilvl="4" w:tplc="5AC21D40" w:tentative="1">
      <w:start w:val="1"/>
      <w:numFmt w:val="bullet"/>
      <w:lvlText w:val="o"/>
      <w:lvlJc w:val="left"/>
      <w:pPr>
        <w:ind w:left="3600" w:hanging="360"/>
      </w:pPr>
      <w:rPr>
        <w:rFonts w:ascii="Courier New" w:hAnsi="Courier New" w:cs="Courier New" w:hint="default"/>
      </w:rPr>
    </w:lvl>
    <w:lvl w:ilvl="5" w:tplc="92EABD22" w:tentative="1">
      <w:start w:val="1"/>
      <w:numFmt w:val="bullet"/>
      <w:lvlText w:val=""/>
      <w:lvlJc w:val="left"/>
      <w:pPr>
        <w:ind w:left="4320" w:hanging="360"/>
      </w:pPr>
      <w:rPr>
        <w:rFonts w:ascii="Wingdings" w:hAnsi="Wingdings" w:hint="default"/>
      </w:rPr>
    </w:lvl>
    <w:lvl w:ilvl="6" w:tplc="6BD64FB2" w:tentative="1">
      <w:start w:val="1"/>
      <w:numFmt w:val="bullet"/>
      <w:lvlText w:val=""/>
      <w:lvlJc w:val="left"/>
      <w:pPr>
        <w:ind w:left="5040" w:hanging="360"/>
      </w:pPr>
      <w:rPr>
        <w:rFonts w:ascii="Symbol" w:hAnsi="Symbol" w:hint="default"/>
      </w:rPr>
    </w:lvl>
    <w:lvl w:ilvl="7" w:tplc="BF50E886" w:tentative="1">
      <w:start w:val="1"/>
      <w:numFmt w:val="bullet"/>
      <w:lvlText w:val="o"/>
      <w:lvlJc w:val="left"/>
      <w:pPr>
        <w:ind w:left="5760" w:hanging="360"/>
      </w:pPr>
      <w:rPr>
        <w:rFonts w:ascii="Courier New" w:hAnsi="Courier New" w:cs="Courier New" w:hint="default"/>
      </w:rPr>
    </w:lvl>
    <w:lvl w:ilvl="8" w:tplc="12AA6D22" w:tentative="1">
      <w:start w:val="1"/>
      <w:numFmt w:val="bullet"/>
      <w:lvlText w:val=""/>
      <w:lvlJc w:val="left"/>
      <w:pPr>
        <w:ind w:left="6480" w:hanging="360"/>
      </w:pPr>
      <w:rPr>
        <w:rFonts w:ascii="Wingdings" w:hAnsi="Wingdings" w:hint="default"/>
      </w:rPr>
    </w:lvl>
  </w:abstractNum>
  <w:abstractNum w:abstractNumId="4" w15:restartNumberingAfterBreak="0">
    <w:nsid w:val="1C50716A"/>
    <w:multiLevelType w:val="hybridMultilevel"/>
    <w:tmpl w:val="A1C46ED6"/>
    <w:lvl w:ilvl="0" w:tplc="7B0C2052">
      <w:start w:val="1"/>
      <w:numFmt w:val="bullet"/>
      <w:lvlText w:val=""/>
      <w:lvlJc w:val="left"/>
      <w:pPr>
        <w:ind w:left="1440" w:hanging="360"/>
      </w:pPr>
      <w:rPr>
        <w:rFonts w:ascii="Symbol" w:hAnsi="Symbol" w:hint="default"/>
      </w:rPr>
    </w:lvl>
    <w:lvl w:ilvl="1" w:tplc="31423B5A" w:tentative="1">
      <w:start w:val="1"/>
      <w:numFmt w:val="bullet"/>
      <w:lvlText w:val="o"/>
      <w:lvlJc w:val="left"/>
      <w:pPr>
        <w:ind w:left="2160" w:hanging="360"/>
      </w:pPr>
      <w:rPr>
        <w:rFonts w:ascii="Courier New" w:hAnsi="Courier New" w:cs="Courier New" w:hint="default"/>
      </w:rPr>
    </w:lvl>
    <w:lvl w:ilvl="2" w:tplc="7E32B1B6" w:tentative="1">
      <w:start w:val="1"/>
      <w:numFmt w:val="bullet"/>
      <w:lvlText w:val=""/>
      <w:lvlJc w:val="left"/>
      <w:pPr>
        <w:ind w:left="2880" w:hanging="360"/>
      </w:pPr>
      <w:rPr>
        <w:rFonts w:ascii="Wingdings" w:hAnsi="Wingdings" w:hint="default"/>
      </w:rPr>
    </w:lvl>
    <w:lvl w:ilvl="3" w:tplc="20FA7346" w:tentative="1">
      <w:start w:val="1"/>
      <w:numFmt w:val="bullet"/>
      <w:lvlText w:val=""/>
      <w:lvlJc w:val="left"/>
      <w:pPr>
        <w:ind w:left="3600" w:hanging="360"/>
      </w:pPr>
      <w:rPr>
        <w:rFonts w:ascii="Symbol" w:hAnsi="Symbol" w:hint="default"/>
      </w:rPr>
    </w:lvl>
    <w:lvl w:ilvl="4" w:tplc="A26696E8" w:tentative="1">
      <w:start w:val="1"/>
      <w:numFmt w:val="bullet"/>
      <w:lvlText w:val="o"/>
      <w:lvlJc w:val="left"/>
      <w:pPr>
        <w:ind w:left="4320" w:hanging="360"/>
      </w:pPr>
      <w:rPr>
        <w:rFonts w:ascii="Courier New" w:hAnsi="Courier New" w:cs="Courier New" w:hint="default"/>
      </w:rPr>
    </w:lvl>
    <w:lvl w:ilvl="5" w:tplc="CC5A2B62" w:tentative="1">
      <w:start w:val="1"/>
      <w:numFmt w:val="bullet"/>
      <w:lvlText w:val=""/>
      <w:lvlJc w:val="left"/>
      <w:pPr>
        <w:ind w:left="5040" w:hanging="360"/>
      </w:pPr>
      <w:rPr>
        <w:rFonts w:ascii="Wingdings" w:hAnsi="Wingdings" w:hint="default"/>
      </w:rPr>
    </w:lvl>
    <w:lvl w:ilvl="6" w:tplc="CA4ED0B8" w:tentative="1">
      <w:start w:val="1"/>
      <w:numFmt w:val="bullet"/>
      <w:lvlText w:val=""/>
      <w:lvlJc w:val="left"/>
      <w:pPr>
        <w:ind w:left="5760" w:hanging="360"/>
      </w:pPr>
      <w:rPr>
        <w:rFonts w:ascii="Symbol" w:hAnsi="Symbol" w:hint="default"/>
      </w:rPr>
    </w:lvl>
    <w:lvl w:ilvl="7" w:tplc="E17AB0BA" w:tentative="1">
      <w:start w:val="1"/>
      <w:numFmt w:val="bullet"/>
      <w:lvlText w:val="o"/>
      <w:lvlJc w:val="left"/>
      <w:pPr>
        <w:ind w:left="6480" w:hanging="360"/>
      </w:pPr>
      <w:rPr>
        <w:rFonts w:ascii="Courier New" w:hAnsi="Courier New" w:cs="Courier New" w:hint="default"/>
      </w:rPr>
    </w:lvl>
    <w:lvl w:ilvl="8" w:tplc="6D9C52B4" w:tentative="1">
      <w:start w:val="1"/>
      <w:numFmt w:val="bullet"/>
      <w:lvlText w:val=""/>
      <w:lvlJc w:val="left"/>
      <w:pPr>
        <w:ind w:left="7200" w:hanging="360"/>
      </w:pPr>
      <w:rPr>
        <w:rFonts w:ascii="Wingdings" w:hAnsi="Wingdings" w:hint="default"/>
      </w:rPr>
    </w:lvl>
  </w:abstractNum>
  <w:abstractNum w:abstractNumId="5"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6D5D82"/>
    <w:multiLevelType w:val="hybridMultilevel"/>
    <w:tmpl w:val="165C3A9E"/>
    <w:lvl w:ilvl="0" w:tplc="6030A9F0">
      <w:start w:val="1"/>
      <w:numFmt w:val="bullet"/>
      <w:lvlText w:val=""/>
      <w:lvlJc w:val="left"/>
      <w:pPr>
        <w:ind w:left="720" w:hanging="360"/>
      </w:pPr>
      <w:rPr>
        <w:rFonts w:ascii="Symbol" w:hAnsi="Symbol" w:hint="default"/>
      </w:rPr>
    </w:lvl>
    <w:lvl w:ilvl="1" w:tplc="E9BC5C86" w:tentative="1">
      <w:start w:val="1"/>
      <w:numFmt w:val="bullet"/>
      <w:lvlText w:val="o"/>
      <w:lvlJc w:val="left"/>
      <w:pPr>
        <w:ind w:left="1440" w:hanging="360"/>
      </w:pPr>
      <w:rPr>
        <w:rFonts w:ascii="Courier New" w:hAnsi="Courier New" w:cs="Courier New" w:hint="default"/>
      </w:rPr>
    </w:lvl>
    <w:lvl w:ilvl="2" w:tplc="0DA6E964" w:tentative="1">
      <w:start w:val="1"/>
      <w:numFmt w:val="bullet"/>
      <w:lvlText w:val=""/>
      <w:lvlJc w:val="left"/>
      <w:pPr>
        <w:ind w:left="2160" w:hanging="360"/>
      </w:pPr>
      <w:rPr>
        <w:rFonts w:ascii="Wingdings" w:hAnsi="Wingdings" w:hint="default"/>
      </w:rPr>
    </w:lvl>
    <w:lvl w:ilvl="3" w:tplc="1F44BA04" w:tentative="1">
      <w:start w:val="1"/>
      <w:numFmt w:val="bullet"/>
      <w:lvlText w:val=""/>
      <w:lvlJc w:val="left"/>
      <w:pPr>
        <w:ind w:left="2880" w:hanging="360"/>
      </w:pPr>
      <w:rPr>
        <w:rFonts w:ascii="Symbol" w:hAnsi="Symbol" w:hint="default"/>
      </w:rPr>
    </w:lvl>
    <w:lvl w:ilvl="4" w:tplc="E59C4A56" w:tentative="1">
      <w:start w:val="1"/>
      <w:numFmt w:val="bullet"/>
      <w:lvlText w:val="o"/>
      <w:lvlJc w:val="left"/>
      <w:pPr>
        <w:ind w:left="3600" w:hanging="360"/>
      </w:pPr>
      <w:rPr>
        <w:rFonts w:ascii="Courier New" w:hAnsi="Courier New" w:cs="Courier New" w:hint="default"/>
      </w:rPr>
    </w:lvl>
    <w:lvl w:ilvl="5" w:tplc="12826252" w:tentative="1">
      <w:start w:val="1"/>
      <w:numFmt w:val="bullet"/>
      <w:lvlText w:val=""/>
      <w:lvlJc w:val="left"/>
      <w:pPr>
        <w:ind w:left="4320" w:hanging="360"/>
      </w:pPr>
      <w:rPr>
        <w:rFonts w:ascii="Wingdings" w:hAnsi="Wingdings" w:hint="default"/>
      </w:rPr>
    </w:lvl>
    <w:lvl w:ilvl="6" w:tplc="5FAA7DB4" w:tentative="1">
      <w:start w:val="1"/>
      <w:numFmt w:val="bullet"/>
      <w:lvlText w:val=""/>
      <w:lvlJc w:val="left"/>
      <w:pPr>
        <w:ind w:left="5040" w:hanging="360"/>
      </w:pPr>
      <w:rPr>
        <w:rFonts w:ascii="Symbol" w:hAnsi="Symbol" w:hint="default"/>
      </w:rPr>
    </w:lvl>
    <w:lvl w:ilvl="7" w:tplc="C3D456AA" w:tentative="1">
      <w:start w:val="1"/>
      <w:numFmt w:val="bullet"/>
      <w:lvlText w:val="o"/>
      <w:lvlJc w:val="left"/>
      <w:pPr>
        <w:ind w:left="5760" w:hanging="360"/>
      </w:pPr>
      <w:rPr>
        <w:rFonts w:ascii="Courier New" w:hAnsi="Courier New" w:cs="Courier New" w:hint="default"/>
      </w:rPr>
    </w:lvl>
    <w:lvl w:ilvl="8" w:tplc="2A1608DE" w:tentative="1">
      <w:start w:val="1"/>
      <w:numFmt w:val="bullet"/>
      <w:lvlText w:val=""/>
      <w:lvlJc w:val="left"/>
      <w:pPr>
        <w:ind w:left="6480" w:hanging="360"/>
      </w:pPr>
      <w:rPr>
        <w:rFonts w:ascii="Wingdings" w:hAnsi="Wingdings" w:hint="default"/>
      </w:rPr>
    </w:lvl>
  </w:abstractNum>
  <w:abstractNum w:abstractNumId="9"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5"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43840"/>
    <w:multiLevelType w:val="hybridMultilevel"/>
    <w:tmpl w:val="4DE01132"/>
    <w:lvl w:ilvl="0" w:tplc="07EEAFD2">
      <w:numFmt w:val="bullet"/>
      <w:lvlText w:val="•"/>
      <w:lvlJc w:val="left"/>
      <w:pPr>
        <w:ind w:left="1080" w:hanging="720"/>
      </w:pPr>
      <w:rPr>
        <w:rFonts w:ascii="Arial" w:eastAsiaTheme="minorHAnsi" w:hAnsi="Arial" w:cs="Arial" w:hint="default"/>
      </w:rPr>
    </w:lvl>
    <w:lvl w:ilvl="1" w:tplc="8D02ECFA" w:tentative="1">
      <w:start w:val="1"/>
      <w:numFmt w:val="bullet"/>
      <w:lvlText w:val="o"/>
      <w:lvlJc w:val="left"/>
      <w:pPr>
        <w:ind w:left="1440" w:hanging="360"/>
      </w:pPr>
      <w:rPr>
        <w:rFonts w:ascii="Courier New" w:hAnsi="Courier New" w:cs="Courier New" w:hint="default"/>
      </w:rPr>
    </w:lvl>
    <w:lvl w:ilvl="2" w:tplc="B39AACD2" w:tentative="1">
      <w:start w:val="1"/>
      <w:numFmt w:val="bullet"/>
      <w:lvlText w:val=""/>
      <w:lvlJc w:val="left"/>
      <w:pPr>
        <w:ind w:left="2160" w:hanging="360"/>
      </w:pPr>
      <w:rPr>
        <w:rFonts w:ascii="Wingdings" w:hAnsi="Wingdings" w:hint="default"/>
      </w:rPr>
    </w:lvl>
    <w:lvl w:ilvl="3" w:tplc="6E3695D0" w:tentative="1">
      <w:start w:val="1"/>
      <w:numFmt w:val="bullet"/>
      <w:lvlText w:val=""/>
      <w:lvlJc w:val="left"/>
      <w:pPr>
        <w:ind w:left="2880" w:hanging="360"/>
      </w:pPr>
      <w:rPr>
        <w:rFonts w:ascii="Symbol" w:hAnsi="Symbol" w:hint="default"/>
      </w:rPr>
    </w:lvl>
    <w:lvl w:ilvl="4" w:tplc="E4869D8E" w:tentative="1">
      <w:start w:val="1"/>
      <w:numFmt w:val="bullet"/>
      <w:lvlText w:val="o"/>
      <w:lvlJc w:val="left"/>
      <w:pPr>
        <w:ind w:left="3600" w:hanging="360"/>
      </w:pPr>
      <w:rPr>
        <w:rFonts w:ascii="Courier New" w:hAnsi="Courier New" w:cs="Courier New" w:hint="default"/>
      </w:rPr>
    </w:lvl>
    <w:lvl w:ilvl="5" w:tplc="FF0406A2" w:tentative="1">
      <w:start w:val="1"/>
      <w:numFmt w:val="bullet"/>
      <w:lvlText w:val=""/>
      <w:lvlJc w:val="left"/>
      <w:pPr>
        <w:ind w:left="4320" w:hanging="360"/>
      </w:pPr>
      <w:rPr>
        <w:rFonts w:ascii="Wingdings" w:hAnsi="Wingdings" w:hint="default"/>
      </w:rPr>
    </w:lvl>
    <w:lvl w:ilvl="6" w:tplc="E4A084BC" w:tentative="1">
      <w:start w:val="1"/>
      <w:numFmt w:val="bullet"/>
      <w:lvlText w:val=""/>
      <w:lvlJc w:val="left"/>
      <w:pPr>
        <w:ind w:left="5040" w:hanging="360"/>
      </w:pPr>
      <w:rPr>
        <w:rFonts w:ascii="Symbol" w:hAnsi="Symbol" w:hint="default"/>
      </w:rPr>
    </w:lvl>
    <w:lvl w:ilvl="7" w:tplc="C3AE6AE2" w:tentative="1">
      <w:start w:val="1"/>
      <w:numFmt w:val="bullet"/>
      <w:lvlText w:val="o"/>
      <w:lvlJc w:val="left"/>
      <w:pPr>
        <w:ind w:left="5760" w:hanging="360"/>
      </w:pPr>
      <w:rPr>
        <w:rFonts w:ascii="Courier New" w:hAnsi="Courier New" w:cs="Courier New" w:hint="default"/>
      </w:rPr>
    </w:lvl>
    <w:lvl w:ilvl="8" w:tplc="F33E15D8" w:tentative="1">
      <w:start w:val="1"/>
      <w:numFmt w:val="bullet"/>
      <w:lvlText w:val=""/>
      <w:lvlJc w:val="left"/>
      <w:pPr>
        <w:ind w:left="6480" w:hanging="360"/>
      </w:pPr>
      <w:rPr>
        <w:rFonts w:ascii="Wingdings" w:hAnsi="Wingdings" w:hint="default"/>
      </w:rPr>
    </w:lvl>
  </w:abstractNum>
  <w:abstractNum w:abstractNumId="17" w15:restartNumberingAfterBreak="0">
    <w:nsid w:val="5BF46F37"/>
    <w:multiLevelType w:val="hybridMultilevel"/>
    <w:tmpl w:val="A7503B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A272B86"/>
    <w:multiLevelType w:val="hybridMultilevel"/>
    <w:tmpl w:val="FAF8C15A"/>
    <w:lvl w:ilvl="0" w:tplc="9E7A2486">
      <w:start w:val="1"/>
      <w:numFmt w:val="bullet"/>
      <w:lvlText w:val=""/>
      <w:lvlJc w:val="left"/>
      <w:pPr>
        <w:ind w:left="720" w:hanging="360"/>
      </w:pPr>
      <w:rPr>
        <w:rFonts w:ascii="Symbol" w:hAnsi="Symbol" w:hint="default"/>
      </w:rPr>
    </w:lvl>
    <w:lvl w:ilvl="1" w:tplc="78141A40" w:tentative="1">
      <w:start w:val="1"/>
      <w:numFmt w:val="bullet"/>
      <w:lvlText w:val="o"/>
      <w:lvlJc w:val="left"/>
      <w:pPr>
        <w:ind w:left="1440" w:hanging="360"/>
      </w:pPr>
      <w:rPr>
        <w:rFonts w:ascii="Courier New" w:hAnsi="Courier New" w:cs="Courier New" w:hint="default"/>
      </w:rPr>
    </w:lvl>
    <w:lvl w:ilvl="2" w:tplc="64988B40" w:tentative="1">
      <w:start w:val="1"/>
      <w:numFmt w:val="bullet"/>
      <w:lvlText w:val=""/>
      <w:lvlJc w:val="left"/>
      <w:pPr>
        <w:ind w:left="2160" w:hanging="360"/>
      </w:pPr>
      <w:rPr>
        <w:rFonts w:ascii="Wingdings" w:hAnsi="Wingdings" w:hint="default"/>
      </w:rPr>
    </w:lvl>
    <w:lvl w:ilvl="3" w:tplc="7B887068" w:tentative="1">
      <w:start w:val="1"/>
      <w:numFmt w:val="bullet"/>
      <w:lvlText w:val=""/>
      <w:lvlJc w:val="left"/>
      <w:pPr>
        <w:ind w:left="2880" w:hanging="360"/>
      </w:pPr>
      <w:rPr>
        <w:rFonts w:ascii="Symbol" w:hAnsi="Symbol" w:hint="default"/>
      </w:rPr>
    </w:lvl>
    <w:lvl w:ilvl="4" w:tplc="DC82E462" w:tentative="1">
      <w:start w:val="1"/>
      <w:numFmt w:val="bullet"/>
      <w:lvlText w:val="o"/>
      <w:lvlJc w:val="left"/>
      <w:pPr>
        <w:ind w:left="3600" w:hanging="360"/>
      </w:pPr>
      <w:rPr>
        <w:rFonts w:ascii="Courier New" w:hAnsi="Courier New" w:cs="Courier New" w:hint="default"/>
      </w:rPr>
    </w:lvl>
    <w:lvl w:ilvl="5" w:tplc="2F066C62" w:tentative="1">
      <w:start w:val="1"/>
      <w:numFmt w:val="bullet"/>
      <w:lvlText w:val=""/>
      <w:lvlJc w:val="left"/>
      <w:pPr>
        <w:ind w:left="4320" w:hanging="360"/>
      </w:pPr>
      <w:rPr>
        <w:rFonts w:ascii="Wingdings" w:hAnsi="Wingdings" w:hint="default"/>
      </w:rPr>
    </w:lvl>
    <w:lvl w:ilvl="6" w:tplc="7F0ED258" w:tentative="1">
      <w:start w:val="1"/>
      <w:numFmt w:val="bullet"/>
      <w:lvlText w:val=""/>
      <w:lvlJc w:val="left"/>
      <w:pPr>
        <w:ind w:left="5040" w:hanging="360"/>
      </w:pPr>
      <w:rPr>
        <w:rFonts w:ascii="Symbol" w:hAnsi="Symbol" w:hint="default"/>
      </w:rPr>
    </w:lvl>
    <w:lvl w:ilvl="7" w:tplc="F5A07DC4" w:tentative="1">
      <w:start w:val="1"/>
      <w:numFmt w:val="bullet"/>
      <w:lvlText w:val="o"/>
      <w:lvlJc w:val="left"/>
      <w:pPr>
        <w:ind w:left="5760" w:hanging="360"/>
      </w:pPr>
      <w:rPr>
        <w:rFonts w:ascii="Courier New" w:hAnsi="Courier New" w:cs="Courier New" w:hint="default"/>
      </w:rPr>
    </w:lvl>
    <w:lvl w:ilvl="8" w:tplc="6FD239A8" w:tentative="1">
      <w:start w:val="1"/>
      <w:numFmt w:val="bullet"/>
      <w:lvlText w:val=""/>
      <w:lvlJc w:val="left"/>
      <w:pPr>
        <w:ind w:left="6480" w:hanging="360"/>
      </w:pPr>
      <w:rPr>
        <w:rFonts w:ascii="Wingdings" w:hAnsi="Wingdings" w:hint="default"/>
      </w:rPr>
    </w:lvl>
  </w:abstractNum>
  <w:abstractNum w:abstractNumId="19" w15:restartNumberingAfterBreak="0">
    <w:nsid w:val="6EC96C36"/>
    <w:multiLevelType w:val="hybridMultilevel"/>
    <w:tmpl w:val="DE8E9BAC"/>
    <w:lvl w:ilvl="0" w:tplc="B69633AA">
      <w:start w:val="1"/>
      <w:numFmt w:val="bullet"/>
      <w:lvlText w:val=""/>
      <w:lvlJc w:val="left"/>
      <w:pPr>
        <w:ind w:left="720" w:hanging="360"/>
      </w:pPr>
      <w:rPr>
        <w:rFonts w:ascii="Symbol" w:hAnsi="Symbol" w:hint="default"/>
      </w:rPr>
    </w:lvl>
    <w:lvl w:ilvl="1" w:tplc="62F6CDA2" w:tentative="1">
      <w:start w:val="1"/>
      <w:numFmt w:val="bullet"/>
      <w:lvlText w:val="o"/>
      <w:lvlJc w:val="left"/>
      <w:pPr>
        <w:ind w:left="1440" w:hanging="360"/>
      </w:pPr>
      <w:rPr>
        <w:rFonts w:ascii="Courier New" w:hAnsi="Courier New" w:cs="Courier New" w:hint="default"/>
      </w:rPr>
    </w:lvl>
    <w:lvl w:ilvl="2" w:tplc="576EACBE" w:tentative="1">
      <w:start w:val="1"/>
      <w:numFmt w:val="bullet"/>
      <w:lvlText w:val=""/>
      <w:lvlJc w:val="left"/>
      <w:pPr>
        <w:ind w:left="2160" w:hanging="360"/>
      </w:pPr>
      <w:rPr>
        <w:rFonts w:ascii="Wingdings" w:hAnsi="Wingdings" w:hint="default"/>
      </w:rPr>
    </w:lvl>
    <w:lvl w:ilvl="3" w:tplc="A53EC618" w:tentative="1">
      <w:start w:val="1"/>
      <w:numFmt w:val="bullet"/>
      <w:lvlText w:val=""/>
      <w:lvlJc w:val="left"/>
      <w:pPr>
        <w:ind w:left="2880" w:hanging="360"/>
      </w:pPr>
      <w:rPr>
        <w:rFonts w:ascii="Symbol" w:hAnsi="Symbol" w:hint="default"/>
      </w:rPr>
    </w:lvl>
    <w:lvl w:ilvl="4" w:tplc="FA90EA16" w:tentative="1">
      <w:start w:val="1"/>
      <w:numFmt w:val="bullet"/>
      <w:lvlText w:val="o"/>
      <w:lvlJc w:val="left"/>
      <w:pPr>
        <w:ind w:left="3600" w:hanging="360"/>
      </w:pPr>
      <w:rPr>
        <w:rFonts w:ascii="Courier New" w:hAnsi="Courier New" w:cs="Courier New" w:hint="default"/>
      </w:rPr>
    </w:lvl>
    <w:lvl w:ilvl="5" w:tplc="E01C4A84" w:tentative="1">
      <w:start w:val="1"/>
      <w:numFmt w:val="bullet"/>
      <w:lvlText w:val=""/>
      <w:lvlJc w:val="left"/>
      <w:pPr>
        <w:ind w:left="4320" w:hanging="360"/>
      </w:pPr>
      <w:rPr>
        <w:rFonts w:ascii="Wingdings" w:hAnsi="Wingdings" w:hint="default"/>
      </w:rPr>
    </w:lvl>
    <w:lvl w:ilvl="6" w:tplc="FF88C770" w:tentative="1">
      <w:start w:val="1"/>
      <w:numFmt w:val="bullet"/>
      <w:lvlText w:val=""/>
      <w:lvlJc w:val="left"/>
      <w:pPr>
        <w:ind w:left="5040" w:hanging="360"/>
      </w:pPr>
      <w:rPr>
        <w:rFonts w:ascii="Symbol" w:hAnsi="Symbol" w:hint="default"/>
      </w:rPr>
    </w:lvl>
    <w:lvl w:ilvl="7" w:tplc="8F66BA7E" w:tentative="1">
      <w:start w:val="1"/>
      <w:numFmt w:val="bullet"/>
      <w:lvlText w:val="o"/>
      <w:lvlJc w:val="left"/>
      <w:pPr>
        <w:ind w:left="5760" w:hanging="360"/>
      </w:pPr>
      <w:rPr>
        <w:rFonts w:ascii="Courier New" w:hAnsi="Courier New" w:cs="Courier New" w:hint="default"/>
      </w:rPr>
    </w:lvl>
    <w:lvl w:ilvl="8" w:tplc="12C46366"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3"/>
  </w:num>
  <w:num w:numId="5">
    <w:abstractNumId w:val="10"/>
  </w:num>
  <w:num w:numId="6">
    <w:abstractNumId w:val="5"/>
  </w:num>
  <w:num w:numId="7">
    <w:abstractNumId w:val="15"/>
  </w:num>
  <w:num w:numId="8">
    <w:abstractNumId w:val="6"/>
  </w:num>
  <w:num w:numId="9">
    <w:abstractNumId w:val="0"/>
  </w:num>
  <w:num w:numId="10">
    <w:abstractNumId w:val="11"/>
  </w:num>
  <w:num w:numId="11">
    <w:abstractNumId w:val="2"/>
  </w:num>
  <w:num w:numId="12">
    <w:abstractNumId w:val="12"/>
  </w:num>
  <w:num w:numId="13">
    <w:abstractNumId w:val="4"/>
  </w:num>
  <w:num w:numId="14">
    <w:abstractNumId w:val="3"/>
  </w:num>
  <w:num w:numId="15">
    <w:abstractNumId w:val="16"/>
  </w:num>
  <w:num w:numId="16">
    <w:abstractNumId w:val="8"/>
  </w:num>
  <w:num w:numId="17">
    <w:abstractNumId w:val="1"/>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C532F"/>
    <w:rsid w:val="001D19DD"/>
    <w:rsid w:val="001E489F"/>
    <w:rsid w:val="002079C3"/>
    <w:rsid w:val="00223E62"/>
    <w:rsid w:val="00253705"/>
    <w:rsid w:val="002A1355"/>
    <w:rsid w:val="002A5310"/>
    <w:rsid w:val="002C57B6"/>
    <w:rsid w:val="00314E36"/>
    <w:rsid w:val="003220C1"/>
    <w:rsid w:val="00344290"/>
    <w:rsid w:val="00347D80"/>
    <w:rsid w:val="00356D7B"/>
    <w:rsid w:val="00370471"/>
    <w:rsid w:val="003933C1"/>
    <w:rsid w:val="00396135"/>
    <w:rsid w:val="003B1503"/>
    <w:rsid w:val="003B5161"/>
    <w:rsid w:val="003C4920"/>
    <w:rsid w:val="003C5133"/>
    <w:rsid w:val="00420F01"/>
    <w:rsid w:val="0046757C"/>
    <w:rsid w:val="004F23E1"/>
    <w:rsid w:val="00532B4F"/>
    <w:rsid w:val="00574BB3"/>
    <w:rsid w:val="005A22E2"/>
    <w:rsid w:val="005B030B"/>
    <w:rsid w:val="005C0E27"/>
    <w:rsid w:val="005D1C49"/>
    <w:rsid w:val="005D7663"/>
    <w:rsid w:val="005E6152"/>
    <w:rsid w:val="00654C0A"/>
    <w:rsid w:val="006633C7"/>
    <w:rsid w:val="00663F04"/>
    <w:rsid w:val="006814BD"/>
    <w:rsid w:val="00692235"/>
    <w:rsid w:val="006A7EC3"/>
    <w:rsid w:val="006B340E"/>
    <w:rsid w:val="006B461D"/>
    <w:rsid w:val="006E0A2C"/>
    <w:rsid w:val="00703993"/>
    <w:rsid w:val="0073380E"/>
    <w:rsid w:val="00752C48"/>
    <w:rsid w:val="00793166"/>
    <w:rsid w:val="007A0963"/>
    <w:rsid w:val="007B5260"/>
    <w:rsid w:val="007C24E7"/>
    <w:rsid w:val="007D1402"/>
    <w:rsid w:val="007E6A92"/>
    <w:rsid w:val="007F5E64"/>
    <w:rsid w:val="00812370"/>
    <w:rsid w:val="00817906"/>
    <w:rsid w:val="0082411A"/>
    <w:rsid w:val="00841628"/>
    <w:rsid w:val="00846C91"/>
    <w:rsid w:val="008660E7"/>
    <w:rsid w:val="00877BD2"/>
    <w:rsid w:val="008C65BF"/>
    <w:rsid w:val="008D1E0B"/>
    <w:rsid w:val="008F789E"/>
    <w:rsid w:val="009077F8"/>
    <w:rsid w:val="009449B4"/>
    <w:rsid w:val="00953A46"/>
    <w:rsid w:val="00967473"/>
    <w:rsid w:val="00973627"/>
    <w:rsid w:val="00973F76"/>
    <w:rsid w:val="009E4974"/>
    <w:rsid w:val="009F06C3"/>
    <w:rsid w:val="00A174B9"/>
    <w:rsid w:val="00A23742"/>
    <w:rsid w:val="00A3247B"/>
    <w:rsid w:val="00A7179E"/>
    <w:rsid w:val="00A72CF3"/>
    <w:rsid w:val="00A74DFB"/>
    <w:rsid w:val="00A81F8E"/>
    <w:rsid w:val="00A845A9"/>
    <w:rsid w:val="00A86958"/>
    <w:rsid w:val="00AA0AD0"/>
    <w:rsid w:val="00AA5651"/>
    <w:rsid w:val="00AA7750"/>
    <w:rsid w:val="00AE064D"/>
    <w:rsid w:val="00AF056B"/>
    <w:rsid w:val="00B239BA"/>
    <w:rsid w:val="00B34F07"/>
    <w:rsid w:val="00B45A11"/>
    <w:rsid w:val="00B468BB"/>
    <w:rsid w:val="00BB62A8"/>
    <w:rsid w:val="00BD16FA"/>
    <w:rsid w:val="00C07044"/>
    <w:rsid w:val="00C25E02"/>
    <w:rsid w:val="00C27801"/>
    <w:rsid w:val="00C369DE"/>
    <w:rsid w:val="00C9047C"/>
    <w:rsid w:val="00CF3DC5"/>
    <w:rsid w:val="00D017E2"/>
    <w:rsid w:val="00D16D97"/>
    <w:rsid w:val="00D27F42"/>
    <w:rsid w:val="00D34547"/>
    <w:rsid w:val="00D65FC5"/>
    <w:rsid w:val="00D766E4"/>
    <w:rsid w:val="00D807A4"/>
    <w:rsid w:val="00D8583B"/>
    <w:rsid w:val="00DD4B82"/>
    <w:rsid w:val="00DD7AC3"/>
    <w:rsid w:val="00E1556F"/>
    <w:rsid w:val="00E3419E"/>
    <w:rsid w:val="00E47B1A"/>
    <w:rsid w:val="00E50F3B"/>
    <w:rsid w:val="00E520F2"/>
    <w:rsid w:val="00E631B1"/>
    <w:rsid w:val="00E6635B"/>
    <w:rsid w:val="00EB25D1"/>
    <w:rsid w:val="00EB5F93"/>
    <w:rsid w:val="00EC0568"/>
    <w:rsid w:val="00ED7941"/>
    <w:rsid w:val="00EE721A"/>
    <w:rsid w:val="00F0272E"/>
    <w:rsid w:val="00F11DB1"/>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3DA81"/>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customStyle="1" w:styleId="Default">
    <w:name w:val="Default"/>
    <w:rsid w:val="0069223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093360267">
      <w:bodyDiv w:val="1"/>
      <w:marLeft w:val="0"/>
      <w:marRight w:val="0"/>
      <w:marTop w:val="0"/>
      <w:marBottom w:val="0"/>
      <w:divBdr>
        <w:top w:val="none" w:sz="0" w:space="0" w:color="auto"/>
        <w:left w:val="none" w:sz="0" w:space="0" w:color="auto"/>
        <w:bottom w:val="none" w:sz="0" w:space="0" w:color="auto"/>
        <w:right w:val="none" w:sz="0" w:space="0" w:color="auto"/>
      </w:divBdr>
      <w:divsChild>
        <w:div w:id="483813919">
          <w:marLeft w:val="0"/>
          <w:marRight w:val="0"/>
          <w:marTop w:val="0"/>
          <w:marBottom w:val="0"/>
          <w:divBdr>
            <w:top w:val="none" w:sz="0" w:space="0" w:color="auto"/>
            <w:left w:val="none" w:sz="0" w:space="0" w:color="auto"/>
            <w:bottom w:val="none" w:sz="0" w:space="0" w:color="auto"/>
            <w:right w:val="none" w:sz="0" w:space="0" w:color="auto"/>
          </w:divBdr>
          <w:divsChild>
            <w:div w:id="1848137348">
              <w:marLeft w:val="0"/>
              <w:marRight w:val="0"/>
              <w:marTop w:val="0"/>
              <w:marBottom w:val="0"/>
              <w:divBdr>
                <w:top w:val="none" w:sz="0" w:space="0" w:color="auto"/>
                <w:left w:val="none" w:sz="0" w:space="0" w:color="auto"/>
                <w:bottom w:val="none" w:sz="0" w:space="0" w:color="auto"/>
                <w:right w:val="none" w:sz="0" w:space="0" w:color="auto"/>
              </w:divBdr>
              <w:divsChild>
                <w:div w:id="1329943387">
                  <w:marLeft w:val="0"/>
                  <w:marRight w:val="0"/>
                  <w:marTop w:val="0"/>
                  <w:marBottom w:val="0"/>
                  <w:divBdr>
                    <w:top w:val="none" w:sz="0" w:space="0" w:color="auto"/>
                    <w:left w:val="none" w:sz="0" w:space="0" w:color="auto"/>
                    <w:bottom w:val="none" w:sz="0" w:space="0" w:color="auto"/>
                    <w:right w:val="none" w:sz="0" w:space="0" w:color="auto"/>
                  </w:divBdr>
                  <w:divsChild>
                    <w:div w:id="682514727">
                      <w:marLeft w:val="0"/>
                      <w:marRight w:val="0"/>
                      <w:marTop w:val="0"/>
                      <w:marBottom w:val="0"/>
                      <w:divBdr>
                        <w:top w:val="none" w:sz="0" w:space="0" w:color="auto"/>
                        <w:left w:val="none" w:sz="0" w:space="0" w:color="auto"/>
                        <w:bottom w:val="none" w:sz="0" w:space="0" w:color="auto"/>
                        <w:right w:val="none" w:sz="0" w:space="0" w:color="auto"/>
                      </w:divBdr>
                      <w:divsChild>
                        <w:div w:id="334039345">
                          <w:marLeft w:val="0"/>
                          <w:marRight w:val="0"/>
                          <w:marTop w:val="0"/>
                          <w:marBottom w:val="0"/>
                          <w:divBdr>
                            <w:top w:val="none" w:sz="0" w:space="0" w:color="auto"/>
                            <w:left w:val="none" w:sz="0" w:space="0" w:color="auto"/>
                            <w:bottom w:val="none" w:sz="0" w:space="0" w:color="auto"/>
                            <w:right w:val="none" w:sz="0" w:space="0" w:color="auto"/>
                          </w:divBdr>
                          <w:divsChild>
                            <w:div w:id="809786822">
                              <w:marLeft w:val="0"/>
                              <w:marRight w:val="0"/>
                              <w:marTop w:val="0"/>
                              <w:marBottom w:val="0"/>
                              <w:divBdr>
                                <w:top w:val="none" w:sz="0" w:space="0" w:color="auto"/>
                                <w:left w:val="none" w:sz="0" w:space="0" w:color="auto"/>
                                <w:bottom w:val="none" w:sz="0" w:space="0" w:color="auto"/>
                                <w:right w:val="none" w:sz="0" w:space="0" w:color="auto"/>
                              </w:divBdr>
                              <w:divsChild>
                                <w:div w:id="378171771">
                                  <w:marLeft w:val="0"/>
                                  <w:marRight w:val="0"/>
                                  <w:marTop w:val="0"/>
                                  <w:marBottom w:val="0"/>
                                  <w:divBdr>
                                    <w:top w:val="none" w:sz="0" w:space="0" w:color="auto"/>
                                    <w:left w:val="none" w:sz="0" w:space="0" w:color="auto"/>
                                    <w:bottom w:val="none" w:sz="0" w:space="0" w:color="auto"/>
                                    <w:right w:val="none" w:sz="0" w:space="0" w:color="auto"/>
                                  </w:divBdr>
                                  <w:divsChild>
                                    <w:div w:id="185412958">
                                      <w:marLeft w:val="0"/>
                                      <w:marRight w:val="0"/>
                                      <w:marTop w:val="0"/>
                                      <w:marBottom w:val="0"/>
                                      <w:divBdr>
                                        <w:top w:val="none" w:sz="0" w:space="0" w:color="auto"/>
                                        <w:left w:val="none" w:sz="0" w:space="0" w:color="auto"/>
                                        <w:bottom w:val="none" w:sz="0" w:space="0" w:color="auto"/>
                                        <w:right w:val="none" w:sz="0" w:space="0" w:color="auto"/>
                                      </w:divBdr>
                                      <w:divsChild>
                                        <w:div w:id="508063692">
                                          <w:marLeft w:val="0"/>
                                          <w:marRight w:val="0"/>
                                          <w:marTop w:val="0"/>
                                          <w:marBottom w:val="495"/>
                                          <w:divBdr>
                                            <w:top w:val="none" w:sz="0" w:space="0" w:color="auto"/>
                                            <w:left w:val="none" w:sz="0" w:space="0" w:color="auto"/>
                                            <w:bottom w:val="none" w:sz="0" w:space="0" w:color="auto"/>
                                            <w:right w:val="none" w:sz="0" w:space="0" w:color="auto"/>
                                          </w:divBdr>
                                          <w:divsChild>
                                            <w:div w:id="13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 w:id="2059162190">
      <w:bodyDiv w:val="1"/>
      <w:marLeft w:val="0"/>
      <w:marRight w:val="0"/>
      <w:marTop w:val="0"/>
      <w:marBottom w:val="0"/>
      <w:divBdr>
        <w:top w:val="none" w:sz="0" w:space="0" w:color="auto"/>
        <w:left w:val="none" w:sz="0" w:space="0" w:color="auto"/>
        <w:bottom w:val="none" w:sz="0" w:space="0" w:color="auto"/>
        <w:right w:val="none" w:sz="0" w:space="0" w:color="auto"/>
      </w:divBdr>
      <w:divsChild>
        <w:div w:id="312225949">
          <w:marLeft w:val="0"/>
          <w:marRight w:val="0"/>
          <w:marTop w:val="0"/>
          <w:marBottom w:val="0"/>
          <w:divBdr>
            <w:top w:val="none" w:sz="0" w:space="0" w:color="auto"/>
            <w:left w:val="none" w:sz="0" w:space="0" w:color="auto"/>
            <w:bottom w:val="none" w:sz="0" w:space="0" w:color="auto"/>
            <w:right w:val="none" w:sz="0" w:space="0" w:color="auto"/>
          </w:divBdr>
          <w:divsChild>
            <w:div w:id="1597861966">
              <w:marLeft w:val="0"/>
              <w:marRight w:val="0"/>
              <w:marTop w:val="0"/>
              <w:marBottom w:val="0"/>
              <w:divBdr>
                <w:top w:val="none" w:sz="0" w:space="0" w:color="auto"/>
                <w:left w:val="none" w:sz="0" w:space="0" w:color="auto"/>
                <w:bottom w:val="none" w:sz="0" w:space="0" w:color="auto"/>
                <w:right w:val="none" w:sz="0" w:space="0" w:color="auto"/>
              </w:divBdr>
              <w:divsChild>
                <w:div w:id="941687173">
                  <w:marLeft w:val="0"/>
                  <w:marRight w:val="0"/>
                  <w:marTop w:val="0"/>
                  <w:marBottom w:val="0"/>
                  <w:divBdr>
                    <w:top w:val="none" w:sz="0" w:space="0" w:color="auto"/>
                    <w:left w:val="none" w:sz="0" w:space="0" w:color="auto"/>
                    <w:bottom w:val="none" w:sz="0" w:space="0" w:color="auto"/>
                    <w:right w:val="none" w:sz="0" w:space="0" w:color="auto"/>
                  </w:divBdr>
                  <w:divsChild>
                    <w:div w:id="851841981">
                      <w:marLeft w:val="0"/>
                      <w:marRight w:val="0"/>
                      <w:marTop w:val="0"/>
                      <w:marBottom w:val="0"/>
                      <w:divBdr>
                        <w:top w:val="none" w:sz="0" w:space="0" w:color="auto"/>
                        <w:left w:val="none" w:sz="0" w:space="0" w:color="auto"/>
                        <w:bottom w:val="none" w:sz="0" w:space="0" w:color="auto"/>
                        <w:right w:val="none" w:sz="0" w:space="0" w:color="auto"/>
                      </w:divBdr>
                      <w:divsChild>
                        <w:div w:id="34087272">
                          <w:marLeft w:val="0"/>
                          <w:marRight w:val="0"/>
                          <w:marTop w:val="0"/>
                          <w:marBottom w:val="0"/>
                          <w:divBdr>
                            <w:top w:val="none" w:sz="0" w:space="0" w:color="auto"/>
                            <w:left w:val="none" w:sz="0" w:space="0" w:color="auto"/>
                            <w:bottom w:val="none" w:sz="0" w:space="0" w:color="auto"/>
                            <w:right w:val="none" w:sz="0" w:space="0" w:color="auto"/>
                          </w:divBdr>
                          <w:divsChild>
                            <w:div w:id="1604726143">
                              <w:marLeft w:val="0"/>
                              <w:marRight w:val="0"/>
                              <w:marTop w:val="0"/>
                              <w:marBottom w:val="0"/>
                              <w:divBdr>
                                <w:top w:val="none" w:sz="0" w:space="0" w:color="auto"/>
                                <w:left w:val="none" w:sz="0" w:space="0" w:color="auto"/>
                                <w:bottom w:val="none" w:sz="0" w:space="0" w:color="auto"/>
                                <w:right w:val="none" w:sz="0" w:space="0" w:color="auto"/>
                              </w:divBdr>
                              <w:divsChild>
                                <w:div w:id="1054886286">
                                  <w:marLeft w:val="0"/>
                                  <w:marRight w:val="0"/>
                                  <w:marTop w:val="0"/>
                                  <w:marBottom w:val="0"/>
                                  <w:divBdr>
                                    <w:top w:val="none" w:sz="0" w:space="0" w:color="auto"/>
                                    <w:left w:val="none" w:sz="0" w:space="0" w:color="auto"/>
                                    <w:bottom w:val="none" w:sz="0" w:space="0" w:color="auto"/>
                                    <w:right w:val="none" w:sz="0" w:space="0" w:color="auto"/>
                                  </w:divBdr>
                                  <w:divsChild>
                                    <w:div w:id="1188830148">
                                      <w:marLeft w:val="0"/>
                                      <w:marRight w:val="0"/>
                                      <w:marTop w:val="0"/>
                                      <w:marBottom w:val="0"/>
                                      <w:divBdr>
                                        <w:top w:val="none" w:sz="0" w:space="0" w:color="auto"/>
                                        <w:left w:val="none" w:sz="0" w:space="0" w:color="auto"/>
                                        <w:bottom w:val="none" w:sz="0" w:space="0" w:color="auto"/>
                                        <w:right w:val="none" w:sz="0" w:space="0" w:color="auto"/>
                                      </w:divBdr>
                                      <w:divsChild>
                                        <w:div w:id="281692420">
                                          <w:marLeft w:val="0"/>
                                          <w:marRight w:val="0"/>
                                          <w:marTop w:val="0"/>
                                          <w:marBottom w:val="495"/>
                                          <w:divBdr>
                                            <w:top w:val="none" w:sz="0" w:space="0" w:color="auto"/>
                                            <w:left w:val="none" w:sz="0" w:space="0" w:color="auto"/>
                                            <w:bottom w:val="none" w:sz="0" w:space="0" w:color="auto"/>
                                            <w:right w:val="none" w:sz="0" w:space="0" w:color="auto"/>
                                          </w:divBdr>
                                          <w:divsChild>
                                            <w:div w:id="17284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A24053887</value>
    </field>
    <field name="Objective-Title">
      <value order="0">TEMPLATE - Written Statement - Welsh</value>
    </field>
    <field name="Objective-Description">
      <value order="0"/>
    </field>
    <field name="Objective-CreationStamp">
      <value order="0">2018-10-25T17:04:12Z</value>
    </field>
    <field name="Objective-IsApproved">
      <value order="0">false</value>
    </field>
    <field name="Objective-IsPublished">
      <value order="0">true</value>
    </field>
    <field name="Objective-DatePublished">
      <value order="0">2019-02-05T10:41:08Z</value>
    </field>
    <field name="Objective-ModificationStamp">
      <value order="0">2019-02-05T10:41:08Z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vA49916563</value>
    </field>
    <field name="Objective-Version">
      <value order="0">12.0</value>
    </field>
    <field name="Objective-VersionNumber">
      <value order="0">13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0353793-689E-461C-8F03-8065FF4DBB48}"/>
</file>

<file path=customXml/itemProps3.xml><?xml version="1.0" encoding="utf-8"?>
<ds:datastoreItem xmlns:ds="http://schemas.openxmlformats.org/officeDocument/2006/customXml" ds:itemID="{9ACD3733-6172-450C-8C6C-74FFDAE67086}"/>
</file>

<file path=customXml/itemProps4.xml><?xml version="1.0" encoding="utf-8"?>
<ds:datastoreItem xmlns:ds="http://schemas.openxmlformats.org/officeDocument/2006/customXml" ds:itemID="{A7E1874E-3014-4546-A260-F5A78BC496C5}"/>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Amaethyddiaeth (Swyddogaethau Deddfwriaethol) (Ymadael i'r UE) (Rhif 2) 2019</dc:title>
  <dc:creator>Sandra Farrugia</dc:creator>
  <cp:lastModifiedBy>Roberts, Tomos (OFM - Cabinet Division)</cp:lastModifiedBy>
  <cp:revision>2</cp:revision>
  <cp:lastPrinted>2011-05-27T10:35:00Z</cp:lastPrinted>
  <dcterms:created xsi:type="dcterms:W3CDTF">2019-02-19T16:49:00Z</dcterms:created>
  <dcterms:modified xsi:type="dcterms:W3CDTF">2019-02-19T16:49:00Z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A24053887</vt:lpwstr>
  </property>
  <property fmtid="{D5CDD505-2E9C-101B-9397-08002B2CF9AE}" pid="4" name="Objective-Title">
    <vt:lpwstr>TEMPLATE - Written Statement - Welsh</vt:lpwstr>
  </property>
  <property fmtid="{D5CDD505-2E9C-101B-9397-08002B2CF9AE}" pid="5" name="Objective-Comment">
    <vt:lpwstr/>
  </property>
  <property fmtid="{D5CDD505-2E9C-101B-9397-08002B2CF9AE}" pid="6" name="Objective-CreationStamp">
    <vt:filetime>2018-10-25T17:04:19Z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2019-02-05T10:41:08Z</vt:filetime>
  </property>
  <property fmtid="{D5CDD505-2E9C-101B-9397-08002B2CF9AE}" pid="10" name="Objective-ModificationStamp">
    <vt:filetime>2019-02-05T10:41:08Z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vA49916563</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