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CE2D" w14:textId="77777777" w:rsidR="001A39E2" w:rsidRPr="005D6B94" w:rsidRDefault="001A39E2" w:rsidP="009114D3">
      <w:pPr>
        <w:rPr>
          <w:rFonts w:ascii="Arial" w:hAnsi="Arial" w:cs="Arial"/>
          <w:b/>
          <w:sz w:val="24"/>
          <w:szCs w:val="24"/>
        </w:rPr>
      </w:pPr>
    </w:p>
    <w:p w14:paraId="65869BE4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78176A4B" w14:textId="77777777" w:rsidR="009C271A" w:rsidRPr="005D6B94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3555B1BD" w14:textId="74B1F2B1" w:rsidR="009C271A" w:rsidRDefault="009C271A" w:rsidP="009114D3">
      <w:pPr>
        <w:rPr>
          <w:rFonts w:ascii="Arial" w:hAnsi="Arial" w:cs="Arial"/>
          <w:b/>
          <w:sz w:val="24"/>
          <w:szCs w:val="24"/>
        </w:rPr>
      </w:pPr>
    </w:p>
    <w:p w14:paraId="69B85C1F" w14:textId="24037A91" w:rsidR="0056473B" w:rsidRDefault="0056473B" w:rsidP="009114D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18" w:space="0" w:color="FF0000"/>
          <w:left w:val="none" w:sz="0" w:space="0" w:color="auto"/>
          <w:bottom w:val="single" w:sz="18" w:space="0" w:color="FF0000"/>
          <w:right w:val="none" w:sz="0" w:space="0" w:color="auto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9344"/>
      </w:tblGrid>
      <w:tr w:rsidR="0056473B" w:rsidRPr="0056473B" w14:paraId="4D100AFB" w14:textId="77777777" w:rsidTr="0056473B">
        <w:tc>
          <w:tcPr>
            <w:tcW w:w="9344" w:type="dxa"/>
          </w:tcPr>
          <w:p w14:paraId="32F0AA45" w14:textId="0B59CA28" w:rsidR="0056473B" w:rsidRPr="0056473B" w:rsidRDefault="0056473B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</w:p>
          <w:p w14:paraId="267DB13C" w14:textId="72303C49" w:rsidR="0056473B" w:rsidRPr="0056473B" w:rsidRDefault="002E54A4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DATGANIAD YSGRIFENEDIG</w:t>
            </w:r>
          </w:p>
          <w:p w14:paraId="3F05022B" w14:textId="1F4CEC2D" w:rsidR="0056473B" w:rsidRPr="0056473B" w:rsidRDefault="002E54A4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GAN</w:t>
            </w:r>
          </w:p>
          <w:p w14:paraId="3E310E61" w14:textId="3D795AD2" w:rsidR="0056473B" w:rsidRPr="0056473B" w:rsidRDefault="002E54A4" w:rsidP="0056473B">
            <w:pPr>
              <w:pStyle w:val="Heading1"/>
              <w:jc w:val="center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color w:val="FF0000"/>
                <w:sz w:val="40"/>
                <w:szCs w:val="40"/>
              </w:rPr>
              <w:t>LYWODRAETH CYMRU</w:t>
            </w:r>
          </w:p>
          <w:p w14:paraId="282275DB" w14:textId="77777777" w:rsidR="0056473B" w:rsidRPr="0056473B" w:rsidRDefault="0056473B" w:rsidP="009114D3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14:paraId="2C58C1EA" w14:textId="63D9A078" w:rsidR="00A845A9" w:rsidRDefault="00A845A9" w:rsidP="009114D3">
      <w:pPr>
        <w:rPr>
          <w:rFonts w:ascii="Arial" w:hAnsi="Arial" w:cs="Arial"/>
          <w:sz w:val="24"/>
          <w:szCs w:val="24"/>
        </w:rPr>
      </w:pPr>
    </w:p>
    <w:p w14:paraId="2EEE09D1" w14:textId="77777777" w:rsidR="001A1C87" w:rsidRPr="0056473B" w:rsidRDefault="001A1C87" w:rsidP="009114D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13" w:type="dxa"/>
          <w:left w:w="85" w:type="dxa"/>
          <w:bottom w:w="113" w:type="dxa"/>
          <w:right w:w="85" w:type="dxa"/>
        </w:tblCellMar>
        <w:tblLook w:val="0000" w:firstRow="0" w:lastRow="0" w:firstColumn="0" w:lastColumn="0" w:noHBand="0" w:noVBand="0"/>
      </w:tblPr>
      <w:tblGrid>
        <w:gridCol w:w="1383"/>
        <w:gridCol w:w="7939"/>
      </w:tblGrid>
      <w:tr w:rsidR="002A566B" w:rsidRPr="0056473B" w14:paraId="7D1C59E1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413EEBE" w14:textId="0027801E" w:rsidR="002A566B" w:rsidRPr="0056473B" w:rsidRDefault="002E54A4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  <w:r w:rsidR="002A566B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6BBAECD3" w14:textId="2E5031E1" w:rsidR="002A566B" w:rsidRPr="000B6C54" w:rsidRDefault="000B6C54" w:rsidP="00403CDF">
            <w:pPr>
              <w:pStyle w:val="Heading1"/>
              <w:rPr>
                <w:rFonts w:eastAsia="Calibri" w:cs="Arial"/>
                <w:bCs/>
                <w:iCs/>
                <w:szCs w:val="24"/>
              </w:rPr>
            </w:pPr>
            <w:r>
              <w:rPr>
                <w:rFonts w:eastAsia="Calibri" w:cs="Arial"/>
                <w:bCs/>
                <w:iCs/>
                <w:szCs w:val="24"/>
              </w:rPr>
              <w:t xml:space="preserve">Y Dreth Gyngor: Ymgyngoriadau ar Reoliadau drafft i estyn eithriadau premiymau ail gartrefi ac ar Ganllawiau </w:t>
            </w:r>
          </w:p>
        </w:tc>
      </w:tr>
      <w:tr w:rsidR="002A566B" w:rsidRPr="0056473B" w14:paraId="46E6BAE5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43B0F710" w14:textId="21EEF08C" w:rsidR="002A566B" w:rsidRPr="0056473B" w:rsidRDefault="002E54A4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2A566B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7702F10F" w14:textId="660B185C" w:rsidR="002A566B" w:rsidRPr="0056473B" w:rsidRDefault="004C0277" w:rsidP="00BC3A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B350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C01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Tachwedd </w:t>
            </w:r>
            <w:r w:rsidR="00DD6964" w:rsidRPr="002967C9"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</w:tc>
      </w:tr>
      <w:tr w:rsidR="002A566B" w:rsidRPr="0056473B" w14:paraId="591D4696" w14:textId="77777777" w:rsidTr="00596FE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C9CB324" w14:textId="68E1D528" w:rsidR="002A566B" w:rsidRPr="0056473B" w:rsidRDefault="002E54A4" w:rsidP="009114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r w:rsidR="002A566B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42913EA6" w14:textId="1C933013" w:rsidR="002A566B" w:rsidRPr="0056473B" w:rsidRDefault="00B246B1" w:rsidP="00AA402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Rebecca Evans</w:t>
            </w:r>
            <w:r w:rsidR="006A5CA4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B6C54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863A83" w:rsidRPr="0056473B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56473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0B6C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Gweinidog Cyllid a Llywodraeth Leol </w:t>
            </w:r>
          </w:p>
        </w:tc>
      </w:tr>
    </w:tbl>
    <w:p w14:paraId="5329D1FE" w14:textId="1C70568A" w:rsidR="002A566B" w:rsidRDefault="002A566B" w:rsidP="009114D3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0F5FA8C1" w14:textId="65C8A0A4" w:rsidR="001A1C87" w:rsidRDefault="003330D0" w:rsidP="00BC3AD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 24 Mai 2022, </w:t>
      </w:r>
      <w:hyperlink r:id="rId12" w:history="1">
        <w:r w:rsidRPr="003330D0">
          <w:rPr>
            <w:rStyle w:val="Hyperlink"/>
            <w:rFonts w:ascii="Arial" w:hAnsi="Arial" w:cs="Arial"/>
            <w:sz w:val="24"/>
            <w:szCs w:val="24"/>
          </w:rPr>
          <w:t>cyhoeddais</w:t>
        </w:r>
      </w:hyperlink>
      <w:r>
        <w:rPr>
          <w:rFonts w:ascii="Arial" w:hAnsi="Arial" w:cs="Arial"/>
          <w:sz w:val="24"/>
          <w:szCs w:val="24"/>
        </w:rPr>
        <w:t xml:space="preserve"> y camau nesaf sy’n cael eu cymryd gan Lywodraeth Cymru, yn dilyn ein </w:t>
      </w:r>
      <w:hyperlink r:id="rId13" w:history="1">
        <w:r w:rsidRPr="003330D0">
          <w:rPr>
            <w:rStyle w:val="Hyperlink"/>
            <w:rFonts w:ascii="Arial" w:hAnsi="Arial" w:cs="Arial"/>
            <w:sz w:val="24"/>
            <w:szCs w:val="24"/>
          </w:rPr>
          <w:t>hymgynghoriad</w:t>
        </w:r>
      </w:hyperlink>
      <w:r>
        <w:rPr>
          <w:rFonts w:ascii="Arial" w:hAnsi="Arial" w:cs="Arial"/>
          <w:sz w:val="24"/>
          <w:szCs w:val="24"/>
        </w:rPr>
        <w:t xml:space="preserve"> ar drethi lleol ar gyfer ail gartrefi a llety hunanddarpar. Mae’r camau hyn yn rhan o’n cynlluniau i sicrhau bod perchnogion eiddo yn gwneud cyfraniad teg i’r cymunedau lle mae ganddyn</w:t>
      </w:r>
      <w:r w:rsidR="00151659">
        <w:rPr>
          <w:rFonts w:ascii="Arial" w:hAnsi="Arial" w:cs="Arial"/>
          <w:sz w:val="24"/>
          <w:szCs w:val="24"/>
        </w:rPr>
        <w:t xml:space="preserve"> nhw</w:t>
      </w:r>
      <w:r>
        <w:rPr>
          <w:rFonts w:ascii="Arial" w:hAnsi="Arial" w:cs="Arial"/>
          <w:sz w:val="24"/>
          <w:szCs w:val="24"/>
        </w:rPr>
        <w:t xml:space="preserve"> gartrefi neu’n </w:t>
      </w:r>
      <w:r w:rsidR="00151659">
        <w:rPr>
          <w:rFonts w:ascii="Arial" w:hAnsi="Arial" w:cs="Arial"/>
          <w:sz w:val="24"/>
          <w:szCs w:val="24"/>
        </w:rPr>
        <w:t>rhedeg</w:t>
      </w:r>
      <w:r>
        <w:rPr>
          <w:rFonts w:ascii="Arial" w:hAnsi="Arial" w:cs="Arial"/>
          <w:sz w:val="24"/>
          <w:szCs w:val="24"/>
        </w:rPr>
        <w:t xml:space="preserve"> busnesau. Mae’r gwaith hwn, yn ei dro, yn cyfrannu at </w:t>
      </w:r>
      <w:hyperlink r:id="rId14" w:history="1">
        <w:r w:rsidRPr="00170B93">
          <w:rPr>
            <w:rStyle w:val="Hyperlink"/>
            <w:rFonts w:ascii="Arial" w:hAnsi="Arial" w:cs="Arial"/>
            <w:sz w:val="24"/>
            <w:szCs w:val="24"/>
          </w:rPr>
          <w:t>ddull tair elfen</w:t>
        </w:r>
      </w:hyperlink>
      <w:r>
        <w:rPr>
          <w:rFonts w:ascii="Arial" w:hAnsi="Arial" w:cs="Arial"/>
          <w:sz w:val="24"/>
          <w:szCs w:val="24"/>
        </w:rPr>
        <w:t xml:space="preserve"> Llywodraeth Cymru i </w:t>
      </w:r>
      <w:r w:rsidR="00151659">
        <w:rPr>
          <w:rFonts w:ascii="Arial" w:hAnsi="Arial" w:cs="Arial"/>
          <w:sz w:val="24"/>
          <w:szCs w:val="24"/>
        </w:rPr>
        <w:t>roi sylw</w:t>
      </w:r>
      <w:r>
        <w:rPr>
          <w:rFonts w:ascii="Arial" w:hAnsi="Arial" w:cs="Arial"/>
          <w:sz w:val="24"/>
          <w:szCs w:val="24"/>
        </w:rPr>
        <w:t xml:space="preserve"> </w:t>
      </w:r>
      <w:r w:rsidR="0015165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’r effaith y gall niferoedd mawr o ail gartrefi a llety gwyliau </w:t>
      </w:r>
      <w:r w:rsidR="00151659">
        <w:rPr>
          <w:rFonts w:ascii="Arial" w:hAnsi="Arial" w:cs="Arial"/>
          <w:sz w:val="24"/>
          <w:szCs w:val="24"/>
        </w:rPr>
        <w:t>ei ch</w:t>
      </w:r>
      <w:r>
        <w:rPr>
          <w:rFonts w:ascii="Arial" w:hAnsi="Arial" w:cs="Arial"/>
          <w:sz w:val="24"/>
          <w:szCs w:val="24"/>
        </w:rPr>
        <w:t>ael ar gymunedau a’r Gymraeg.</w:t>
      </w:r>
    </w:p>
    <w:p w14:paraId="5EBFFCAB" w14:textId="77777777" w:rsidR="000B6C54" w:rsidRDefault="000B6C54" w:rsidP="00BC3AD3">
      <w:pPr>
        <w:contextualSpacing/>
        <w:rPr>
          <w:rFonts w:ascii="Arial" w:hAnsi="Arial" w:cs="Arial"/>
          <w:sz w:val="24"/>
          <w:szCs w:val="24"/>
        </w:rPr>
      </w:pPr>
    </w:p>
    <w:p w14:paraId="664824BE" w14:textId="0DF3F97E" w:rsidR="00BB3790" w:rsidRDefault="00BA375B" w:rsidP="00BC3AD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Yn dilyn ein hymgynghoriad, mae Llywodraeth Cymru o’r farn y dylai eiddo </w:t>
      </w:r>
      <w:r w:rsidR="00170B93">
        <w:rPr>
          <w:rFonts w:ascii="Arial" w:hAnsi="Arial" w:cs="Arial"/>
          <w:sz w:val="24"/>
          <w:szCs w:val="24"/>
          <w:lang w:eastAsia="en-GB"/>
        </w:rPr>
        <w:t xml:space="preserve">nad yw’n </w:t>
      </w:r>
      <w:r>
        <w:rPr>
          <w:rFonts w:ascii="Arial" w:hAnsi="Arial" w:cs="Arial"/>
          <w:sz w:val="24"/>
          <w:szCs w:val="24"/>
          <w:lang w:eastAsia="en-GB"/>
        </w:rPr>
        <w:t xml:space="preserve">cael ei osod fel llety hunanddarpar </w:t>
      </w:r>
      <w:r w:rsidR="00170B93">
        <w:rPr>
          <w:rFonts w:ascii="Arial" w:hAnsi="Arial" w:cs="Arial"/>
          <w:sz w:val="24"/>
          <w:szCs w:val="24"/>
          <w:lang w:eastAsia="en-GB"/>
        </w:rPr>
        <w:t>yn aml</w:t>
      </w:r>
      <w:r>
        <w:rPr>
          <w:rFonts w:ascii="Arial" w:hAnsi="Arial" w:cs="Arial"/>
          <w:sz w:val="24"/>
          <w:szCs w:val="24"/>
          <w:lang w:eastAsia="en-GB"/>
        </w:rPr>
        <w:t xml:space="preserve"> fod yn </w:t>
      </w:r>
      <w:r w:rsidR="00170B93">
        <w:rPr>
          <w:rFonts w:ascii="Arial" w:hAnsi="Arial" w:cs="Arial"/>
          <w:sz w:val="24"/>
          <w:szCs w:val="24"/>
          <w:lang w:eastAsia="en-GB"/>
        </w:rPr>
        <w:t xml:space="preserve">agored </w:t>
      </w:r>
      <w:r>
        <w:rPr>
          <w:rFonts w:ascii="Arial" w:hAnsi="Arial" w:cs="Arial"/>
          <w:sz w:val="24"/>
          <w:szCs w:val="24"/>
          <w:lang w:eastAsia="en-GB"/>
        </w:rPr>
        <w:t xml:space="preserve">i dalu’r dreth gyngor. Rydym felly wedi deddfu i gynyddu nifer y diwrnodau </w:t>
      </w:r>
      <w:r w:rsidR="00683B8C">
        <w:rPr>
          <w:rFonts w:ascii="Arial" w:hAnsi="Arial" w:cs="Arial"/>
          <w:sz w:val="24"/>
          <w:szCs w:val="24"/>
          <w:lang w:eastAsia="en-GB"/>
        </w:rPr>
        <w:t xml:space="preserve">y </w:t>
      </w:r>
      <w:r>
        <w:rPr>
          <w:rFonts w:ascii="Arial" w:hAnsi="Arial" w:cs="Arial"/>
          <w:sz w:val="24"/>
          <w:szCs w:val="24"/>
          <w:lang w:eastAsia="en-GB"/>
        </w:rPr>
        <w:t xml:space="preserve">mae’n rhaid i eiddo hunanddarpar fod ar gael i’w osod neu </w:t>
      </w:r>
      <w:r w:rsidR="00170B93">
        <w:rPr>
          <w:rFonts w:ascii="Arial" w:hAnsi="Arial" w:cs="Arial"/>
          <w:sz w:val="24"/>
          <w:szCs w:val="24"/>
          <w:lang w:eastAsia="en-GB"/>
        </w:rPr>
        <w:t xml:space="preserve">y mae’n cael ei </w:t>
      </w:r>
      <w:r w:rsidR="00683B8C">
        <w:rPr>
          <w:rFonts w:ascii="Arial" w:hAnsi="Arial" w:cs="Arial"/>
          <w:sz w:val="24"/>
          <w:szCs w:val="24"/>
          <w:lang w:eastAsia="en-GB"/>
        </w:rPr>
        <w:t>osod</w:t>
      </w:r>
      <w:r>
        <w:rPr>
          <w:rFonts w:ascii="Arial" w:hAnsi="Arial" w:cs="Arial"/>
          <w:sz w:val="24"/>
          <w:szCs w:val="24"/>
          <w:lang w:eastAsia="en-GB"/>
        </w:rPr>
        <w:t xml:space="preserve"> mewn gwirionedd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 amdanynt</w:t>
      </w:r>
      <w:r>
        <w:rPr>
          <w:rFonts w:ascii="Arial" w:hAnsi="Arial" w:cs="Arial"/>
          <w:sz w:val="24"/>
          <w:szCs w:val="24"/>
          <w:lang w:eastAsia="en-GB"/>
        </w:rPr>
        <w:t xml:space="preserve"> er mwyn cael ei 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gyfrif </w:t>
      </w:r>
      <w:r>
        <w:rPr>
          <w:rFonts w:ascii="Arial" w:hAnsi="Arial" w:cs="Arial"/>
          <w:sz w:val="24"/>
          <w:szCs w:val="24"/>
          <w:lang w:eastAsia="en-GB"/>
        </w:rPr>
        <w:t>fel eiddo annomestig. Bydd y meini prawf gosod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 newydd</w:t>
      </w:r>
      <w:r>
        <w:rPr>
          <w:rFonts w:ascii="Arial" w:hAnsi="Arial" w:cs="Arial"/>
          <w:sz w:val="24"/>
          <w:szCs w:val="24"/>
          <w:lang w:eastAsia="en-GB"/>
        </w:rPr>
        <w:t xml:space="preserve"> yn 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dod i rym </w:t>
      </w:r>
      <w:r>
        <w:rPr>
          <w:rFonts w:ascii="Arial" w:hAnsi="Arial" w:cs="Arial"/>
          <w:sz w:val="24"/>
          <w:szCs w:val="24"/>
          <w:lang w:eastAsia="en-GB"/>
        </w:rPr>
        <w:t xml:space="preserve">o 1 Ebrill 2023 ymlaen a 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byddant </w:t>
      </w:r>
      <w:r>
        <w:rPr>
          <w:rFonts w:ascii="Arial" w:hAnsi="Arial" w:cs="Arial"/>
          <w:sz w:val="24"/>
          <w:szCs w:val="24"/>
          <w:lang w:eastAsia="en-GB"/>
        </w:rPr>
        <w:t xml:space="preserve">yn sicrhau 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na fydd </w:t>
      </w:r>
      <w:r>
        <w:rPr>
          <w:rFonts w:ascii="Arial" w:hAnsi="Arial" w:cs="Arial"/>
          <w:sz w:val="24"/>
          <w:szCs w:val="24"/>
          <w:lang w:eastAsia="en-GB"/>
        </w:rPr>
        <w:t xml:space="preserve">eiddo hunanddarpar ond yn cael ei </w:t>
      </w:r>
      <w:r w:rsidR="00834BA6">
        <w:rPr>
          <w:rFonts w:ascii="Arial" w:hAnsi="Arial" w:cs="Arial"/>
          <w:sz w:val="24"/>
          <w:szCs w:val="24"/>
          <w:lang w:eastAsia="en-GB"/>
        </w:rPr>
        <w:t>ddosbarthu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 xml:space="preserve">fel eiddo annomestig os yw’n cael ei ddefnyddio at ddibenion busnes am </w:t>
      </w:r>
      <w:r w:rsidR="00A729AA">
        <w:rPr>
          <w:rFonts w:ascii="Arial" w:hAnsi="Arial" w:cs="Arial"/>
          <w:sz w:val="24"/>
          <w:szCs w:val="24"/>
          <w:lang w:eastAsia="en-GB"/>
        </w:rPr>
        <w:t xml:space="preserve">y rhan </w:t>
      </w:r>
      <w:r>
        <w:rPr>
          <w:rFonts w:ascii="Arial" w:hAnsi="Arial" w:cs="Arial"/>
          <w:sz w:val="24"/>
          <w:szCs w:val="24"/>
          <w:lang w:eastAsia="en-GB"/>
        </w:rPr>
        <w:t xml:space="preserve">fwyaf </w:t>
      </w:r>
      <w:r w:rsidR="00A729AA">
        <w:rPr>
          <w:rFonts w:ascii="Arial" w:hAnsi="Arial" w:cs="Arial"/>
          <w:sz w:val="24"/>
          <w:szCs w:val="24"/>
          <w:lang w:eastAsia="en-GB"/>
        </w:rPr>
        <w:t>o’r</w:t>
      </w:r>
      <w:r>
        <w:rPr>
          <w:rFonts w:ascii="Arial" w:hAnsi="Arial" w:cs="Arial"/>
          <w:sz w:val="24"/>
          <w:szCs w:val="24"/>
          <w:lang w:eastAsia="en-GB"/>
        </w:rPr>
        <w:t xml:space="preserve"> flwyddyn. Rydym hefyd wedi deddfu i gynyddu’r lefel uchaf y gall awdurdodau lleol benderfynu cymhwyso premiymau’r dreth gyngor ar ail gartrefi ac anheddau gwag</w:t>
      </w:r>
      <w:r w:rsidR="00683B8C">
        <w:rPr>
          <w:rFonts w:ascii="Arial" w:hAnsi="Arial" w:cs="Arial"/>
          <w:sz w:val="24"/>
          <w:szCs w:val="24"/>
          <w:lang w:eastAsia="en-GB"/>
        </w:rPr>
        <w:t xml:space="preserve"> hirdymor</w:t>
      </w:r>
      <w:r>
        <w:rPr>
          <w:rFonts w:ascii="Arial" w:hAnsi="Arial" w:cs="Arial"/>
          <w:sz w:val="24"/>
          <w:szCs w:val="24"/>
          <w:lang w:eastAsia="en-GB"/>
        </w:rPr>
        <w:t xml:space="preserve"> i 300% o 1 Ebrill 2023 ymlaen.</w:t>
      </w:r>
    </w:p>
    <w:p w14:paraId="3D8592F8" w14:textId="77777777" w:rsidR="00F00ACC" w:rsidRPr="00BC3AD3" w:rsidRDefault="00F00ACC" w:rsidP="00BC3AD3">
      <w:pPr>
        <w:contextualSpacing/>
        <w:rPr>
          <w:rFonts w:ascii="Arial" w:hAnsi="Arial" w:cs="Arial"/>
          <w:color w:val="1F1F1F"/>
          <w:sz w:val="24"/>
        </w:rPr>
      </w:pPr>
    </w:p>
    <w:p w14:paraId="3F452070" w14:textId="63B70CA5" w:rsidR="001545EB" w:rsidRDefault="00131203" w:rsidP="00C533B6">
      <w:pPr>
        <w:contextualSpacing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Rwy’n cydnabod </w:t>
      </w:r>
      <w:r w:rsidR="00D912B6">
        <w:rPr>
          <w:rFonts w:ascii="Arial" w:hAnsi="Arial" w:cs="Arial"/>
          <w:iCs/>
          <w:sz w:val="24"/>
          <w:szCs w:val="24"/>
        </w:rPr>
        <w:t xml:space="preserve">cryfder y teimlad ymhlith gweithredwyr llety hunanddarpar mewn ymateb i’r newidiadau ac rwyf wedi gwrando ar y sylwadau gan fusnesau unigol a chyrff </w:t>
      </w:r>
      <w:r w:rsidR="00CC6E37">
        <w:rPr>
          <w:rFonts w:ascii="Arial" w:hAnsi="Arial" w:cs="Arial"/>
          <w:iCs/>
          <w:sz w:val="24"/>
          <w:szCs w:val="24"/>
        </w:rPr>
        <w:t>sy’n cynrychioli’r</w:t>
      </w:r>
      <w:r w:rsidR="00D912B6">
        <w:rPr>
          <w:rFonts w:ascii="Arial" w:hAnsi="Arial" w:cs="Arial"/>
          <w:iCs/>
          <w:sz w:val="24"/>
          <w:szCs w:val="24"/>
        </w:rPr>
        <w:t xml:space="preserve"> diwydiant. Rydym wedi ystyried a oes angen mesurau pellach i gyd-fynd </w:t>
      </w:r>
      <w:r w:rsidR="006E270D">
        <w:rPr>
          <w:rFonts w:ascii="Arial" w:hAnsi="Arial" w:cs="Arial"/>
          <w:iCs/>
          <w:sz w:val="24"/>
          <w:szCs w:val="24"/>
        </w:rPr>
        <w:t>â’r newidiadau i drethi lleol.</w:t>
      </w:r>
    </w:p>
    <w:p w14:paraId="63E8EECD" w14:textId="77777777" w:rsidR="00BB21AB" w:rsidRDefault="00BB21AB" w:rsidP="000F3DDA">
      <w:pPr>
        <w:contextualSpacing/>
        <w:rPr>
          <w:rFonts w:ascii="Arial" w:hAnsi="Arial" w:cs="Arial"/>
          <w:color w:val="000000"/>
          <w:sz w:val="24"/>
          <w:szCs w:val="24"/>
        </w:rPr>
      </w:pPr>
      <w:bookmarkStart w:id="0" w:name="_Hlk103167530"/>
      <w:bookmarkStart w:id="1" w:name="_Hlk103081115"/>
    </w:p>
    <w:p w14:paraId="78FA4249" w14:textId="77777777" w:rsidR="007E1BFF" w:rsidRDefault="007E1BF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3C542DFC" w14:textId="5F5A7B58" w:rsidR="006E270D" w:rsidRDefault="006E270D" w:rsidP="000F3DDA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Mae Llywodraeth Cymru yn cydnabod bod rhai </w:t>
      </w:r>
      <w:r w:rsidR="001F2EBA">
        <w:rPr>
          <w:rFonts w:ascii="Arial" w:hAnsi="Arial" w:cs="Arial"/>
          <w:color w:val="000000"/>
          <w:sz w:val="24"/>
          <w:szCs w:val="24"/>
        </w:rPr>
        <w:t xml:space="preserve">mathau o </w:t>
      </w:r>
      <w:r>
        <w:rPr>
          <w:rFonts w:ascii="Arial" w:hAnsi="Arial" w:cs="Arial"/>
          <w:color w:val="000000"/>
          <w:sz w:val="24"/>
          <w:szCs w:val="24"/>
        </w:rPr>
        <w:t xml:space="preserve">eiddo hunanddarpar </w:t>
      </w:r>
      <w:r w:rsidR="001F2EBA">
        <w:rPr>
          <w:rFonts w:ascii="Arial" w:hAnsi="Arial" w:cs="Arial"/>
          <w:color w:val="000000"/>
          <w:sz w:val="24"/>
          <w:szCs w:val="24"/>
        </w:rPr>
        <w:t>wedi’u cyfyngu</w:t>
      </w:r>
      <w:r>
        <w:rPr>
          <w:rFonts w:ascii="Arial" w:hAnsi="Arial" w:cs="Arial"/>
          <w:color w:val="000000"/>
          <w:sz w:val="24"/>
          <w:szCs w:val="24"/>
        </w:rPr>
        <w:t xml:space="preserve"> gan amodau cynllunio sy’n atal meddiannaeth barhaol fel prif breswylfa rhywun. Cafodd Rheoliadau’r Dreth Gyngor (Eithriadau rhag Symiau Uwch) (Cymru) 2015 eu gwneud i gyd-fynd â chyflwyno</w:t>
      </w:r>
      <w:r w:rsidR="00683B8C">
        <w:rPr>
          <w:rFonts w:ascii="Arial" w:hAnsi="Arial" w:cs="Arial"/>
          <w:color w:val="000000"/>
          <w:sz w:val="24"/>
          <w:szCs w:val="24"/>
        </w:rPr>
        <w:t>’r</w:t>
      </w:r>
      <w:r>
        <w:rPr>
          <w:rFonts w:ascii="Arial" w:hAnsi="Arial" w:cs="Arial"/>
          <w:color w:val="000000"/>
          <w:sz w:val="24"/>
          <w:szCs w:val="24"/>
        </w:rPr>
        <w:t xml:space="preserve"> pwerau dewisol i awdurdodau lleol gymhwyso premiymau’r dreth gyngor ac atal mathau penodedig o ail gartrefi ac anheddau gwag hirdymor rhag gorfod talu premiwm. Mae’r rheoliadau hyn eisoes yn darparu eithriad rhag premiwm y dreth gyngor ar gyfer eiddo a gyfyngir gan amod cynllunio sy’n atal meddiannaeth am gyfnod parhaus o 28 diwrnod o leiaf mewn unrhyw gyfnod o flwyddyn.</w:t>
      </w:r>
    </w:p>
    <w:p w14:paraId="16790180" w14:textId="77777777" w:rsidR="006E270D" w:rsidRDefault="006E270D" w:rsidP="000F3DDA">
      <w:pPr>
        <w:contextualSpacing/>
        <w:rPr>
          <w:rFonts w:ascii="Arial" w:hAnsi="Arial" w:cs="Arial"/>
          <w:color w:val="000000"/>
          <w:sz w:val="24"/>
          <w:szCs w:val="24"/>
        </w:rPr>
      </w:pPr>
    </w:p>
    <w:bookmarkEnd w:id="0"/>
    <w:p w14:paraId="5BE07B48" w14:textId="53D603F6" w:rsidR="00766D35" w:rsidRDefault="00454295" w:rsidP="00BB21AB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color w:val="000000"/>
          <w:sz w:val="24"/>
          <w:szCs w:val="24"/>
        </w:rPr>
        <w:instrText xml:space="preserve"> HYPERLINK "https://llyw.cymru/rheoliadau-drafft-y-dreth-gyngor-eithriadau-rhag-symiau-uwch-cymru-diwygio-2023"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6E270D" w:rsidRPr="00454295">
        <w:rPr>
          <w:rStyle w:val="Hyperlink"/>
          <w:rFonts w:ascii="Arial" w:hAnsi="Arial" w:cs="Arial"/>
          <w:sz w:val="24"/>
          <w:szCs w:val="24"/>
        </w:rPr>
        <w:t xml:space="preserve">Heddiw, rwy’n cyhoeddi ymgynghoriad technegol </w:t>
      </w:r>
      <w:r w:rsidR="00683B8C" w:rsidRPr="00454295">
        <w:rPr>
          <w:rStyle w:val="Hyperlink"/>
          <w:rFonts w:ascii="Arial" w:hAnsi="Arial" w:cs="Arial"/>
          <w:sz w:val="24"/>
          <w:szCs w:val="24"/>
        </w:rPr>
        <w:t>i</w:t>
      </w:r>
      <w:r w:rsidR="006E270D" w:rsidRPr="00454295">
        <w:rPr>
          <w:rStyle w:val="Hyperlink"/>
          <w:rFonts w:ascii="Arial" w:hAnsi="Arial" w:cs="Arial"/>
          <w:sz w:val="24"/>
          <w:szCs w:val="24"/>
        </w:rPr>
        <w:t xml:space="preserve"> wahodd </w:t>
      </w:r>
      <w:r w:rsidR="00971069" w:rsidRPr="00454295">
        <w:rPr>
          <w:rStyle w:val="Hyperlink"/>
          <w:rFonts w:ascii="Arial" w:hAnsi="Arial" w:cs="Arial"/>
          <w:sz w:val="24"/>
          <w:szCs w:val="24"/>
        </w:rPr>
        <w:t>safbwyntiau ar Reoliadau’r Dreth Gyngor (Eithriadau rhag Symiau Uwch) (Cymru) 2023 drafft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  <w:r w:rsidR="00971069">
        <w:rPr>
          <w:rFonts w:ascii="Arial" w:hAnsi="Arial" w:cs="Arial"/>
          <w:color w:val="000000"/>
          <w:sz w:val="24"/>
          <w:szCs w:val="24"/>
        </w:rPr>
        <w:t xml:space="preserve">. </w:t>
      </w:r>
      <w:r w:rsidR="00971069" w:rsidRPr="00E9608E">
        <w:rPr>
          <w:rFonts w:ascii="Arial" w:hAnsi="Arial" w:cs="Arial"/>
          <w:color w:val="000000"/>
          <w:sz w:val="24"/>
          <w:szCs w:val="24"/>
        </w:rPr>
        <w:t xml:space="preserve">Mae’r Rheoliadau drafft yn estyn yr eithriad presennol </w:t>
      </w:r>
      <w:r w:rsidR="000A3B96">
        <w:rPr>
          <w:rFonts w:ascii="Arial" w:hAnsi="Arial" w:cs="Arial"/>
          <w:color w:val="000000"/>
          <w:sz w:val="24"/>
          <w:szCs w:val="24"/>
        </w:rPr>
        <w:t>fel y bydd yn gymwys</w:t>
      </w:r>
      <w:r w:rsidR="00971069" w:rsidRPr="00E9608E">
        <w:rPr>
          <w:rFonts w:ascii="Arial" w:hAnsi="Arial" w:cs="Arial"/>
          <w:color w:val="000000"/>
          <w:sz w:val="24"/>
          <w:szCs w:val="24"/>
        </w:rPr>
        <w:t xml:space="preserve"> i eiddo ag amod cynllunio sy’n nodi </w:t>
      </w:r>
      <w:r w:rsidR="00683B8C" w:rsidRPr="00E9608E">
        <w:rPr>
          <w:rFonts w:ascii="Arial" w:hAnsi="Arial" w:cs="Arial"/>
          <w:color w:val="000000"/>
          <w:sz w:val="24"/>
          <w:szCs w:val="24"/>
        </w:rPr>
        <w:t>na chaniateir defnyddio eiddo ond ar gyfer</w:t>
      </w:r>
      <w:r w:rsidR="00971069" w:rsidRPr="00E9608E">
        <w:rPr>
          <w:rFonts w:ascii="Arial" w:hAnsi="Arial" w:cs="Arial"/>
          <w:color w:val="000000"/>
          <w:sz w:val="24"/>
          <w:szCs w:val="24"/>
        </w:rPr>
        <w:t xml:space="preserve"> </w:t>
      </w:r>
      <w:r w:rsidR="00683B8C" w:rsidRPr="00E9608E">
        <w:rPr>
          <w:rFonts w:ascii="Arial" w:hAnsi="Arial" w:cs="Arial"/>
          <w:color w:val="000000"/>
          <w:sz w:val="24"/>
          <w:szCs w:val="24"/>
        </w:rPr>
        <w:t>llety</w:t>
      </w:r>
      <w:r w:rsidR="00971069" w:rsidRPr="00E9608E">
        <w:rPr>
          <w:rFonts w:ascii="Arial" w:hAnsi="Arial" w:cs="Arial"/>
          <w:color w:val="000000"/>
          <w:sz w:val="24"/>
          <w:szCs w:val="24"/>
        </w:rPr>
        <w:t xml:space="preserve"> gwyliau tymor byr neu sy’n atal </w:t>
      </w:r>
      <w:r w:rsidR="00683B8C" w:rsidRPr="00E9608E">
        <w:rPr>
          <w:rFonts w:ascii="Arial" w:hAnsi="Arial" w:cs="Arial"/>
          <w:color w:val="000000"/>
          <w:sz w:val="24"/>
          <w:szCs w:val="24"/>
        </w:rPr>
        <w:t>meddiannaeth</w:t>
      </w:r>
      <w:r w:rsidR="00971069" w:rsidRPr="00E9608E">
        <w:rPr>
          <w:rFonts w:ascii="Arial" w:hAnsi="Arial" w:cs="Arial"/>
          <w:color w:val="000000"/>
          <w:sz w:val="24"/>
          <w:szCs w:val="24"/>
        </w:rPr>
        <w:t xml:space="preserve"> barhaol fel unig neu brif breswylfa person.</w:t>
      </w:r>
      <w:r w:rsidR="00971069">
        <w:rPr>
          <w:rFonts w:ascii="Arial" w:hAnsi="Arial" w:cs="Arial"/>
          <w:color w:val="000000"/>
          <w:sz w:val="24"/>
          <w:szCs w:val="24"/>
        </w:rPr>
        <w:t xml:space="preserve"> Byddai eiddo o’r fath yn </w:t>
      </w:r>
      <w:r w:rsidR="000A3B96">
        <w:rPr>
          <w:rFonts w:ascii="Arial" w:hAnsi="Arial" w:cs="Arial"/>
          <w:color w:val="000000"/>
          <w:sz w:val="24"/>
          <w:szCs w:val="24"/>
        </w:rPr>
        <w:t>agored</w:t>
      </w:r>
      <w:r w:rsidR="00971069">
        <w:rPr>
          <w:rFonts w:ascii="Arial" w:hAnsi="Arial" w:cs="Arial"/>
          <w:color w:val="000000"/>
          <w:sz w:val="24"/>
          <w:szCs w:val="24"/>
        </w:rPr>
        <w:t xml:space="preserve"> i dalu’r dreth gyngor ar y gyfradd safonol os nad </w:t>
      </w:r>
      <w:r w:rsidR="00115B55">
        <w:rPr>
          <w:rFonts w:ascii="Arial" w:hAnsi="Arial" w:cs="Arial"/>
          <w:color w:val="000000"/>
          <w:sz w:val="24"/>
          <w:szCs w:val="24"/>
        </w:rPr>
        <w:t>yw’n</w:t>
      </w:r>
      <w:r w:rsidR="00971069">
        <w:rPr>
          <w:rFonts w:ascii="Arial" w:hAnsi="Arial" w:cs="Arial"/>
          <w:color w:val="000000"/>
          <w:sz w:val="24"/>
          <w:szCs w:val="24"/>
        </w:rPr>
        <w:t xml:space="preserve"> bodloni’r meini prawf gosod ar gyfer </w:t>
      </w:r>
      <w:r w:rsidR="000A3B96">
        <w:rPr>
          <w:rFonts w:ascii="Arial" w:hAnsi="Arial" w:cs="Arial"/>
          <w:color w:val="000000"/>
          <w:sz w:val="24"/>
          <w:szCs w:val="24"/>
        </w:rPr>
        <w:t xml:space="preserve">cael ei gyfrif </w:t>
      </w:r>
      <w:r w:rsidR="00971069">
        <w:rPr>
          <w:rFonts w:ascii="Arial" w:hAnsi="Arial" w:cs="Arial"/>
          <w:color w:val="000000"/>
          <w:sz w:val="24"/>
          <w:szCs w:val="24"/>
        </w:rPr>
        <w:t xml:space="preserve">fel eiddo annomestig ond ni ellid codi premiwm </w:t>
      </w:r>
      <w:r w:rsidR="00115B55">
        <w:rPr>
          <w:rFonts w:ascii="Arial" w:hAnsi="Arial" w:cs="Arial"/>
          <w:color w:val="000000"/>
          <w:sz w:val="24"/>
          <w:szCs w:val="24"/>
        </w:rPr>
        <w:t>arno</w:t>
      </w:r>
      <w:r w:rsidR="00971069">
        <w:rPr>
          <w:rFonts w:ascii="Arial" w:hAnsi="Arial" w:cs="Arial"/>
          <w:color w:val="000000"/>
          <w:sz w:val="24"/>
          <w:szCs w:val="24"/>
        </w:rPr>
        <w:t xml:space="preserve">. Mae hyn yn gyson â’n safbwynt polisi y dylai perchnogion eiddo </w:t>
      </w:r>
      <w:r w:rsidR="00CC6535">
        <w:rPr>
          <w:rFonts w:ascii="Arial" w:hAnsi="Arial" w:cs="Arial"/>
          <w:color w:val="000000"/>
          <w:sz w:val="24"/>
          <w:szCs w:val="24"/>
        </w:rPr>
        <w:t xml:space="preserve">wneud cyfraniad teg i gymunedau lleol naill ai drwy dalu trethi lleol neu </w:t>
      </w:r>
      <w:r w:rsidR="000A3B96">
        <w:rPr>
          <w:rFonts w:ascii="Arial" w:hAnsi="Arial" w:cs="Arial"/>
          <w:color w:val="000000"/>
          <w:sz w:val="24"/>
          <w:szCs w:val="24"/>
        </w:rPr>
        <w:t>drwy’r budd</w:t>
      </w:r>
      <w:r w:rsidR="00CC6535">
        <w:rPr>
          <w:rFonts w:ascii="Arial" w:hAnsi="Arial" w:cs="Arial"/>
          <w:color w:val="000000"/>
          <w:sz w:val="24"/>
          <w:szCs w:val="24"/>
        </w:rPr>
        <w:t xml:space="preserve"> economaidd y maent yn ei </w:t>
      </w:r>
      <w:r w:rsidR="000A3B96">
        <w:rPr>
          <w:rFonts w:ascii="Arial" w:hAnsi="Arial" w:cs="Arial"/>
          <w:color w:val="000000"/>
          <w:sz w:val="24"/>
          <w:szCs w:val="24"/>
        </w:rPr>
        <w:t xml:space="preserve">roi </w:t>
      </w:r>
      <w:r w:rsidR="00CC6535">
        <w:rPr>
          <w:rFonts w:ascii="Arial" w:hAnsi="Arial" w:cs="Arial"/>
          <w:color w:val="000000"/>
          <w:sz w:val="24"/>
          <w:szCs w:val="24"/>
        </w:rPr>
        <w:t>i’r ardal.</w:t>
      </w:r>
    </w:p>
    <w:p w14:paraId="44232EBA" w14:textId="27153B84" w:rsidR="00BB21AB" w:rsidRDefault="00BB21AB" w:rsidP="00CC6535">
      <w:pPr>
        <w:rPr>
          <w:rFonts w:ascii="Arial" w:hAnsi="Arial" w:cs="Arial"/>
          <w:color w:val="000000"/>
          <w:sz w:val="24"/>
          <w:szCs w:val="24"/>
        </w:rPr>
      </w:pPr>
    </w:p>
    <w:p w14:paraId="749906C0" w14:textId="29CF05A3" w:rsidR="00CC6535" w:rsidRDefault="00D52462" w:rsidP="00CC653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Bwriedir mai 1 Ebrill 2023 fydd </w:t>
      </w:r>
      <w:r w:rsidR="00E9608E">
        <w:rPr>
          <w:rFonts w:ascii="Arial" w:hAnsi="Arial" w:cs="Arial"/>
          <w:color w:val="000000"/>
          <w:sz w:val="24"/>
          <w:szCs w:val="24"/>
        </w:rPr>
        <w:t xml:space="preserve">y </w:t>
      </w:r>
      <w:r>
        <w:rPr>
          <w:rFonts w:ascii="Arial" w:hAnsi="Arial" w:cs="Arial"/>
          <w:color w:val="000000"/>
          <w:sz w:val="24"/>
          <w:szCs w:val="24"/>
        </w:rPr>
        <w:t xml:space="preserve">dyddiad cymhwyso ar gyfer cyflwyno’r eithriadau estynedig, ar y cyd â’r newidiadau i’r meini prawf gosod ac i uchafswm premiwm y dreth gyngor. </w:t>
      </w:r>
      <w:r w:rsidR="00D3347A">
        <w:rPr>
          <w:rFonts w:ascii="Arial" w:hAnsi="Arial" w:cs="Arial"/>
          <w:color w:val="000000"/>
          <w:sz w:val="24"/>
          <w:szCs w:val="24"/>
        </w:rPr>
        <w:t>Felly, ni fydd</w:t>
      </w:r>
      <w:r>
        <w:rPr>
          <w:rFonts w:ascii="Arial" w:hAnsi="Arial" w:cs="Arial"/>
          <w:color w:val="000000"/>
          <w:sz w:val="24"/>
          <w:szCs w:val="24"/>
        </w:rPr>
        <w:t xml:space="preserve"> ond yn cymhwyso i eiddo sy’n dod yn </w:t>
      </w:r>
      <w:r w:rsidR="00D3347A">
        <w:rPr>
          <w:rFonts w:ascii="Arial" w:hAnsi="Arial" w:cs="Arial"/>
          <w:color w:val="000000"/>
          <w:sz w:val="24"/>
          <w:szCs w:val="24"/>
        </w:rPr>
        <w:t xml:space="preserve">agored </w:t>
      </w:r>
      <w:r>
        <w:rPr>
          <w:rFonts w:ascii="Arial" w:hAnsi="Arial" w:cs="Arial"/>
          <w:color w:val="000000"/>
          <w:sz w:val="24"/>
          <w:szCs w:val="24"/>
        </w:rPr>
        <w:t>i dalu’r dreth gyngor ar ôl 1 Ebrill 2023.</w:t>
      </w:r>
    </w:p>
    <w:p w14:paraId="16C003E9" w14:textId="5F62B6B1" w:rsidR="00D52462" w:rsidRDefault="00D52462" w:rsidP="00CC6535">
      <w:pPr>
        <w:rPr>
          <w:rFonts w:ascii="Arial" w:hAnsi="Arial" w:cs="Arial"/>
          <w:color w:val="000000"/>
          <w:sz w:val="24"/>
          <w:szCs w:val="24"/>
        </w:rPr>
      </w:pPr>
    </w:p>
    <w:p w14:paraId="29022DEA" w14:textId="478B7A44" w:rsidR="00CC6535" w:rsidRDefault="00C527BB" w:rsidP="00CC6535">
      <w:pPr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15" w:history="1">
        <w:r w:rsidR="00FC0194" w:rsidRPr="00C527BB">
          <w:rPr>
            <w:rStyle w:val="Hyperlink"/>
            <w:rFonts w:ascii="Arial" w:hAnsi="Arial" w:cs="Arial"/>
            <w:sz w:val="24"/>
            <w:szCs w:val="24"/>
            <w:lang w:eastAsia="en-GB"/>
          </w:rPr>
          <w:t>Rwyf hefyd   yn cyhoeddi ymgynghoriad ar y canllawiau diwygiedig ar  bremiwm treth gyngor ar gyfer anheddau  gwag  hirdymor ac ail gartrefi</w:t>
        </w:r>
      </w:hyperlink>
      <w:r w:rsidR="00FC0194" w:rsidRPr="00FC0194">
        <w:rPr>
          <w:rFonts w:ascii="Arial" w:hAnsi="Arial" w:cs="Arial"/>
          <w:color w:val="000000"/>
          <w:sz w:val="24"/>
          <w:szCs w:val="24"/>
          <w:lang w:eastAsia="en-GB"/>
        </w:rPr>
        <w:t>.   Mae hyn yn cynnwys opsiynau ychwanegol a phwerau dewisol sydd ar gael i awdurdodau lleol os nad yw  eiddo hunan-ddarpar yn cwrdd â'r meini prawf gosod newydd</w:t>
      </w:r>
      <w:r w:rsidR="00FC0194">
        <w:rPr>
          <w:rFonts w:ascii="Arial" w:hAnsi="Arial" w:cs="Arial"/>
          <w:color w:val="000000"/>
          <w:sz w:val="24"/>
          <w:szCs w:val="24"/>
          <w:lang w:eastAsia="en-GB"/>
        </w:rPr>
        <w:t xml:space="preserve">. </w:t>
      </w:r>
    </w:p>
    <w:p w14:paraId="299FD88E" w14:textId="77777777" w:rsidR="00FC0194" w:rsidRDefault="00FC0194" w:rsidP="00CC6535">
      <w:pPr>
        <w:rPr>
          <w:rFonts w:ascii="Arial" w:eastAsia="Calibri" w:hAnsi="Arial" w:cs="Arial"/>
          <w:bCs/>
          <w:iCs/>
          <w:sz w:val="24"/>
          <w:szCs w:val="24"/>
        </w:rPr>
      </w:pPr>
    </w:p>
    <w:p w14:paraId="14E193E6" w14:textId="211BA63D" w:rsidR="00693184" w:rsidRDefault="00D52462" w:rsidP="000F3DDA">
      <w:pPr>
        <w:contextualSpacing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Cynhelir yr ymgynghoriad ar y canllawiau drafft ochr yn ochr â’r ymgynghoriad technegol am gyfnod o </w:t>
      </w:r>
      <w:r w:rsidR="00FC0194">
        <w:rPr>
          <w:rFonts w:ascii="Arial" w:eastAsia="Calibri" w:hAnsi="Arial" w:cs="Arial"/>
          <w:bCs/>
          <w:iCs/>
          <w:sz w:val="24"/>
          <w:szCs w:val="24"/>
        </w:rPr>
        <w:t>6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wythnos. Gofynnir am ymatebion erbyn </w:t>
      </w:r>
      <w:r w:rsidR="00C662E9" w:rsidRPr="00C662E9">
        <w:rPr>
          <w:rFonts w:ascii="Arial" w:eastAsia="Calibri" w:hAnsi="Arial" w:cs="Arial"/>
          <w:bCs/>
          <w:iCs/>
          <w:sz w:val="24"/>
          <w:szCs w:val="24"/>
        </w:rPr>
        <w:t>22 Rhagfyr 2022</w:t>
      </w:r>
      <w:r>
        <w:rPr>
          <w:rFonts w:ascii="Arial" w:eastAsia="Calibri" w:hAnsi="Arial" w:cs="Arial"/>
          <w:bCs/>
          <w:iCs/>
          <w:sz w:val="24"/>
          <w:szCs w:val="24"/>
        </w:rPr>
        <w:t>. Bydd pob ymateb yn cael ei ystyried wrth wneud unrhyw ddatblygiadau pellach.</w:t>
      </w:r>
    </w:p>
    <w:bookmarkEnd w:id="1"/>
    <w:p w14:paraId="0CD59419" w14:textId="7DCBE74F" w:rsidR="004E190C" w:rsidRDefault="004E190C" w:rsidP="002E7F2C">
      <w:pPr>
        <w:contextualSpacing/>
        <w:rPr>
          <w:rFonts w:ascii="Arial" w:hAnsi="Arial" w:cs="Arial"/>
          <w:color w:val="000000"/>
          <w:sz w:val="24"/>
          <w:szCs w:val="24"/>
        </w:rPr>
      </w:pPr>
    </w:p>
    <w:p w14:paraId="1275B205" w14:textId="6D53ED31" w:rsidR="00D52462" w:rsidRDefault="00BA375B" w:rsidP="002E7F2C">
      <w:pPr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Fel rhan o’r Cytundeb Cydweithio </w:t>
      </w:r>
      <w:r w:rsidR="00E9608E">
        <w:rPr>
          <w:rFonts w:ascii="Arial" w:hAnsi="Arial" w:cs="Arial"/>
          <w:color w:val="000000"/>
          <w:sz w:val="24"/>
          <w:szCs w:val="24"/>
          <w:lang w:eastAsia="en-GB"/>
        </w:rPr>
        <w:t>â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P</w:t>
      </w:r>
      <w:r w:rsidR="00E9608E">
        <w:rPr>
          <w:rFonts w:ascii="Arial" w:hAnsi="Arial" w:cs="Arial"/>
          <w:color w:val="000000"/>
          <w:sz w:val="24"/>
          <w:szCs w:val="24"/>
          <w:lang w:eastAsia="en-GB"/>
        </w:rPr>
        <w:t>h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laid Cymru, rydym wedi ymrwymo i </w:t>
      </w:r>
      <w:r w:rsidR="00E9608E">
        <w:rPr>
          <w:rFonts w:ascii="Arial" w:hAnsi="Arial" w:cs="Arial"/>
          <w:color w:val="000000"/>
          <w:sz w:val="24"/>
          <w:szCs w:val="24"/>
          <w:lang w:eastAsia="en-GB"/>
        </w:rPr>
        <w:t>weithredu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ar unwaith i </w:t>
      </w:r>
      <w:r w:rsidR="00ED4DEA">
        <w:rPr>
          <w:rFonts w:ascii="Arial" w:hAnsi="Arial" w:cs="Arial"/>
          <w:color w:val="000000"/>
          <w:sz w:val="24"/>
          <w:szCs w:val="24"/>
          <w:lang w:eastAsia="en-GB"/>
        </w:rPr>
        <w:t>roi sylw i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effaith </w:t>
      </w:r>
      <w:r w:rsidR="00D3347A">
        <w:rPr>
          <w:rFonts w:ascii="Arial" w:hAnsi="Arial" w:cs="Arial"/>
          <w:color w:val="000000"/>
          <w:sz w:val="24"/>
          <w:szCs w:val="24"/>
          <w:lang w:eastAsia="en-GB"/>
        </w:rPr>
        <w:t xml:space="preserve">ail gartrefi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 thai </w:t>
      </w:r>
      <w:proofErr w:type="spellStart"/>
      <w:r w:rsidR="00D3347A">
        <w:rPr>
          <w:rFonts w:ascii="Arial" w:hAnsi="Arial" w:cs="Arial"/>
          <w:color w:val="000000"/>
          <w:sz w:val="24"/>
          <w:szCs w:val="24"/>
          <w:lang w:eastAsia="en-GB"/>
        </w:rPr>
        <w:t>anfforddiadwy</w:t>
      </w:r>
      <w:proofErr w:type="spellEnd"/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mewn cymunedau ledled Cymru, gan ddefnyddio’r systemau cynllunio, eiddo a threthi</w:t>
      </w:r>
      <w:r w:rsidR="00ED4DEA">
        <w:rPr>
          <w:rFonts w:ascii="Arial" w:hAnsi="Arial" w:cs="Arial"/>
          <w:color w:val="000000"/>
          <w:sz w:val="24"/>
          <w:szCs w:val="24"/>
          <w:lang w:eastAsia="en-GB"/>
        </w:rPr>
        <w:t>ant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. Wrth inni barhau i </w:t>
      </w:r>
      <w:r w:rsidR="00ED4DEA">
        <w:rPr>
          <w:rFonts w:ascii="Arial" w:hAnsi="Arial" w:cs="Arial"/>
          <w:color w:val="000000"/>
          <w:sz w:val="24"/>
          <w:szCs w:val="24"/>
          <w:lang w:eastAsia="en-GB"/>
        </w:rPr>
        <w:t>roi’r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 pecyn o fesurau </w:t>
      </w:r>
      <w:r w:rsidR="00ED4DEA">
        <w:rPr>
          <w:rFonts w:ascii="Arial" w:hAnsi="Arial" w:cs="Arial"/>
          <w:color w:val="000000"/>
          <w:sz w:val="24"/>
          <w:szCs w:val="24"/>
          <w:lang w:eastAsia="en-GB"/>
        </w:rPr>
        <w:t xml:space="preserve">ar waith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 thynnu ar y sylfaen dystiolaeth ddiweddaraf, byddwn yn adolygu’n gyson yr ystod o ysgogiadau sydd ar gael i’w defnyddio a sut y gellir eu </w:t>
      </w:r>
      <w:r w:rsidR="00D3347A">
        <w:rPr>
          <w:rFonts w:ascii="Arial" w:hAnsi="Arial" w:cs="Arial"/>
          <w:color w:val="000000"/>
          <w:sz w:val="24"/>
          <w:szCs w:val="24"/>
          <w:lang w:eastAsia="en-GB"/>
        </w:rPr>
        <w:t xml:space="preserve">defnyddio yn y ffordd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fwyaf effeithiol i gyflawni ein hamcanion polisi ac osgoi canlyniadau anfwriadol.</w:t>
      </w:r>
    </w:p>
    <w:p w14:paraId="3A7F9D73" w14:textId="1C94D4E7" w:rsidR="002C0141" w:rsidRPr="002C0141" w:rsidRDefault="002C0141" w:rsidP="002C0141">
      <w:pPr>
        <w:rPr>
          <w:rFonts w:ascii="Arial" w:hAnsi="Arial" w:cs="Arial"/>
          <w:sz w:val="24"/>
          <w:szCs w:val="24"/>
        </w:rPr>
      </w:pPr>
    </w:p>
    <w:p w14:paraId="1A7BCCB5" w14:textId="77777777" w:rsidR="002C0141" w:rsidRPr="002C0141" w:rsidRDefault="002C0141" w:rsidP="002C0141">
      <w:pPr>
        <w:rPr>
          <w:rFonts w:ascii="Arial" w:hAnsi="Arial" w:cs="Arial"/>
          <w:sz w:val="24"/>
          <w:szCs w:val="24"/>
          <w:lang w:val="en-GB"/>
        </w:rPr>
      </w:pPr>
    </w:p>
    <w:p w14:paraId="1E23D2DA" w14:textId="77777777" w:rsidR="002C0141" w:rsidRDefault="002C0141" w:rsidP="0044538C">
      <w:pPr>
        <w:contextualSpacing/>
        <w:rPr>
          <w:rFonts w:ascii="Arial" w:hAnsi="Arial" w:cs="Arial"/>
          <w:sz w:val="24"/>
          <w:szCs w:val="22"/>
        </w:rPr>
      </w:pPr>
    </w:p>
    <w:p w14:paraId="37C3668C" w14:textId="77777777" w:rsidR="00FE028D" w:rsidRDefault="00FE028D" w:rsidP="0044538C">
      <w:pPr>
        <w:contextualSpacing/>
        <w:rPr>
          <w:rFonts w:ascii="Arial" w:hAnsi="Arial" w:cs="Arial"/>
          <w:sz w:val="24"/>
          <w:szCs w:val="22"/>
        </w:rPr>
      </w:pPr>
    </w:p>
    <w:p w14:paraId="7F67929F" w14:textId="77777777" w:rsidR="00FE028D" w:rsidRPr="00FE028D" w:rsidRDefault="00FE028D" w:rsidP="0044538C">
      <w:pPr>
        <w:contextualSpacing/>
        <w:rPr>
          <w:rFonts w:ascii="Arial" w:hAnsi="Arial" w:cs="Arial"/>
          <w:color w:val="000000"/>
          <w:sz w:val="28"/>
          <w:szCs w:val="28"/>
        </w:rPr>
      </w:pPr>
    </w:p>
    <w:sectPr w:rsidR="00FE028D" w:rsidRPr="00FE028D" w:rsidSect="0056473B"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A8170" w14:textId="77777777" w:rsidR="003B1B96" w:rsidRDefault="003B1B96">
      <w:r>
        <w:separator/>
      </w:r>
    </w:p>
  </w:endnote>
  <w:endnote w:type="continuationSeparator" w:id="0">
    <w:p w14:paraId="5190B153" w14:textId="77777777" w:rsidR="003B1B96" w:rsidRDefault="003B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1DF06" w14:textId="77777777" w:rsidR="00E15704" w:rsidRDefault="00E1570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155AFB0" w14:textId="77777777" w:rsidR="00E15704" w:rsidRDefault="00E157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69491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136C1E63" w14:textId="701848B3" w:rsidR="00E15704" w:rsidRPr="007958A7" w:rsidRDefault="007958A7" w:rsidP="007958A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7958A7">
          <w:rPr>
            <w:rFonts w:ascii="Arial" w:hAnsi="Arial" w:cs="Arial"/>
            <w:sz w:val="24"/>
            <w:szCs w:val="24"/>
          </w:rPr>
          <w:fldChar w:fldCharType="begin"/>
        </w:r>
        <w:r w:rsidRPr="007958A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7958A7">
          <w:rPr>
            <w:rFonts w:ascii="Arial" w:hAnsi="Arial" w:cs="Arial"/>
            <w:sz w:val="24"/>
            <w:szCs w:val="24"/>
          </w:rPr>
          <w:fldChar w:fldCharType="separate"/>
        </w:r>
        <w:r w:rsidR="00AB19F1">
          <w:rPr>
            <w:rFonts w:ascii="Arial" w:hAnsi="Arial" w:cs="Arial"/>
            <w:noProof/>
            <w:sz w:val="24"/>
            <w:szCs w:val="24"/>
          </w:rPr>
          <w:t>2</w:t>
        </w:r>
        <w:r w:rsidRPr="007958A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E073" w14:textId="31303065" w:rsidR="00E15704" w:rsidRPr="005D2A41" w:rsidRDefault="00E1570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B19F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1F3E9F" w14:textId="77777777" w:rsidR="00E15704" w:rsidRPr="00A845A9" w:rsidRDefault="00E15704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FA03" w14:textId="77777777" w:rsidR="003B1B96" w:rsidRDefault="003B1B96">
      <w:r>
        <w:separator/>
      </w:r>
    </w:p>
  </w:footnote>
  <w:footnote w:type="continuationSeparator" w:id="0">
    <w:p w14:paraId="6C6AF851" w14:textId="77777777" w:rsidR="003B1B96" w:rsidRDefault="003B1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E84" w14:textId="77777777" w:rsidR="00E15704" w:rsidRDefault="00F6422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A8C7B28" wp14:editId="1A5D624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3" descr="WG_positive_4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AA" w14:textId="77777777" w:rsidR="00E15704" w:rsidRDefault="00E15704">
    <w:pPr>
      <w:pStyle w:val="Header"/>
    </w:pPr>
  </w:p>
  <w:p w14:paraId="2D741210" w14:textId="77777777" w:rsidR="00E15704" w:rsidRDefault="00E15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822"/>
    <w:multiLevelType w:val="hybridMultilevel"/>
    <w:tmpl w:val="83A8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DD0"/>
    <w:multiLevelType w:val="hybridMultilevel"/>
    <w:tmpl w:val="299E0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A1BD0"/>
    <w:multiLevelType w:val="hybridMultilevel"/>
    <w:tmpl w:val="66AA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357D6"/>
    <w:multiLevelType w:val="hybridMultilevel"/>
    <w:tmpl w:val="003C4F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5B60307"/>
    <w:multiLevelType w:val="hybridMultilevel"/>
    <w:tmpl w:val="99B088CE"/>
    <w:lvl w:ilvl="0" w:tplc="E9727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85F13"/>
    <w:multiLevelType w:val="hybridMultilevel"/>
    <w:tmpl w:val="437EC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B25EC"/>
    <w:multiLevelType w:val="hybridMultilevel"/>
    <w:tmpl w:val="2D627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F6C07"/>
    <w:multiLevelType w:val="hybridMultilevel"/>
    <w:tmpl w:val="8C7E3D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B39D5"/>
    <w:multiLevelType w:val="hybridMultilevel"/>
    <w:tmpl w:val="B158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E3BF3"/>
    <w:multiLevelType w:val="hybridMultilevel"/>
    <w:tmpl w:val="402E9C32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8432E2"/>
    <w:multiLevelType w:val="hybridMultilevel"/>
    <w:tmpl w:val="B31CB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1A6A"/>
    <w:multiLevelType w:val="hybridMultilevel"/>
    <w:tmpl w:val="47EEEB10"/>
    <w:lvl w:ilvl="0" w:tplc="D6B8E9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050240"/>
    <w:multiLevelType w:val="hybridMultilevel"/>
    <w:tmpl w:val="0302A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B1AA8"/>
    <w:multiLevelType w:val="hybridMultilevel"/>
    <w:tmpl w:val="61E024C8"/>
    <w:lvl w:ilvl="0" w:tplc="E97278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524508"/>
    <w:multiLevelType w:val="hybridMultilevel"/>
    <w:tmpl w:val="9580CA0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465B7E"/>
    <w:multiLevelType w:val="multilevel"/>
    <w:tmpl w:val="D786A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3C56B41"/>
    <w:multiLevelType w:val="hybridMultilevel"/>
    <w:tmpl w:val="48FC6D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1C2B89"/>
    <w:multiLevelType w:val="hybridMultilevel"/>
    <w:tmpl w:val="9EAE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E5FB7"/>
    <w:multiLevelType w:val="hybridMultilevel"/>
    <w:tmpl w:val="8AEC2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347C5"/>
    <w:multiLevelType w:val="hybridMultilevel"/>
    <w:tmpl w:val="A0E29074"/>
    <w:lvl w:ilvl="0" w:tplc="DA54820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A5DB5"/>
    <w:multiLevelType w:val="hybridMultilevel"/>
    <w:tmpl w:val="66C64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164FA7"/>
    <w:multiLevelType w:val="hybridMultilevel"/>
    <w:tmpl w:val="D50CD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B42BF2"/>
    <w:multiLevelType w:val="hybridMultilevel"/>
    <w:tmpl w:val="1EF02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361231"/>
    <w:multiLevelType w:val="hybridMultilevel"/>
    <w:tmpl w:val="0B5C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D0275"/>
    <w:multiLevelType w:val="hybridMultilevel"/>
    <w:tmpl w:val="E85CA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0069812">
    <w:abstractNumId w:val="13"/>
  </w:num>
  <w:num w:numId="2" w16cid:durableId="1373119463">
    <w:abstractNumId w:val="3"/>
  </w:num>
  <w:num w:numId="3" w16cid:durableId="284391478">
    <w:abstractNumId w:val="3"/>
  </w:num>
  <w:num w:numId="4" w16cid:durableId="1936358177">
    <w:abstractNumId w:val="9"/>
  </w:num>
  <w:num w:numId="5" w16cid:durableId="358705596">
    <w:abstractNumId w:val="7"/>
  </w:num>
  <w:num w:numId="6" w16cid:durableId="958880668">
    <w:abstractNumId w:val="0"/>
  </w:num>
  <w:num w:numId="7" w16cid:durableId="1277374201">
    <w:abstractNumId w:val="18"/>
  </w:num>
  <w:num w:numId="8" w16cid:durableId="847720302">
    <w:abstractNumId w:val="14"/>
  </w:num>
  <w:num w:numId="9" w16cid:durableId="346104556">
    <w:abstractNumId w:val="16"/>
  </w:num>
  <w:num w:numId="10" w16cid:durableId="1412657518">
    <w:abstractNumId w:val="4"/>
  </w:num>
  <w:num w:numId="11" w16cid:durableId="1858882638">
    <w:abstractNumId w:val="8"/>
  </w:num>
  <w:num w:numId="12" w16cid:durableId="1971158086">
    <w:abstractNumId w:val="23"/>
  </w:num>
  <w:num w:numId="13" w16cid:durableId="2015379142">
    <w:abstractNumId w:val="21"/>
  </w:num>
  <w:num w:numId="14" w16cid:durableId="226571751">
    <w:abstractNumId w:val="10"/>
  </w:num>
  <w:num w:numId="15" w16cid:durableId="1154638540">
    <w:abstractNumId w:val="22"/>
  </w:num>
  <w:num w:numId="16" w16cid:durableId="1885632690">
    <w:abstractNumId w:val="15"/>
  </w:num>
  <w:num w:numId="17" w16cid:durableId="1041318469">
    <w:abstractNumId w:val="5"/>
  </w:num>
  <w:num w:numId="18" w16cid:durableId="1327053548">
    <w:abstractNumId w:val="17"/>
  </w:num>
  <w:num w:numId="19" w16cid:durableId="1735153280">
    <w:abstractNumId w:val="24"/>
  </w:num>
  <w:num w:numId="20" w16cid:durableId="2096634267">
    <w:abstractNumId w:val="12"/>
  </w:num>
  <w:num w:numId="21" w16cid:durableId="1559899213">
    <w:abstractNumId w:val="19"/>
  </w:num>
  <w:num w:numId="22" w16cid:durableId="920021927">
    <w:abstractNumId w:val="2"/>
  </w:num>
  <w:num w:numId="23" w16cid:durableId="970015104">
    <w:abstractNumId w:val="6"/>
  </w:num>
  <w:num w:numId="24" w16cid:durableId="1834953184">
    <w:abstractNumId w:val="20"/>
  </w:num>
  <w:num w:numId="25" w16cid:durableId="697390780">
    <w:abstractNumId w:val="1"/>
  </w:num>
  <w:num w:numId="26" w16cid:durableId="649552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C47"/>
    <w:rsid w:val="00001824"/>
    <w:rsid w:val="00002441"/>
    <w:rsid w:val="000028E3"/>
    <w:rsid w:val="000039DD"/>
    <w:rsid w:val="000039E7"/>
    <w:rsid w:val="0000444A"/>
    <w:rsid w:val="00005F11"/>
    <w:rsid w:val="000066FB"/>
    <w:rsid w:val="00020C4D"/>
    <w:rsid w:val="000213EC"/>
    <w:rsid w:val="00023B69"/>
    <w:rsid w:val="0002527B"/>
    <w:rsid w:val="00025C3A"/>
    <w:rsid w:val="00032F28"/>
    <w:rsid w:val="00034FAE"/>
    <w:rsid w:val="0003703B"/>
    <w:rsid w:val="0004334A"/>
    <w:rsid w:val="0004584E"/>
    <w:rsid w:val="000476EF"/>
    <w:rsid w:val="00050281"/>
    <w:rsid w:val="00050E60"/>
    <w:rsid w:val="000516D9"/>
    <w:rsid w:val="000519B4"/>
    <w:rsid w:val="000538CA"/>
    <w:rsid w:val="000572C3"/>
    <w:rsid w:val="0005748C"/>
    <w:rsid w:val="00062470"/>
    <w:rsid w:val="00062663"/>
    <w:rsid w:val="00064688"/>
    <w:rsid w:val="00064989"/>
    <w:rsid w:val="00065294"/>
    <w:rsid w:val="00066251"/>
    <w:rsid w:val="00067A30"/>
    <w:rsid w:val="00075271"/>
    <w:rsid w:val="00076A40"/>
    <w:rsid w:val="00081C02"/>
    <w:rsid w:val="00084612"/>
    <w:rsid w:val="00085DE9"/>
    <w:rsid w:val="00090C3D"/>
    <w:rsid w:val="00097118"/>
    <w:rsid w:val="00097991"/>
    <w:rsid w:val="00097E3B"/>
    <w:rsid w:val="000A15B4"/>
    <w:rsid w:val="000A3B96"/>
    <w:rsid w:val="000A477D"/>
    <w:rsid w:val="000A7507"/>
    <w:rsid w:val="000A7534"/>
    <w:rsid w:val="000B0588"/>
    <w:rsid w:val="000B08DF"/>
    <w:rsid w:val="000B2830"/>
    <w:rsid w:val="000B3075"/>
    <w:rsid w:val="000B529B"/>
    <w:rsid w:val="000B5688"/>
    <w:rsid w:val="000B6C54"/>
    <w:rsid w:val="000B74D1"/>
    <w:rsid w:val="000C3A52"/>
    <w:rsid w:val="000C45E7"/>
    <w:rsid w:val="000C53DB"/>
    <w:rsid w:val="000C60A1"/>
    <w:rsid w:val="000C7393"/>
    <w:rsid w:val="000D54B8"/>
    <w:rsid w:val="000D5FA9"/>
    <w:rsid w:val="000E1049"/>
    <w:rsid w:val="000E3569"/>
    <w:rsid w:val="000E359E"/>
    <w:rsid w:val="000E3BCB"/>
    <w:rsid w:val="000E5BDC"/>
    <w:rsid w:val="000E62CB"/>
    <w:rsid w:val="000E6B6C"/>
    <w:rsid w:val="000F3DDA"/>
    <w:rsid w:val="000F483E"/>
    <w:rsid w:val="000F693F"/>
    <w:rsid w:val="000F6C17"/>
    <w:rsid w:val="000F6D3E"/>
    <w:rsid w:val="000F70DD"/>
    <w:rsid w:val="001013E4"/>
    <w:rsid w:val="0010149A"/>
    <w:rsid w:val="0010275C"/>
    <w:rsid w:val="00102DC6"/>
    <w:rsid w:val="001105ED"/>
    <w:rsid w:val="001113AF"/>
    <w:rsid w:val="001146E4"/>
    <w:rsid w:val="00115B55"/>
    <w:rsid w:val="00116DCB"/>
    <w:rsid w:val="0012050E"/>
    <w:rsid w:val="001207D7"/>
    <w:rsid w:val="00131203"/>
    <w:rsid w:val="00134918"/>
    <w:rsid w:val="00141296"/>
    <w:rsid w:val="00141F69"/>
    <w:rsid w:val="0014307E"/>
    <w:rsid w:val="001460B1"/>
    <w:rsid w:val="001510F6"/>
    <w:rsid w:val="0015125C"/>
    <w:rsid w:val="00151659"/>
    <w:rsid w:val="001545EB"/>
    <w:rsid w:val="00170B93"/>
    <w:rsid w:val="0017102C"/>
    <w:rsid w:val="0017163E"/>
    <w:rsid w:val="0017254F"/>
    <w:rsid w:val="00172D47"/>
    <w:rsid w:val="001808A2"/>
    <w:rsid w:val="0018265A"/>
    <w:rsid w:val="001829A2"/>
    <w:rsid w:val="00183A5D"/>
    <w:rsid w:val="00183B3C"/>
    <w:rsid w:val="00187207"/>
    <w:rsid w:val="00187A11"/>
    <w:rsid w:val="00192C51"/>
    <w:rsid w:val="00196745"/>
    <w:rsid w:val="001A178F"/>
    <w:rsid w:val="001A1C87"/>
    <w:rsid w:val="001A2059"/>
    <w:rsid w:val="001A39E2"/>
    <w:rsid w:val="001B027C"/>
    <w:rsid w:val="001B0C6D"/>
    <w:rsid w:val="001B288D"/>
    <w:rsid w:val="001C0A6C"/>
    <w:rsid w:val="001C3172"/>
    <w:rsid w:val="001C441A"/>
    <w:rsid w:val="001C532F"/>
    <w:rsid w:val="001D3287"/>
    <w:rsid w:val="001E1709"/>
    <w:rsid w:val="001F194C"/>
    <w:rsid w:val="001F1FB5"/>
    <w:rsid w:val="001F2EBA"/>
    <w:rsid w:val="001F3566"/>
    <w:rsid w:val="001F633E"/>
    <w:rsid w:val="00204F16"/>
    <w:rsid w:val="00211543"/>
    <w:rsid w:val="00212802"/>
    <w:rsid w:val="00213A13"/>
    <w:rsid w:val="00213C3C"/>
    <w:rsid w:val="002140C8"/>
    <w:rsid w:val="00214ABA"/>
    <w:rsid w:val="00214B25"/>
    <w:rsid w:val="00220773"/>
    <w:rsid w:val="002207DA"/>
    <w:rsid w:val="00220FD2"/>
    <w:rsid w:val="00223E62"/>
    <w:rsid w:val="00224932"/>
    <w:rsid w:val="002263DF"/>
    <w:rsid w:val="00241A42"/>
    <w:rsid w:val="0024600D"/>
    <w:rsid w:val="00253C1B"/>
    <w:rsid w:val="00255851"/>
    <w:rsid w:val="00256898"/>
    <w:rsid w:val="00257313"/>
    <w:rsid w:val="00257543"/>
    <w:rsid w:val="00257576"/>
    <w:rsid w:val="002600E9"/>
    <w:rsid w:val="002609B3"/>
    <w:rsid w:val="002612D8"/>
    <w:rsid w:val="00262313"/>
    <w:rsid w:val="00262C30"/>
    <w:rsid w:val="00263051"/>
    <w:rsid w:val="00264FD0"/>
    <w:rsid w:val="002707DB"/>
    <w:rsid w:val="00274146"/>
    <w:rsid w:val="002772EB"/>
    <w:rsid w:val="0028271B"/>
    <w:rsid w:val="002854CB"/>
    <w:rsid w:val="002855B6"/>
    <w:rsid w:val="002872DC"/>
    <w:rsid w:val="0029530F"/>
    <w:rsid w:val="002967C9"/>
    <w:rsid w:val="002A18F5"/>
    <w:rsid w:val="002A4421"/>
    <w:rsid w:val="002A5310"/>
    <w:rsid w:val="002A566B"/>
    <w:rsid w:val="002B21BA"/>
    <w:rsid w:val="002B286B"/>
    <w:rsid w:val="002B549E"/>
    <w:rsid w:val="002C0141"/>
    <w:rsid w:val="002C23B4"/>
    <w:rsid w:val="002C33B1"/>
    <w:rsid w:val="002C4A6F"/>
    <w:rsid w:val="002C5169"/>
    <w:rsid w:val="002C57B6"/>
    <w:rsid w:val="002C7EB2"/>
    <w:rsid w:val="002D1407"/>
    <w:rsid w:val="002D7768"/>
    <w:rsid w:val="002E2245"/>
    <w:rsid w:val="002E3FEF"/>
    <w:rsid w:val="002E4760"/>
    <w:rsid w:val="002E54A4"/>
    <w:rsid w:val="002E7F2C"/>
    <w:rsid w:val="002F0EB9"/>
    <w:rsid w:val="002F4ECD"/>
    <w:rsid w:val="002F53A9"/>
    <w:rsid w:val="002F691D"/>
    <w:rsid w:val="00304AF4"/>
    <w:rsid w:val="0031016A"/>
    <w:rsid w:val="0031341D"/>
    <w:rsid w:val="0031353A"/>
    <w:rsid w:val="00314E36"/>
    <w:rsid w:val="00315457"/>
    <w:rsid w:val="00316CD7"/>
    <w:rsid w:val="003177C0"/>
    <w:rsid w:val="00321838"/>
    <w:rsid w:val="00321C3F"/>
    <w:rsid w:val="003220C1"/>
    <w:rsid w:val="00322BEC"/>
    <w:rsid w:val="00323BDC"/>
    <w:rsid w:val="003246D2"/>
    <w:rsid w:val="003251BC"/>
    <w:rsid w:val="00325E04"/>
    <w:rsid w:val="003310C7"/>
    <w:rsid w:val="003317DC"/>
    <w:rsid w:val="003330D0"/>
    <w:rsid w:val="003366BA"/>
    <w:rsid w:val="0033696B"/>
    <w:rsid w:val="00336BF5"/>
    <w:rsid w:val="00342719"/>
    <w:rsid w:val="003430AF"/>
    <w:rsid w:val="0034329B"/>
    <w:rsid w:val="00350B14"/>
    <w:rsid w:val="00351D12"/>
    <w:rsid w:val="00356D7B"/>
    <w:rsid w:val="00356D8B"/>
    <w:rsid w:val="003576B8"/>
    <w:rsid w:val="00357893"/>
    <w:rsid w:val="00364CC1"/>
    <w:rsid w:val="003656D6"/>
    <w:rsid w:val="00370471"/>
    <w:rsid w:val="0038026D"/>
    <w:rsid w:val="00380AC6"/>
    <w:rsid w:val="003836A1"/>
    <w:rsid w:val="003841A9"/>
    <w:rsid w:val="003851E1"/>
    <w:rsid w:val="003854FC"/>
    <w:rsid w:val="00392187"/>
    <w:rsid w:val="0039428C"/>
    <w:rsid w:val="00394EEF"/>
    <w:rsid w:val="00395B02"/>
    <w:rsid w:val="003964B4"/>
    <w:rsid w:val="00396B6C"/>
    <w:rsid w:val="003978FA"/>
    <w:rsid w:val="003A1784"/>
    <w:rsid w:val="003A6276"/>
    <w:rsid w:val="003B1503"/>
    <w:rsid w:val="003B1B96"/>
    <w:rsid w:val="003B3D64"/>
    <w:rsid w:val="003B43FC"/>
    <w:rsid w:val="003C23FF"/>
    <w:rsid w:val="003C2F30"/>
    <w:rsid w:val="003C5133"/>
    <w:rsid w:val="003C6125"/>
    <w:rsid w:val="003D1C47"/>
    <w:rsid w:val="003D2014"/>
    <w:rsid w:val="003D3F93"/>
    <w:rsid w:val="003E33C4"/>
    <w:rsid w:val="003E4F43"/>
    <w:rsid w:val="003F1151"/>
    <w:rsid w:val="003F1AF2"/>
    <w:rsid w:val="003F1C49"/>
    <w:rsid w:val="003F33AA"/>
    <w:rsid w:val="00402296"/>
    <w:rsid w:val="00403711"/>
    <w:rsid w:val="00403CDF"/>
    <w:rsid w:val="00404C4B"/>
    <w:rsid w:val="00406588"/>
    <w:rsid w:val="00407C9D"/>
    <w:rsid w:val="00411081"/>
    <w:rsid w:val="0041151A"/>
    <w:rsid w:val="00411F8E"/>
    <w:rsid w:val="00412673"/>
    <w:rsid w:val="004142E3"/>
    <w:rsid w:val="00425E37"/>
    <w:rsid w:val="0043031D"/>
    <w:rsid w:val="00436ABF"/>
    <w:rsid w:val="00436CD1"/>
    <w:rsid w:val="00442F6F"/>
    <w:rsid w:val="0044538C"/>
    <w:rsid w:val="0044577F"/>
    <w:rsid w:val="0045305D"/>
    <w:rsid w:val="00453092"/>
    <w:rsid w:val="00454295"/>
    <w:rsid w:val="00455579"/>
    <w:rsid w:val="0045683A"/>
    <w:rsid w:val="004633F3"/>
    <w:rsid w:val="0046757C"/>
    <w:rsid w:val="0047741A"/>
    <w:rsid w:val="00480582"/>
    <w:rsid w:val="004836BC"/>
    <w:rsid w:val="00484F57"/>
    <w:rsid w:val="0049251F"/>
    <w:rsid w:val="00493F8B"/>
    <w:rsid w:val="004A20E2"/>
    <w:rsid w:val="004A4610"/>
    <w:rsid w:val="004A66C3"/>
    <w:rsid w:val="004B35B1"/>
    <w:rsid w:val="004B5A58"/>
    <w:rsid w:val="004C0277"/>
    <w:rsid w:val="004C0561"/>
    <w:rsid w:val="004C53D2"/>
    <w:rsid w:val="004C6B48"/>
    <w:rsid w:val="004D041D"/>
    <w:rsid w:val="004D0915"/>
    <w:rsid w:val="004D7C57"/>
    <w:rsid w:val="004E190C"/>
    <w:rsid w:val="004F08C1"/>
    <w:rsid w:val="00507187"/>
    <w:rsid w:val="00516516"/>
    <w:rsid w:val="005225E4"/>
    <w:rsid w:val="00525400"/>
    <w:rsid w:val="00530FEE"/>
    <w:rsid w:val="00532A99"/>
    <w:rsid w:val="00533C65"/>
    <w:rsid w:val="00535BCB"/>
    <w:rsid w:val="00536DE9"/>
    <w:rsid w:val="0054772F"/>
    <w:rsid w:val="00547EF8"/>
    <w:rsid w:val="0055572B"/>
    <w:rsid w:val="005575D4"/>
    <w:rsid w:val="0056473B"/>
    <w:rsid w:val="00566223"/>
    <w:rsid w:val="00574BB3"/>
    <w:rsid w:val="00575CAF"/>
    <w:rsid w:val="00577EAB"/>
    <w:rsid w:val="00582E5E"/>
    <w:rsid w:val="0058464D"/>
    <w:rsid w:val="00596FEB"/>
    <w:rsid w:val="005975B7"/>
    <w:rsid w:val="005978AF"/>
    <w:rsid w:val="005A22E2"/>
    <w:rsid w:val="005A59E1"/>
    <w:rsid w:val="005A7E79"/>
    <w:rsid w:val="005B030B"/>
    <w:rsid w:val="005B59EA"/>
    <w:rsid w:val="005B600D"/>
    <w:rsid w:val="005C06D0"/>
    <w:rsid w:val="005C1A72"/>
    <w:rsid w:val="005C2158"/>
    <w:rsid w:val="005C471C"/>
    <w:rsid w:val="005D09B1"/>
    <w:rsid w:val="005D1FA2"/>
    <w:rsid w:val="005D2A41"/>
    <w:rsid w:val="005D2E7B"/>
    <w:rsid w:val="005D3879"/>
    <w:rsid w:val="005D6A85"/>
    <w:rsid w:val="005D6B94"/>
    <w:rsid w:val="005D7663"/>
    <w:rsid w:val="005E1088"/>
    <w:rsid w:val="005E2C45"/>
    <w:rsid w:val="005E2DB3"/>
    <w:rsid w:val="005F5CFF"/>
    <w:rsid w:val="005F655E"/>
    <w:rsid w:val="005F6B74"/>
    <w:rsid w:val="00601FA2"/>
    <w:rsid w:val="006050D6"/>
    <w:rsid w:val="00611F2A"/>
    <w:rsid w:val="0061280E"/>
    <w:rsid w:val="006134BD"/>
    <w:rsid w:val="0061446B"/>
    <w:rsid w:val="00615E40"/>
    <w:rsid w:val="00616587"/>
    <w:rsid w:val="006202C6"/>
    <w:rsid w:val="0062030D"/>
    <w:rsid w:val="0062093B"/>
    <w:rsid w:val="00622D01"/>
    <w:rsid w:val="00622DE7"/>
    <w:rsid w:val="00627981"/>
    <w:rsid w:val="00627A7D"/>
    <w:rsid w:val="0063121C"/>
    <w:rsid w:val="00633D46"/>
    <w:rsid w:val="006343CD"/>
    <w:rsid w:val="00635D1B"/>
    <w:rsid w:val="0063623C"/>
    <w:rsid w:val="0063736C"/>
    <w:rsid w:val="00641239"/>
    <w:rsid w:val="0064207F"/>
    <w:rsid w:val="00645CDD"/>
    <w:rsid w:val="0064677D"/>
    <w:rsid w:val="006478B8"/>
    <w:rsid w:val="00650CF2"/>
    <w:rsid w:val="00653612"/>
    <w:rsid w:val="0065444B"/>
    <w:rsid w:val="00654C0A"/>
    <w:rsid w:val="0065665C"/>
    <w:rsid w:val="006633C7"/>
    <w:rsid w:val="006637F8"/>
    <w:rsid w:val="00663F04"/>
    <w:rsid w:val="00665F21"/>
    <w:rsid w:val="00671559"/>
    <w:rsid w:val="00674E0F"/>
    <w:rsid w:val="006814BD"/>
    <w:rsid w:val="00682BAB"/>
    <w:rsid w:val="00683461"/>
    <w:rsid w:val="00683B8C"/>
    <w:rsid w:val="006840B6"/>
    <w:rsid w:val="0069133F"/>
    <w:rsid w:val="006921DE"/>
    <w:rsid w:val="00692953"/>
    <w:rsid w:val="00693184"/>
    <w:rsid w:val="00693643"/>
    <w:rsid w:val="0069504E"/>
    <w:rsid w:val="00696D6E"/>
    <w:rsid w:val="006A1C6A"/>
    <w:rsid w:val="006A5CA4"/>
    <w:rsid w:val="006A644D"/>
    <w:rsid w:val="006A7B12"/>
    <w:rsid w:val="006B00BC"/>
    <w:rsid w:val="006B23B3"/>
    <w:rsid w:val="006B340E"/>
    <w:rsid w:val="006B461D"/>
    <w:rsid w:val="006B5E51"/>
    <w:rsid w:val="006B6381"/>
    <w:rsid w:val="006B7486"/>
    <w:rsid w:val="006C1AEA"/>
    <w:rsid w:val="006C37B4"/>
    <w:rsid w:val="006C3988"/>
    <w:rsid w:val="006C78D1"/>
    <w:rsid w:val="006D0EFF"/>
    <w:rsid w:val="006D40B9"/>
    <w:rsid w:val="006D5B4D"/>
    <w:rsid w:val="006D6A07"/>
    <w:rsid w:val="006E0A2C"/>
    <w:rsid w:val="006E1047"/>
    <w:rsid w:val="006E16A8"/>
    <w:rsid w:val="006E1C49"/>
    <w:rsid w:val="006E270D"/>
    <w:rsid w:val="006E6E37"/>
    <w:rsid w:val="006E7A2D"/>
    <w:rsid w:val="006F052E"/>
    <w:rsid w:val="006F1297"/>
    <w:rsid w:val="006F770D"/>
    <w:rsid w:val="00703559"/>
    <w:rsid w:val="00703993"/>
    <w:rsid w:val="00707D01"/>
    <w:rsid w:val="00714C5E"/>
    <w:rsid w:val="00716A6F"/>
    <w:rsid w:val="00722310"/>
    <w:rsid w:val="007308A0"/>
    <w:rsid w:val="00730C83"/>
    <w:rsid w:val="00730D17"/>
    <w:rsid w:val="0073171B"/>
    <w:rsid w:val="007335A7"/>
    <w:rsid w:val="0073380E"/>
    <w:rsid w:val="00734C60"/>
    <w:rsid w:val="007364B9"/>
    <w:rsid w:val="007365D7"/>
    <w:rsid w:val="00740890"/>
    <w:rsid w:val="00743B79"/>
    <w:rsid w:val="007523BC"/>
    <w:rsid w:val="00752C48"/>
    <w:rsid w:val="0075794F"/>
    <w:rsid w:val="00761D67"/>
    <w:rsid w:val="00763E98"/>
    <w:rsid w:val="007654BE"/>
    <w:rsid w:val="0076586E"/>
    <w:rsid w:val="00766D35"/>
    <w:rsid w:val="00770834"/>
    <w:rsid w:val="00784B0C"/>
    <w:rsid w:val="00785CC1"/>
    <w:rsid w:val="00790BEE"/>
    <w:rsid w:val="007958A7"/>
    <w:rsid w:val="00797D41"/>
    <w:rsid w:val="007A05FB"/>
    <w:rsid w:val="007A3EDC"/>
    <w:rsid w:val="007A4ABE"/>
    <w:rsid w:val="007A5026"/>
    <w:rsid w:val="007A5105"/>
    <w:rsid w:val="007A742C"/>
    <w:rsid w:val="007B5260"/>
    <w:rsid w:val="007C24E7"/>
    <w:rsid w:val="007C66E7"/>
    <w:rsid w:val="007D1402"/>
    <w:rsid w:val="007D323A"/>
    <w:rsid w:val="007D418E"/>
    <w:rsid w:val="007D4299"/>
    <w:rsid w:val="007D469B"/>
    <w:rsid w:val="007D655A"/>
    <w:rsid w:val="007D6787"/>
    <w:rsid w:val="007E0A86"/>
    <w:rsid w:val="007E1BFF"/>
    <w:rsid w:val="007E1DDD"/>
    <w:rsid w:val="007E2D1F"/>
    <w:rsid w:val="007F1857"/>
    <w:rsid w:val="007F28CF"/>
    <w:rsid w:val="007F4155"/>
    <w:rsid w:val="007F545E"/>
    <w:rsid w:val="007F5E64"/>
    <w:rsid w:val="007F5F50"/>
    <w:rsid w:val="007F7EEC"/>
    <w:rsid w:val="00800FA0"/>
    <w:rsid w:val="008034ED"/>
    <w:rsid w:val="00806C2E"/>
    <w:rsid w:val="008114D3"/>
    <w:rsid w:val="00812370"/>
    <w:rsid w:val="00813A01"/>
    <w:rsid w:val="00816F49"/>
    <w:rsid w:val="00822EA3"/>
    <w:rsid w:val="0082411A"/>
    <w:rsid w:val="00825178"/>
    <w:rsid w:val="008258CF"/>
    <w:rsid w:val="008301CA"/>
    <w:rsid w:val="00834BA6"/>
    <w:rsid w:val="00840288"/>
    <w:rsid w:val="00841628"/>
    <w:rsid w:val="0084344B"/>
    <w:rsid w:val="00846160"/>
    <w:rsid w:val="00852C59"/>
    <w:rsid w:val="0085327A"/>
    <w:rsid w:val="00856108"/>
    <w:rsid w:val="00856E24"/>
    <w:rsid w:val="00863A83"/>
    <w:rsid w:val="00865587"/>
    <w:rsid w:val="00865EF2"/>
    <w:rsid w:val="008670E7"/>
    <w:rsid w:val="00867F8C"/>
    <w:rsid w:val="00870F0A"/>
    <w:rsid w:val="0087102C"/>
    <w:rsid w:val="008769ED"/>
    <w:rsid w:val="00876C2E"/>
    <w:rsid w:val="00877BD2"/>
    <w:rsid w:val="0088043F"/>
    <w:rsid w:val="00890C2A"/>
    <w:rsid w:val="008928A7"/>
    <w:rsid w:val="008A4D97"/>
    <w:rsid w:val="008A506B"/>
    <w:rsid w:val="008A5FD7"/>
    <w:rsid w:val="008B0BDC"/>
    <w:rsid w:val="008B2003"/>
    <w:rsid w:val="008B2F01"/>
    <w:rsid w:val="008B7927"/>
    <w:rsid w:val="008C0338"/>
    <w:rsid w:val="008C1249"/>
    <w:rsid w:val="008C2CEE"/>
    <w:rsid w:val="008C52A7"/>
    <w:rsid w:val="008C53DB"/>
    <w:rsid w:val="008D0938"/>
    <w:rsid w:val="008D1A8E"/>
    <w:rsid w:val="008D1E0B"/>
    <w:rsid w:val="008D205B"/>
    <w:rsid w:val="008D534E"/>
    <w:rsid w:val="008D74D5"/>
    <w:rsid w:val="008E2CD2"/>
    <w:rsid w:val="008F0CC6"/>
    <w:rsid w:val="008F789E"/>
    <w:rsid w:val="00910582"/>
    <w:rsid w:val="009114D3"/>
    <w:rsid w:val="00914F00"/>
    <w:rsid w:val="0091530D"/>
    <w:rsid w:val="00915392"/>
    <w:rsid w:val="00916B97"/>
    <w:rsid w:val="00920C9D"/>
    <w:rsid w:val="0092749F"/>
    <w:rsid w:val="00931AC8"/>
    <w:rsid w:val="00944CC9"/>
    <w:rsid w:val="0095249A"/>
    <w:rsid w:val="00953A46"/>
    <w:rsid w:val="00960887"/>
    <w:rsid w:val="00962E49"/>
    <w:rsid w:val="00964A56"/>
    <w:rsid w:val="00964AA9"/>
    <w:rsid w:val="00967473"/>
    <w:rsid w:val="00971069"/>
    <w:rsid w:val="009714DD"/>
    <w:rsid w:val="00971D16"/>
    <w:rsid w:val="00972F13"/>
    <w:rsid w:val="00973090"/>
    <w:rsid w:val="00973A85"/>
    <w:rsid w:val="00980249"/>
    <w:rsid w:val="00981A40"/>
    <w:rsid w:val="00981A75"/>
    <w:rsid w:val="00982D61"/>
    <w:rsid w:val="00983663"/>
    <w:rsid w:val="00986F00"/>
    <w:rsid w:val="009900E4"/>
    <w:rsid w:val="00990375"/>
    <w:rsid w:val="0099467B"/>
    <w:rsid w:val="00995EEC"/>
    <w:rsid w:val="0099605C"/>
    <w:rsid w:val="009A6EDE"/>
    <w:rsid w:val="009B1106"/>
    <w:rsid w:val="009B20B4"/>
    <w:rsid w:val="009B7D2C"/>
    <w:rsid w:val="009C02F6"/>
    <w:rsid w:val="009C1663"/>
    <w:rsid w:val="009C271A"/>
    <w:rsid w:val="009C39FE"/>
    <w:rsid w:val="009D2DD0"/>
    <w:rsid w:val="009D55E6"/>
    <w:rsid w:val="009E0FA7"/>
    <w:rsid w:val="009E1367"/>
    <w:rsid w:val="009E4974"/>
    <w:rsid w:val="009E68E3"/>
    <w:rsid w:val="009F06C3"/>
    <w:rsid w:val="009F6FA4"/>
    <w:rsid w:val="00A01726"/>
    <w:rsid w:val="00A07BF2"/>
    <w:rsid w:val="00A109B8"/>
    <w:rsid w:val="00A120EE"/>
    <w:rsid w:val="00A15E76"/>
    <w:rsid w:val="00A1622F"/>
    <w:rsid w:val="00A204C9"/>
    <w:rsid w:val="00A21C93"/>
    <w:rsid w:val="00A23742"/>
    <w:rsid w:val="00A26FEE"/>
    <w:rsid w:val="00A3247B"/>
    <w:rsid w:val="00A35DFA"/>
    <w:rsid w:val="00A3732B"/>
    <w:rsid w:val="00A376BF"/>
    <w:rsid w:val="00A4260B"/>
    <w:rsid w:val="00A45159"/>
    <w:rsid w:val="00A4589A"/>
    <w:rsid w:val="00A47E99"/>
    <w:rsid w:val="00A51E40"/>
    <w:rsid w:val="00A60392"/>
    <w:rsid w:val="00A612BA"/>
    <w:rsid w:val="00A63AC4"/>
    <w:rsid w:val="00A729AA"/>
    <w:rsid w:val="00A72CF3"/>
    <w:rsid w:val="00A8000C"/>
    <w:rsid w:val="00A82A45"/>
    <w:rsid w:val="00A845A9"/>
    <w:rsid w:val="00A84E96"/>
    <w:rsid w:val="00A86958"/>
    <w:rsid w:val="00AA0866"/>
    <w:rsid w:val="00AA1D22"/>
    <w:rsid w:val="00AA3257"/>
    <w:rsid w:val="00AA4029"/>
    <w:rsid w:val="00AA5651"/>
    <w:rsid w:val="00AA5848"/>
    <w:rsid w:val="00AA7750"/>
    <w:rsid w:val="00AA78E2"/>
    <w:rsid w:val="00AB01AF"/>
    <w:rsid w:val="00AB19F1"/>
    <w:rsid w:val="00AB40EA"/>
    <w:rsid w:val="00AB4A85"/>
    <w:rsid w:val="00AB5ACA"/>
    <w:rsid w:val="00AB7F40"/>
    <w:rsid w:val="00AC2E52"/>
    <w:rsid w:val="00AC3427"/>
    <w:rsid w:val="00AC3FC3"/>
    <w:rsid w:val="00AC5E1F"/>
    <w:rsid w:val="00AC65E6"/>
    <w:rsid w:val="00AD298D"/>
    <w:rsid w:val="00AD2A2A"/>
    <w:rsid w:val="00AD2D45"/>
    <w:rsid w:val="00AD372D"/>
    <w:rsid w:val="00AD5C21"/>
    <w:rsid w:val="00AE064D"/>
    <w:rsid w:val="00AE6E81"/>
    <w:rsid w:val="00AF056B"/>
    <w:rsid w:val="00AF2DBC"/>
    <w:rsid w:val="00AF2FBB"/>
    <w:rsid w:val="00AF560E"/>
    <w:rsid w:val="00B01785"/>
    <w:rsid w:val="00B01855"/>
    <w:rsid w:val="00B11745"/>
    <w:rsid w:val="00B14077"/>
    <w:rsid w:val="00B212EF"/>
    <w:rsid w:val="00B229BC"/>
    <w:rsid w:val="00B239BA"/>
    <w:rsid w:val="00B246B1"/>
    <w:rsid w:val="00B27E0A"/>
    <w:rsid w:val="00B313B7"/>
    <w:rsid w:val="00B31E73"/>
    <w:rsid w:val="00B31FCD"/>
    <w:rsid w:val="00B350A3"/>
    <w:rsid w:val="00B415B4"/>
    <w:rsid w:val="00B468BB"/>
    <w:rsid w:val="00B5193C"/>
    <w:rsid w:val="00B53112"/>
    <w:rsid w:val="00B53EEF"/>
    <w:rsid w:val="00B55E07"/>
    <w:rsid w:val="00B57E01"/>
    <w:rsid w:val="00B61916"/>
    <w:rsid w:val="00B64C7B"/>
    <w:rsid w:val="00B67935"/>
    <w:rsid w:val="00B77B1E"/>
    <w:rsid w:val="00B77E8C"/>
    <w:rsid w:val="00B80FCD"/>
    <w:rsid w:val="00B81F17"/>
    <w:rsid w:val="00B8269F"/>
    <w:rsid w:val="00B85A1D"/>
    <w:rsid w:val="00B92034"/>
    <w:rsid w:val="00B93435"/>
    <w:rsid w:val="00B93F75"/>
    <w:rsid w:val="00B94A8F"/>
    <w:rsid w:val="00B96D54"/>
    <w:rsid w:val="00BA256F"/>
    <w:rsid w:val="00BA2A2B"/>
    <w:rsid w:val="00BA2F1C"/>
    <w:rsid w:val="00BA375B"/>
    <w:rsid w:val="00BA6D04"/>
    <w:rsid w:val="00BB0B82"/>
    <w:rsid w:val="00BB21AB"/>
    <w:rsid w:val="00BB2DFA"/>
    <w:rsid w:val="00BB3790"/>
    <w:rsid w:val="00BB55E1"/>
    <w:rsid w:val="00BB569B"/>
    <w:rsid w:val="00BB6EFE"/>
    <w:rsid w:val="00BC25B6"/>
    <w:rsid w:val="00BC269A"/>
    <w:rsid w:val="00BC2C45"/>
    <w:rsid w:val="00BC3AD3"/>
    <w:rsid w:val="00BC78A8"/>
    <w:rsid w:val="00BD032D"/>
    <w:rsid w:val="00BD1156"/>
    <w:rsid w:val="00BD2964"/>
    <w:rsid w:val="00BD6D95"/>
    <w:rsid w:val="00BD7CB1"/>
    <w:rsid w:val="00BE4A94"/>
    <w:rsid w:val="00BE79AF"/>
    <w:rsid w:val="00BF3009"/>
    <w:rsid w:val="00BF4066"/>
    <w:rsid w:val="00BF54B8"/>
    <w:rsid w:val="00BF54CC"/>
    <w:rsid w:val="00C00547"/>
    <w:rsid w:val="00C03CE3"/>
    <w:rsid w:val="00C04A65"/>
    <w:rsid w:val="00C04A98"/>
    <w:rsid w:val="00C1083A"/>
    <w:rsid w:val="00C10979"/>
    <w:rsid w:val="00C10FA8"/>
    <w:rsid w:val="00C15198"/>
    <w:rsid w:val="00C1631A"/>
    <w:rsid w:val="00C21946"/>
    <w:rsid w:val="00C22B8C"/>
    <w:rsid w:val="00C30540"/>
    <w:rsid w:val="00C35409"/>
    <w:rsid w:val="00C35631"/>
    <w:rsid w:val="00C36B9F"/>
    <w:rsid w:val="00C36C66"/>
    <w:rsid w:val="00C373F9"/>
    <w:rsid w:val="00C4157F"/>
    <w:rsid w:val="00C419D4"/>
    <w:rsid w:val="00C4255C"/>
    <w:rsid w:val="00C43B4A"/>
    <w:rsid w:val="00C44E93"/>
    <w:rsid w:val="00C50407"/>
    <w:rsid w:val="00C519E6"/>
    <w:rsid w:val="00C527BB"/>
    <w:rsid w:val="00C533B6"/>
    <w:rsid w:val="00C629EE"/>
    <w:rsid w:val="00C64FA5"/>
    <w:rsid w:val="00C662E9"/>
    <w:rsid w:val="00C667AB"/>
    <w:rsid w:val="00C66DF7"/>
    <w:rsid w:val="00C72123"/>
    <w:rsid w:val="00C75D50"/>
    <w:rsid w:val="00C81C95"/>
    <w:rsid w:val="00C83100"/>
    <w:rsid w:val="00C84A12"/>
    <w:rsid w:val="00C87CE1"/>
    <w:rsid w:val="00C925C0"/>
    <w:rsid w:val="00C95556"/>
    <w:rsid w:val="00CA2EF2"/>
    <w:rsid w:val="00CA3BBF"/>
    <w:rsid w:val="00CB2634"/>
    <w:rsid w:val="00CB50B8"/>
    <w:rsid w:val="00CB75F4"/>
    <w:rsid w:val="00CB7D5F"/>
    <w:rsid w:val="00CC0063"/>
    <w:rsid w:val="00CC159F"/>
    <w:rsid w:val="00CC5886"/>
    <w:rsid w:val="00CC6535"/>
    <w:rsid w:val="00CC6E37"/>
    <w:rsid w:val="00CD50CC"/>
    <w:rsid w:val="00CD6072"/>
    <w:rsid w:val="00CD6694"/>
    <w:rsid w:val="00CE51C1"/>
    <w:rsid w:val="00CE53D7"/>
    <w:rsid w:val="00CF24A1"/>
    <w:rsid w:val="00CF3DC5"/>
    <w:rsid w:val="00D017E2"/>
    <w:rsid w:val="00D0409A"/>
    <w:rsid w:val="00D04BE1"/>
    <w:rsid w:val="00D05943"/>
    <w:rsid w:val="00D05AAE"/>
    <w:rsid w:val="00D06A1C"/>
    <w:rsid w:val="00D06D7E"/>
    <w:rsid w:val="00D16553"/>
    <w:rsid w:val="00D16D97"/>
    <w:rsid w:val="00D25130"/>
    <w:rsid w:val="00D27F42"/>
    <w:rsid w:val="00D30460"/>
    <w:rsid w:val="00D312F6"/>
    <w:rsid w:val="00D32C81"/>
    <w:rsid w:val="00D3347A"/>
    <w:rsid w:val="00D345CB"/>
    <w:rsid w:val="00D35DF1"/>
    <w:rsid w:val="00D362A6"/>
    <w:rsid w:val="00D40231"/>
    <w:rsid w:val="00D40B37"/>
    <w:rsid w:val="00D44F9B"/>
    <w:rsid w:val="00D47074"/>
    <w:rsid w:val="00D51C90"/>
    <w:rsid w:val="00D52462"/>
    <w:rsid w:val="00D542DA"/>
    <w:rsid w:val="00D55BC8"/>
    <w:rsid w:val="00D562B6"/>
    <w:rsid w:val="00D606D2"/>
    <w:rsid w:val="00D61FE5"/>
    <w:rsid w:val="00D65176"/>
    <w:rsid w:val="00D709BD"/>
    <w:rsid w:val="00D7212A"/>
    <w:rsid w:val="00D7340E"/>
    <w:rsid w:val="00D737A6"/>
    <w:rsid w:val="00D757FF"/>
    <w:rsid w:val="00D75FD1"/>
    <w:rsid w:val="00D7677E"/>
    <w:rsid w:val="00D84713"/>
    <w:rsid w:val="00D84CEF"/>
    <w:rsid w:val="00D8520B"/>
    <w:rsid w:val="00D863AB"/>
    <w:rsid w:val="00D873A1"/>
    <w:rsid w:val="00D912B6"/>
    <w:rsid w:val="00D91834"/>
    <w:rsid w:val="00D94D5A"/>
    <w:rsid w:val="00D95804"/>
    <w:rsid w:val="00D966B4"/>
    <w:rsid w:val="00DA056F"/>
    <w:rsid w:val="00DA2223"/>
    <w:rsid w:val="00DA51F5"/>
    <w:rsid w:val="00DA65B5"/>
    <w:rsid w:val="00DA78E2"/>
    <w:rsid w:val="00DB1CF3"/>
    <w:rsid w:val="00DC2FC6"/>
    <w:rsid w:val="00DC35E1"/>
    <w:rsid w:val="00DD45A2"/>
    <w:rsid w:val="00DD4B82"/>
    <w:rsid w:val="00DD6677"/>
    <w:rsid w:val="00DD6964"/>
    <w:rsid w:val="00DE2C39"/>
    <w:rsid w:val="00DE5E18"/>
    <w:rsid w:val="00DE6D14"/>
    <w:rsid w:val="00DF6485"/>
    <w:rsid w:val="00DF6F38"/>
    <w:rsid w:val="00E01315"/>
    <w:rsid w:val="00E013C5"/>
    <w:rsid w:val="00E01C01"/>
    <w:rsid w:val="00E054EA"/>
    <w:rsid w:val="00E1556F"/>
    <w:rsid w:val="00E15704"/>
    <w:rsid w:val="00E17A87"/>
    <w:rsid w:val="00E2086F"/>
    <w:rsid w:val="00E3264B"/>
    <w:rsid w:val="00E326E3"/>
    <w:rsid w:val="00E3419E"/>
    <w:rsid w:val="00E3441A"/>
    <w:rsid w:val="00E3545A"/>
    <w:rsid w:val="00E37BD9"/>
    <w:rsid w:val="00E43144"/>
    <w:rsid w:val="00E44DDD"/>
    <w:rsid w:val="00E47B1A"/>
    <w:rsid w:val="00E61AD8"/>
    <w:rsid w:val="00E626F1"/>
    <w:rsid w:val="00E631B1"/>
    <w:rsid w:val="00E70A95"/>
    <w:rsid w:val="00E70BD4"/>
    <w:rsid w:val="00E748E4"/>
    <w:rsid w:val="00E75242"/>
    <w:rsid w:val="00E809EF"/>
    <w:rsid w:val="00E840BF"/>
    <w:rsid w:val="00E84FCF"/>
    <w:rsid w:val="00E85657"/>
    <w:rsid w:val="00E859B1"/>
    <w:rsid w:val="00E85DB3"/>
    <w:rsid w:val="00E93CF6"/>
    <w:rsid w:val="00E95A22"/>
    <w:rsid w:val="00E9608E"/>
    <w:rsid w:val="00E97FE3"/>
    <w:rsid w:val="00EA4219"/>
    <w:rsid w:val="00EA56F7"/>
    <w:rsid w:val="00EA74F2"/>
    <w:rsid w:val="00EB0110"/>
    <w:rsid w:val="00EB0C8F"/>
    <w:rsid w:val="00EB248F"/>
    <w:rsid w:val="00EB4F88"/>
    <w:rsid w:val="00EB5498"/>
    <w:rsid w:val="00EB5DDD"/>
    <w:rsid w:val="00EB5F93"/>
    <w:rsid w:val="00EC0568"/>
    <w:rsid w:val="00EC08C3"/>
    <w:rsid w:val="00EC23FF"/>
    <w:rsid w:val="00EC24A8"/>
    <w:rsid w:val="00EC2CAA"/>
    <w:rsid w:val="00EC3FCF"/>
    <w:rsid w:val="00EC56FA"/>
    <w:rsid w:val="00EC62E4"/>
    <w:rsid w:val="00EC6DD8"/>
    <w:rsid w:val="00ED03B3"/>
    <w:rsid w:val="00ED4DEA"/>
    <w:rsid w:val="00ED51E6"/>
    <w:rsid w:val="00ED5DAF"/>
    <w:rsid w:val="00EE0754"/>
    <w:rsid w:val="00EE28E4"/>
    <w:rsid w:val="00EE418B"/>
    <w:rsid w:val="00EE4E78"/>
    <w:rsid w:val="00EE65F7"/>
    <w:rsid w:val="00EE721A"/>
    <w:rsid w:val="00EE7AE8"/>
    <w:rsid w:val="00EF08B7"/>
    <w:rsid w:val="00EF5801"/>
    <w:rsid w:val="00EF6BEB"/>
    <w:rsid w:val="00F00ACC"/>
    <w:rsid w:val="00F0272E"/>
    <w:rsid w:val="00F02C42"/>
    <w:rsid w:val="00F05C8B"/>
    <w:rsid w:val="00F07780"/>
    <w:rsid w:val="00F11D14"/>
    <w:rsid w:val="00F1377D"/>
    <w:rsid w:val="00F16EB3"/>
    <w:rsid w:val="00F20D36"/>
    <w:rsid w:val="00F2438B"/>
    <w:rsid w:val="00F2644C"/>
    <w:rsid w:val="00F348D5"/>
    <w:rsid w:val="00F3606B"/>
    <w:rsid w:val="00F41C32"/>
    <w:rsid w:val="00F4403A"/>
    <w:rsid w:val="00F44D8F"/>
    <w:rsid w:val="00F55A66"/>
    <w:rsid w:val="00F63215"/>
    <w:rsid w:val="00F6422A"/>
    <w:rsid w:val="00F64B03"/>
    <w:rsid w:val="00F65D3B"/>
    <w:rsid w:val="00F725A5"/>
    <w:rsid w:val="00F72790"/>
    <w:rsid w:val="00F737CE"/>
    <w:rsid w:val="00F7417E"/>
    <w:rsid w:val="00F77F1D"/>
    <w:rsid w:val="00F81C33"/>
    <w:rsid w:val="00F83251"/>
    <w:rsid w:val="00F8592D"/>
    <w:rsid w:val="00F86E7C"/>
    <w:rsid w:val="00F87472"/>
    <w:rsid w:val="00F917A5"/>
    <w:rsid w:val="00F938A1"/>
    <w:rsid w:val="00F97613"/>
    <w:rsid w:val="00FA3248"/>
    <w:rsid w:val="00FA3853"/>
    <w:rsid w:val="00FA387B"/>
    <w:rsid w:val="00FA64FC"/>
    <w:rsid w:val="00FA6E69"/>
    <w:rsid w:val="00FB248C"/>
    <w:rsid w:val="00FB52C1"/>
    <w:rsid w:val="00FC0194"/>
    <w:rsid w:val="00FC0F46"/>
    <w:rsid w:val="00FC1F47"/>
    <w:rsid w:val="00FC287B"/>
    <w:rsid w:val="00FC346E"/>
    <w:rsid w:val="00FC3A80"/>
    <w:rsid w:val="00FC448D"/>
    <w:rsid w:val="00FC4C08"/>
    <w:rsid w:val="00FD1DAB"/>
    <w:rsid w:val="00FD455A"/>
    <w:rsid w:val="00FD5E14"/>
    <w:rsid w:val="00FD73B1"/>
    <w:rsid w:val="00FD777E"/>
    <w:rsid w:val="00FD7910"/>
    <w:rsid w:val="00FE028D"/>
    <w:rsid w:val="00FE1DEA"/>
    <w:rsid w:val="00FE1ECE"/>
    <w:rsid w:val="00FE59D1"/>
    <w:rsid w:val="00FE7E54"/>
    <w:rsid w:val="00FF0966"/>
    <w:rsid w:val="00FF4178"/>
    <w:rsid w:val="00FF5E59"/>
    <w:rsid w:val="00FF5E96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EF3996"/>
  <w15:chartTrackingRefBased/>
  <w15:docId w15:val="{A4F7FA56-3C55-1E41-A176-F6C30AB6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Bullets,Dot pt,No Spacing1,List Paragraph Char Char Char,Indicator Text,Colorful List - Accent 11,Numbered Para 1,Bullet 1,Bullet Points,MAIN CONTENT,List Paragraph2,Normal numbered,OBC Bullet,Bullet Sty"/>
    <w:basedOn w:val="Normal"/>
    <w:link w:val="ListParagraphChar"/>
    <w:uiPriority w:val="34"/>
    <w:qFormat/>
    <w:rsid w:val="00653612"/>
    <w:pPr>
      <w:ind w:left="720"/>
    </w:pPr>
    <w:rPr>
      <w:rFonts w:ascii="Calibri" w:hAnsi="Calibri"/>
      <w:szCs w:val="22"/>
    </w:rPr>
  </w:style>
  <w:style w:type="paragraph" w:customStyle="1" w:styleId="Char">
    <w:name w:val="Char"/>
    <w:basedOn w:val="Normal"/>
    <w:rsid w:val="00C22B8C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ListParagraphChar">
    <w:name w:val="List Paragraph Char"/>
    <w:aliases w:val="F5 List Paragraph Char,List Paragraph1 Char,Bullets Char,Dot pt Char,No Spacing1 Char,List Paragraph Char Char Char Char,Indicator Text Char,Colorful List - Accent 11 Char,Numbered Para 1 Char,Bullet 1 Char,Bullet Points Char"/>
    <w:link w:val="ListParagraph"/>
    <w:uiPriority w:val="34"/>
    <w:qFormat/>
    <w:locked/>
    <w:rsid w:val="007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626F1"/>
    <w:rPr>
      <w:rFonts w:ascii="TradeGothic" w:hAnsi="TradeGothic"/>
      <w:sz w:val="22"/>
      <w:lang w:eastAsia="en-US"/>
    </w:rPr>
  </w:style>
  <w:style w:type="character" w:styleId="CommentReference">
    <w:name w:val="annotation reference"/>
    <w:uiPriority w:val="99"/>
    <w:rsid w:val="00633D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3D46"/>
    <w:rPr>
      <w:sz w:val="20"/>
    </w:rPr>
  </w:style>
  <w:style w:type="character" w:customStyle="1" w:styleId="CommentTextChar">
    <w:name w:val="Comment Text Char"/>
    <w:link w:val="CommentText"/>
    <w:uiPriority w:val="99"/>
    <w:rsid w:val="00633D46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3D46"/>
    <w:rPr>
      <w:b/>
      <w:bCs/>
    </w:rPr>
  </w:style>
  <w:style w:type="character" w:customStyle="1" w:styleId="CommentSubjectChar">
    <w:name w:val="Comment Subject Char"/>
    <w:link w:val="CommentSubject"/>
    <w:rsid w:val="00633D46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63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D46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3C6125"/>
    <w:rPr>
      <w:rFonts w:ascii="Arial" w:hAnsi="Arial" w:cs="Arial"/>
      <w:b/>
      <w:bCs/>
      <w:sz w:val="26"/>
      <w:szCs w:val="26"/>
      <w:lang w:eastAsia="en-US"/>
    </w:rPr>
  </w:style>
  <w:style w:type="paragraph" w:customStyle="1" w:styleId="Default">
    <w:name w:val="Default"/>
    <w:rsid w:val="000846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10FA8"/>
    <w:rPr>
      <w:rFonts w:ascii="TradeGothic" w:hAnsi="TradeGothic"/>
      <w:sz w:val="22"/>
      <w:lang w:eastAsia="en-US"/>
    </w:rPr>
  </w:style>
  <w:style w:type="character" w:customStyle="1" w:styleId="refnoconfirmation1">
    <w:name w:val="refnoconfirmation1"/>
    <w:rsid w:val="00183A5D"/>
    <w:rPr>
      <w:sz w:val="43"/>
      <w:szCs w:val="43"/>
    </w:rPr>
  </w:style>
  <w:style w:type="table" w:styleId="TableGrid">
    <w:name w:val="Table Grid"/>
    <w:basedOn w:val="TableNormal"/>
    <w:rsid w:val="0056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D4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0386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4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29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27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83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80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310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110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6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2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386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052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trethi-lleol-ar-gyfer-ail-gartrefi-llety-hunanddarpar?_ga=2.209235666.1529146368.1665482431-2056178735.1665134417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llyw.cymru/datganiad-ysgrifenedig-dosbarthu-llety-hunanddarpar-ddibenion-treth-leol?_ga=2.220400472.1529146368.1665482431-2056178735.166513441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premiymaur-dreth-gyngor-ar-gyfer-anheddau-gwag-hirdymor-ac-ail-gartrefi-canllawiau-i-awdurdodau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llywodraeth-cymru-yn-cyhoeddi-dull-tair-elfen-o-roi-sylw-ir-argyfwng-ail-gartre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928D5F22F3C9499FAE85CC779B1B03" ma:contentTypeVersion="12" ma:contentTypeDescription="Create a new document." ma:contentTypeScope="" ma:versionID="8e145ab18329055b4cc909f19a737896">
  <xsd:schema xmlns:xsd="http://www.w3.org/2001/XMLSchema" xmlns:xs="http://www.w3.org/2001/XMLSchema" xmlns:p="http://schemas.microsoft.com/office/2006/metadata/properties" xmlns:ns3="b04c1acd-daa7-414d-848b-b7e9d95ff698" xmlns:ns4="aa77fa82-f32f-4a3e-b24a-3bfd3e5bd3e6" targetNamespace="http://schemas.microsoft.com/office/2006/metadata/properties" ma:root="true" ma:fieldsID="d210b1490f398bbecc9fe2b97b25fa55" ns3:_="" ns4:_="">
    <xsd:import namespace="b04c1acd-daa7-414d-848b-b7e9d95ff698"/>
    <xsd:import namespace="aa77fa82-f32f-4a3e-b24a-3bfd3e5bd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1acd-daa7-414d-848b-b7e9d95ff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7fa82-f32f-4a3e-b24a-3bfd3e5bd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A42495783</value>
    </field>
    <field name="Objective-Title">
      <value order="0">MA-RE-2955-22 - Exception to council tax premiums and guidance - Consultations - Doc 5 - Draft WMS (CYM)</value>
    </field>
    <field name="Objective-Description">
      <value order="0"/>
    </field>
    <field name="Objective-CreationStamp">
      <value order="0">2022-10-14T11:08:28Z</value>
    </field>
    <field name="Objective-IsApproved">
      <value order="0">false</value>
    </field>
    <field name="Objective-IsPublished">
      <value order="0">true</value>
    </field>
    <field name="Objective-DatePublished">
      <value order="0">2022-11-08T09:34:10Z</value>
    </field>
    <field name="Objective-ModificationStamp">
      <value order="0">2022-11-08T09:34:10Z</value>
    </field>
    <field name="Objective-Owner">
      <value order="0">Manning, Sarah (CRLG - Local Government - Council Tax Policy)</value>
    </field>
    <field name="Objective-Path">
      <value order="0"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MA-RE-2955-22 - Exception to council tax premium - consultations</value>
    </field>
    <field name="Objective-Parent">
      <value order="0">LGFR - MA-RE-2955-22 - Exception to council tax premium - consultations</value>
    </field>
    <field name="Objective-State">
      <value order="0">Published</value>
    </field>
    <field name="Objective-VersionId">
      <value order="0">vA81769163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qA1505026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2022-10-14T00:00:00Z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CEF45-EDA4-4989-834C-020F2F4E4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4c1acd-daa7-414d-848b-b7e9d95ff698"/>
    <ds:schemaRef ds:uri="aa77fa82-f32f-4a3e-b24a-3bfd3e5bd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07A9D-134C-4D28-9292-3E6604E1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97610BA-99D7-4715-A2CC-60EFC263073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3384C3-71BE-45D8-BD32-6360D223EC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cp:lastModifiedBy>Oxenham, James (OFM - Cabinet Division)</cp:lastModifiedBy>
  <cp:revision>4</cp:revision>
  <cp:lastPrinted>2019-03-11T16:26:00Z</cp:lastPrinted>
  <dcterms:created xsi:type="dcterms:W3CDTF">2022-11-11T10:34:00Z</dcterms:created>
  <dcterms:modified xsi:type="dcterms:W3CDTF">2022-11-11T10:52:00Z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A42495783</vt:lpwstr>
  </property>
  <property fmtid="{D5CDD505-2E9C-101B-9397-08002B2CF9AE}" pid="4" name="Objective-Title">
    <vt:lpwstr>MA-RE-2955-22 - Exception to council tax premiums and guidance - Consultations - Doc 5 - Draft WMS (CYM)</vt:lpwstr>
  </property>
  <property fmtid="{D5CDD505-2E9C-101B-9397-08002B2CF9AE}" pid="5" name="Objective-Comment">
    <vt:lpwstr/>
  </property>
  <property fmtid="{D5CDD505-2E9C-101B-9397-08002B2CF9AE}" pid="6" name="Objective-CreationStamp">
    <vt:filetime>2022-10-14T11:08:34Z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2022-11-08T09:34:10Z</vt:filetime>
  </property>
  <property fmtid="{D5CDD505-2E9C-101B-9397-08002B2CF9AE}" pid="10" name="Objective-ModificationStamp">
    <vt:filetime>2022-11-08T09:34:10Z</vt:filetime>
  </property>
  <property fmtid="{D5CDD505-2E9C-101B-9397-08002B2CF9AE}" pid="11" name="Objective-Owner">
    <vt:lpwstr>Manning, Sarah (CRLG - Local Government - Council Tax Policy)</vt:lpwstr>
  </property>
  <property fmtid="{D5CDD505-2E9C-101B-9397-08002B2CF9AE}" pid="12" name="Objective-Path">
    <vt:lpwstr>Objective Global Folder:#Business File Plan:WG Organisational Groups:NEW - Post April 2022 - Covid Recovery &amp; Local Government:Covid Recovery &amp; Local Government (CRLG) - Local Government - Finance Policy &amp; Sustainability:1 - Save:Government Business:Rebecca Evans MS - Minister for Finance and Local Government - Local Government Department - 2022:Rebecca Evans - Minister for Finance and Local Government - Ministerial Advice - Local Government Department - 2022:LGFR - MA-RE-2955-22 - Exception to council tax premium - consultations:</vt:lpwstr>
  </property>
  <property fmtid="{D5CDD505-2E9C-101B-9397-08002B2CF9AE}" pid="13" name="Objective-Parent">
    <vt:lpwstr>LGFR - MA-RE-2955-22 - Exception to council tax premium - consultations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2019-06-03T23:00:00Z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2022-10-14T00:00:00Z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Description">
    <vt:lpwstr/>
  </property>
  <property fmtid="{D5CDD505-2E9C-101B-9397-08002B2CF9AE}" pid="32" name="Objective-VersionId">
    <vt:lpwstr>vA81769163</vt:lpwstr>
  </property>
  <property fmtid="{D5CDD505-2E9C-101B-9397-08002B2CF9AE}" pid="33" name="ContentTypeId">
    <vt:lpwstr>0x010100F6928D5F22F3C9499FAE85CC779B1B03</vt:lpwstr>
  </property>
</Properties>
</file>