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EFFE" w14:textId="77777777" w:rsidR="001A39E2" w:rsidRDefault="001A39E2" w:rsidP="004A062B">
      <w:pPr>
        <w:jc w:val="center"/>
        <w:rPr>
          <w:b/>
        </w:rPr>
      </w:pPr>
    </w:p>
    <w:p w14:paraId="69D2EFF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D2F01B" wp14:editId="69D2F01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E498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D2F00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9D2F00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9D2F00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9D2F00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D2F01D" wp14:editId="69D2F01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ED00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9D2F00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F00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D2F00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F00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D2F007" w14:textId="34B1C59C" w:rsidR="00EA5290" w:rsidRPr="00670227" w:rsidRDefault="007B6B0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Diwygiadau i'r Dull o Ardystio Marwolaethau a Chyflwyno Archwilwyr Meddygol </w:t>
            </w:r>
          </w:p>
        </w:tc>
      </w:tr>
      <w:tr w:rsidR="00EA5290" w:rsidRPr="00A011A1" w14:paraId="69D2F00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F00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F00A" w14:textId="13BE88B7" w:rsidR="00EA5290" w:rsidRPr="00670227" w:rsidRDefault="007B6B0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14 Rhagfyr 2023</w:t>
            </w:r>
          </w:p>
        </w:tc>
      </w:tr>
      <w:tr w:rsidR="00EA5290" w:rsidRPr="00A011A1" w14:paraId="69D2F00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F00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F00D" w14:textId="423BE2FB" w:rsidR="00EA5290" w:rsidRPr="00670227" w:rsidRDefault="007B6B04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Eluned Morgan AS, y Gweinidog Iechyd a Gwasanaethau Cymdeithasol </w:t>
            </w:r>
          </w:p>
        </w:tc>
      </w:tr>
    </w:tbl>
    <w:p w14:paraId="69D2F00F" w14:textId="77777777" w:rsidR="00EA5290" w:rsidRPr="00A011A1" w:rsidRDefault="00EA5290" w:rsidP="00EA5290"/>
    <w:p w14:paraId="69D2F010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6D9EEC26" w14:textId="4C2C10C9" w:rsidR="007B6B04" w:rsidRPr="006F0E73" w:rsidRDefault="0039544F" w:rsidP="007B6B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dr w:val="none" w:sz="0" w:space="0" w:color="auto" w:frame="1"/>
        </w:rPr>
      </w:pPr>
      <w:hyperlink r:id="rId8" w:history="1">
        <w:r w:rsidR="006D4D57" w:rsidRPr="00976AAF">
          <w:rPr>
            <w:rStyle w:val="Hyperlink"/>
            <w:rFonts w:ascii="Arial" w:hAnsi="Arial"/>
            <w:bdr w:val="none" w:sz="0" w:space="0" w:color="auto" w:frame="1"/>
          </w:rPr>
          <w:t>Mae rheoliadau drafft</w:t>
        </w:r>
      </w:hyperlink>
      <w:r w:rsidR="006D4D57">
        <w:rPr>
          <w:rFonts w:ascii="Arial" w:hAnsi="Arial"/>
          <w:bdr w:val="none" w:sz="0" w:space="0" w:color="auto" w:frame="1"/>
        </w:rPr>
        <w:t xml:space="preserve"> sy'n ymwneud â rôl archwilwyr meddygol yng Nghymru, sy'n gysylltiedig â diwygiadau i'r dull o ardystio marwolaethau dan arweiniad Llywodraeth y DU wedi cael eu cyhoeddi heddiw.  </w:t>
      </w:r>
    </w:p>
    <w:p w14:paraId="04D663E5" w14:textId="77777777" w:rsidR="007B6B04" w:rsidRPr="006F0E73" w:rsidRDefault="007B6B04" w:rsidP="007B6B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/>
          <w:bdr w:val="none" w:sz="0" w:space="0" w:color="auto" w:frame="1"/>
        </w:rPr>
        <w:t> </w:t>
      </w:r>
    </w:p>
    <w:p w14:paraId="2FC305DC" w14:textId="50C8C0B1" w:rsidR="007B6B04" w:rsidRPr="006F0E73" w:rsidRDefault="007B6B04" w:rsidP="007B6B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dr w:val="none" w:sz="0" w:space="0" w:color="auto" w:frame="1"/>
        </w:rPr>
      </w:pPr>
      <w:r>
        <w:rPr>
          <w:rFonts w:ascii="Arial" w:hAnsi="Arial"/>
          <w:bdr w:val="none" w:sz="0" w:space="0" w:color="auto" w:frame="1"/>
        </w:rPr>
        <w:t>Mae cyflwyno rôl statudol archwilwyr meddygol, sy'n dod i rym ym mis Ebrill 2024, yn adeiladu ar ein prosesau presennol yn ymwneud â diogelwch cleifion ac adolygu marwolaethau i wella mesurau diogelu ar gyfer y cyhoedd. Mae archwilwyr meddygol yn darparu prosesau craffu ychwanegol ar amgylchiadau meddygol ac achosion marwolaethau ac yn sicrhau bod marwolaethau'n cael eu cyfeirio'n briodol at grwneriaid.</w:t>
      </w:r>
    </w:p>
    <w:p w14:paraId="67C48F34" w14:textId="77777777" w:rsidR="007B6B04" w:rsidRPr="006F0E73" w:rsidRDefault="007B6B04" w:rsidP="007B6B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dr w:val="none" w:sz="0" w:space="0" w:color="auto" w:frame="1"/>
        </w:rPr>
      </w:pPr>
    </w:p>
    <w:p w14:paraId="4EDA5199" w14:textId="765DE789" w:rsidR="00F141F8" w:rsidRPr="008E3EE3" w:rsidRDefault="00F141F8" w:rsidP="006F0E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dr w:val="none" w:sz="0" w:space="0" w:color="auto" w:frame="1"/>
        </w:rPr>
      </w:pPr>
      <w:r>
        <w:rPr>
          <w:rFonts w:ascii="Arial" w:hAnsi="Arial"/>
        </w:rPr>
        <w:t xml:space="preserve">Mae'r gwasanaeth archwilwyr meddygol yng Nghymru yn gweithredu'n annibynnol ar </w:t>
      </w:r>
      <w:r w:rsidR="003408A1">
        <w:rPr>
          <w:rFonts w:ascii="Arial" w:hAnsi="Arial"/>
        </w:rPr>
        <w:t>y</w:t>
      </w:r>
      <w:r>
        <w:rPr>
          <w:rFonts w:ascii="Arial" w:hAnsi="Arial"/>
        </w:rPr>
        <w:t xml:space="preserve"> GIG, gan ddarparu gofal ac adborth annibynnol a chynnar gwerthfawr i fyrddau iechyd ac ymddiriedolaethau'r GIG am faterion a all fod yn gysylltiedig â gofal cyn marwolaeth. Yng Nghymru, mae archwilwyr meddygol yn ffordd arall i'r meddyg sy'n ardystio godi pryderon am ofal, y tu allan i'w sefydliadau eu hunain.  </w:t>
      </w:r>
    </w:p>
    <w:p w14:paraId="53B1F679" w14:textId="77777777" w:rsidR="005A5E8B" w:rsidRDefault="005A5E8B" w:rsidP="006F0E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29F11EE" w14:textId="24BC7A76" w:rsidR="005A5E8B" w:rsidRPr="006F0E73" w:rsidRDefault="005A5E8B" w:rsidP="006F0E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dr w:val="none" w:sz="0" w:space="0" w:color="auto" w:frame="1"/>
        </w:rPr>
      </w:pPr>
      <w:r>
        <w:rPr>
          <w:rFonts w:ascii="Arial" w:hAnsi="Arial"/>
        </w:rPr>
        <w:t xml:space="preserve">Rhan bwysig o waith craffu archwilwyr meddygol yw cynnal sgwrs â'r perthynas neu'r teulu mewn profedigaeth, sy'n rhoi cyfle iddynt fynegi unrhyw bryderon a allai fod ganddynt mewn perthynas â gofal a thriniaeth eu hanwyliaid. </w:t>
      </w:r>
    </w:p>
    <w:p w14:paraId="69D2F01A" w14:textId="77777777" w:rsidR="00A845A9" w:rsidRDefault="00A845A9" w:rsidP="00A845A9"/>
    <w:p w14:paraId="74E8CEE3" w14:textId="71EE550C" w:rsidR="006D4D57" w:rsidRPr="006F0E73" w:rsidRDefault="006D4D57" w:rsidP="006D4D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/>
          <w:bdr w:val="none" w:sz="0" w:space="0" w:color="auto" w:frame="1"/>
        </w:rPr>
        <w:t xml:space="preserve">Dylid darllen rheoliadau drafft Cymru ochr yn ochr â'r rheoliadau drafft a'r ddogfen Diwygio'r </w:t>
      </w:r>
      <w:r w:rsidR="003408A1">
        <w:rPr>
          <w:rFonts w:ascii="Arial" w:hAnsi="Arial"/>
          <w:bdr w:val="none" w:sz="0" w:space="0" w:color="auto" w:frame="1"/>
        </w:rPr>
        <w:t>D</w:t>
      </w:r>
      <w:r>
        <w:rPr>
          <w:rFonts w:ascii="Arial" w:hAnsi="Arial"/>
          <w:bdr w:val="none" w:sz="0" w:space="0" w:color="auto" w:frame="1"/>
        </w:rPr>
        <w:t>ull o</w:t>
      </w:r>
      <w:r>
        <w:rPr>
          <w:rFonts w:ascii="Arial" w:hAnsi="Arial"/>
          <w:color w:val="FF0000"/>
          <w:bdr w:val="none" w:sz="0" w:space="0" w:color="auto" w:frame="1"/>
        </w:rPr>
        <w:t> </w:t>
      </w:r>
      <w:r>
        <w:rPr>
          <w:rFonts w:ascii="Arial" w:hAnsi="Arial"/>
          <w:bdr w:val="none" w:sz="0" w:space="0" w:color="auto" w:frame="1"/>
        </w:rPr>
        <w:t xml:space="preserve">Ardystio Marwolaethau a gyhoeddwyd gan </w:t>
      </w:r>
      <w:hyperlink r:id="rId9" w:history="1">
        <w:r w:rsidRPr="00976AAF">
          <w:rPr>
            <w:rStyle w:val="Hyperlink"/>
            <w:rFonts w:ascii="Arial" w:hAnsi="Arial"/>
            <w:bdr w:val="none" w:sz="0" w:space="0" w:color="auto" w:frame="1"/>
          </w:rPr>
          <w:t>Lywodraeth y DU</w:t>
        </w:r>
      </w:hyperlink>
      <w:r>
        <w:rPr>
          <w:rFonts w:ascii="Arial" w:hAnsi="Arial"/>
          <w:bdr w:val="none" w:sz="0" w:space="0" w:color="auto" w:frame="1"/>
        </w:rPr>
        <w:t xml:space="preserve"> ac sy'n sail i'r diwygiadau a'r rheoliadau ychwanegol sy'n gymwys o ran Cymru a Lloegr. Mae Llywodraeth y DU hefyd wedi cyhoeddi </w:t>
      </w:r>
      <w:hyperlink r:id="rId10" w:history="1">
        <w:r>
          <w:rPr>
            <w:rStyle w:val="Hyperlink"/>
            <w:rFonts w:ascii="Arial" w:hAnsi="Arial"/>
            <w:bdr w:val="none" w:sz="0" w:space="0" w:color="auto" w:frame="1"/>
          </w:rPr>
          <w:t>Datganiad Gweinidogol Ysgrifenedig</w:t>
        </w:r>
      </w:hyperlink>
      <w:r>
        <w:rPr>
          <w:rFonts w:ascii="Arial" w:hAnsi="Arial"/>
          <w:bdr w:val="none" w:sz="0" w:space="0" w:color="auto" w:frame="1"/>
        </w:rPr>
        <w:t xml:space="preserve"> heddiw.</w:t>
      </w:r>
    </w:p>
    <w:p w14:paraId="22167F78" w14:textId="77777777" w:rsidR="006D4D57" w:rsidRDefault="006D4D57" w:rsidP="00A845A9"/>
    <w:sectPr w:rsidR="006D4D57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2AF7" w14:textId="77777777" w:rsidR="003320CF" w:rsidRDefault="003320CF">
      <w:r>
        <w:separator/>
      </w:r>
    </w:p>
  </w:endnote>
  <w:endnote w:type="continuationSeparator" w:id="0">
    <w:p w14:paraId="103682B4" w14:textId="77777777" w:rsidR="003320CF" w:rsidRDefault="0033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F02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2F02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F025" w14:textId="299F11D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B04">
      <w:rPr>
        <w:rStyle w:val="PageNumber"/>
      </w:rPr>
      <w:t>2</w:t>
    </w:r>
    <w:r>
      <w:rPr>
        <w:rStyle w:val="PageNumber"/>
      </w:rPr>
      <w:fldChar w:fldCharType="end"/>
    </w:r>
  </w:p>
  <w:p w14:paraId="69D2F02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F02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69D2F02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D3A9" w14:textId="77777777" w:rsidR="003320CF" w:rsidRDefault="003320CF">
      <w:r>
        <w:separator/>
      </w:r>
    </w:p>
  </w:footnote>
  <w:footnote w:type="continuationSeparator" w:id="0">
    <w:p w14:paraId="5050CE5A" w14:textId="77777777" w:rsidR="003320CF" w:rsidRDefault="0033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F027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69D2F02C" wp14:editId="69D2F02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2F028" w14:textId="77777777" w:rsidR="00DD4B82" w:rsidRDefault="00DD4B82">
    <w:pPr>
      <w:pStyle w:val="Header"/>
    </w:pPr>
  </w:p>
  <w:p w14:paraId="69D2F02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673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5F4A"/>
    <w:rsid w:val="0006774B"/>
    <w:rsid w:val="00082B81"/>
    <w:rsid w:val="00090C3D"/>
    <w:rsid w:val="00097118"/>
    <w:rsid w:val="000C3A52"/>
    <w:rsid w:val="000C53DB"/>
    <w:rsid w:val="000C5E9B"/>
    <w:rsid w:val="000D6390"/>
    <w:rsid w:val="00134918"/>
    <w:rsid w:val="001460B1"/>
    <w:rsid w:val="00151B7F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320CF"/>
    <w:rsid w:val="003408A1"/>
    <w:rsid w:val="00356D7B"/>
    <w:rsid w:val="00357893"/>
    <w:rsid w:val="00362290"/>
    <w:rsid w:val="003670C1"/>
    <w:rsid w:val="00370471"/>
    <w:rsid w:val="00376847"/>
    <w:rsid w:val="0039544F"/>
    <w:rsid w:val="003B1503"/>
    <w:rsid w:val="003B3D64"/>
    <w:rsid w:val="003B7F6A"/>
    <w:rsid w:val="003C5133"/>
    <w:rsid w:val="00404565"/>
    <w:rsid w:val="00412673"/>
    <w:rsid w:val="004252A6"/>
    <w:rsid w:val="0043031D"/>
    <w:rsid w:val="0046757C"/>
    <w:rsid w:val="004A062B"/>
    <w:rsid w:val="005128D8"/>
    <w:rsid w:val="00560F1F"/>
    <w:rsid w:val="00574BB3"/>
    <w:rsid w:val="005A22E2"/>
    <w:rsid w:val="005A5E8B"/>
    <w:rsid w:val="005B030B"/>
    <w:rsid w:val="005D2A41"/>
    <w:rsid w:val="005D7663"/>
    <w:rsid w:val="005F1659"/>
    <w:rsid w:val="00603548"/>
    <w:rsid w:val="00635B67"/>
    <w:rsid w:val="00654C0A"/>
    <w:rsid w:val="006633C7"/>
    <w:rsid w:val="00663F04"/>
    <w:rsid w:val="00670227"/>
    <w:rsid w:val="006814BD"/>
    <w:rsid w:val="0069133F"/>
    <w:rsid w:val="006B340E"/>
    <w:rsid w:val="006B461D"/>
    <w:rsid w:val="006D4D57"/>
    <w:rsid w:val="006E0A2C"/>
    <w:rsid w:val="006F0E73"/>
    <w:rsid w:val="00703993"/>
    <w:rsid w:val="00712CDE"/>
    <w:rsid w:val="0073380E"/>
    <w:rsid w:val="00743B79"/>
    <w:rsid w:val="007523BC"/>
    <w:rsid w:val="00752C48"/>
    <w:rsid w:val="007A05FB"/>
    <w:rsid w:val="007B5260"/>
    <w:rsid w:val="007B6B04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E3EE3"/>
    <w:rsid w:val="008F0CC6"/>
    <w:rsid w:val="008F789E"/>
    <w:rsid w:val="00905771"/>
    <w:rsid w:val="00953A46"/>
    <w:rsid w:val="00967473"/>
    <w:rsid w:val="00973090"/>
    <w:rsid w:val="00976AAF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4CD5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F27D6"/>
    <w:rsid w:val="00C43B4A"/>
    <w:rsid w:val="00C5028E"/>
    <w:rsid w:val="00C648C9"/>
    <w:rsid w:val="00C64FA5"/>
    <w:rsid w:val="00C710B4"/>
    <w:rsid w:val="00C84A12"/>
    <w:rsid w:val="00CF3DC5"/>
    <w:rsid w:val="00D017E2"/>
    <w:rsid w:val="00D16D97"/>
    <w:rsid w:val="00D27F42"/>
    <w:rsid w:val="00D437FA"/>
    <w:rsid w:val="00D84713"/>
    <w:rsid w:val="00DB2E13"/>
    <w:rsid w:val="00DB30A2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6975"/>
    <w:rsid w:val="00EE721A"/>
    <w:rsid w:val="00F0272E"/>
    <w:rsid w:val="00F141F8"/>
    <w:rsid w:val="00F2438B"/>
    <w:rsid w:val="00F81C33"/>
    <w:rsid w:val="00F923C2"/>
    <w:rsid w:val="00F97613"/>
    <w:rsid w:val="00FE594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D2EFF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B04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styleId="Revision">
    <w:name w:val="Revision"/>
    <w:hidden/>
    <w:uiPriority w:val="99"/>
    <w:semiHidden/>
    <w:rsid w:val="007B6B04"/>
    <w:rPr>
      <w:rFonts w:ascii="TradeGothic" w:hAnsi="TradeGothic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4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41F8"/>
    <w:rPr>
      <w:rFonts w:ascii="TradeGothic" w:eastAsiaTheme="minorHAnsi" w:hAnsi="TradeGothic" w:cstheme="minorBidi"/>
      <w:b/>
      <w:bCs/>
      <w:kern w:val="2"/>
      <w:lang w:eastAsia="en-US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425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diwygio-ardystio-marwolaeth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uestions-statements.parliament.uk/written-statements/detail/2023-12-14/hcws1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llections/death-certification-reform-and-the-introduction-of-medical-examiners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A48776880</value>
    </field>
    <field name="Objective-Title">
      <value order="0">2023.12.14  Written Statement - Death Certification Reforms and Medical Examiners version  (w)</value>
    </field>
    <field name="Objective-Description">
      <value order="0"/>
    </field>
    <field name="Objective-CreationStamp">
      <value order="0">2023-12-14T14:34:14Z</value>
    </field>
    <field name="Objective-IsApproved">
      <value order="0">false</value>
    </field>
    <field name="Objective-IsPublished">
      <value order="0">true</value>
    </field>
    <field name="Objective-DatePublished">
      <value order="0">2023-12-14T15:58:54Z</value>
    </field>
    <field name="Objective-ModificationStamp">
      <value order="0">2023-12-14T15:58:54Z</value>
    </field>
    <field name="Objective-Owner">
      <value order="0">Harris, Natalie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Quality and Safety and Patient Experience:1 - Save:5. Standards &amp; Procedures:Medical Examiners:Healthcare Quality Divison - Medical Examiners - Briefings - 2018-2023</value>
    </field>
    <field name="Objective-Parent">
      <value order="0">Healthcare Quality Divison - Medical Examiners - Briefings - 2018-2023</value>
    </field>
    <field name="Objective-State">
      <value order="0">Published</value>
    </field>
    <field name="Objective-VersionId">
      <value order="0">vA91490705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qA1353727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2023-12-14T00:00:00Z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2023-12-14T16:07:00Z</dcterms:created>
  <dcterms:modified xsi:type="dcterms:W3CDTF">2023-12-14T16:07:00Z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A48776880</vt:lpwstr>
  </property>
  <property fmtid="{D5CDD505-2E9C-101B-9397-08002B2CF9AE}" pid="4" name="Objective-Title">
    <vt:lpwstr>2023.12.14  Written Statement - Death Certification Reforms and Medical Examiners version  (w)</vt:lpwstr>
  </property>
  <property fmtid="{D5CDD505-2E9C-101B-9397-08002B2CF9AE}" pid="5" name="Objective-Comment">
    <vt:lpwstr/>
  </property>
  <property fmtid="{D5CDD505-2E9C-101B-9397-08002B2CF9AE}" pid="6" name="Objective-CreationStamp">
    <vt:filetime>2023-12-14T14:34:14Z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2023-12-14T15:58:54Z</vt:filetime>
  </property>
  <property fmtid="{D5CDD505-2E9C-101B-9397-08002B2CF9AE}" pid="10" name="Objective-ModificationStamp">
    <vt:filetime>2023-12-14T15:58:54Z</vt:filetime>
  </property>
  <property fmtid="{D5CDD505-2E9C-101B-9397-08002B2CF9AE}" pid="11" name="Objective-Owner">
    <vt:lpwstr>Harris, Natalie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Quality and Safety and Patient Experience:1 - Save:5. Standards &amp; Procedures:Medical Examiners:Healthcare Quality Divison - Medical Examiners - Briefings - 2018-2023:</vt:lpwstr>
  </property>
  <property fmtid="{D5CDD505-2E9C-101B-9397-08002B2CF9AE}" pid="13" name="Objective-Parent">
    <vt:lpwstr>Healthcare Quality Divison - Medical Examiners - Briefings - 2018-2023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vA91490705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2023-12-14T00:00:00Z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