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7963" w14:textId="77777777" w:rsidR="00CB129F" w:rsidRPr="007D1111" w:rsidRDefault="00CB129F" w:rsidP="00CB129F">
      <w:pPr>
        <w:jc w:val="right"/>
        <w:rPr>
          <w:b/>
          <w:lang w:val="cy-GB"/>
        </w:rPr>
      </w:pPr>
    </w:p>
    <w:p w14:paraId="7B6FD355" w14:textId="77777777" w:rsidR="00CB129F" w:rsidRPr="007D1111" w:rsidRDefault="00CB129F" w:rsidP="00CB129F">
      <w:pPr>
        <w:pStyle w:val="Heading1"/>
        <w:rPr>
          <w:color w:val="FF0000"/>
          <w:lang w:val="cy-GB"/>
        </w:rPr>
      </w:pPr>
      <w:r w:rsidRPr="007D1111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1F6CE5" wp14:editId="4EA1578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4E34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C0B5433" w14:textId="77777777" w:rsidR="00CB129F" w:rsidRPr="007D1111" w:rsidRDefault="00CB129F" w:rsidP="00CB129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D1111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YSGFRIFENEDIG </w:t>
      </w:r>
    </w:p>
    <w:p w14:paraId="29A9E6CB" w14:textId="77777777" w:rsidR="00CB129F" w:rsidRPr="007D1111" w:rsidRDefault="00CB129F" w:rsidP="00CB129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D1111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7607D169" w14:textId="77777777" w:rsidR="00CB129F" w:rsidRPr="007D1111" w:rsidRDefault="00CB129F" w:rsidP="00CB129F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7D1111">
        <w:rPr>
          <w:rFonts w:ascii="Times New Roman" w:hAnsi="Times New Roman"/>
          <w:color w:val="FF0000"/>
          <w:sz w:val="40"/>
          <w:szCs w:val="40"/>
          <w:lang w:val="cy-GB"/>
        </w:rPr>
        <w:t xml:space="preserve">LYWODRAETH CYMRU </w:t>
      </w:r>
    </w:p>
    <w:p w14:paraId="24F996EB" w14:textId="77777777" w:rsidR="00CB129F" w:rsidRPr="007D1111" w:rsidRDefault="00CB129F" w:rsidP="00CB129F">
      <w:pPr>
        <w:rPr>
          <w:b/>
          <w:color w:val="FF0000"/>
          <w:lang w:val="cy-GB"/>
        </w:rPr>
      </w:pPr>
      <w:r w:rsidRPr="007D1111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EA76A5A" wp14:editId="17A7BAC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EC277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D15DD7" w:rsidRPr="00EB5B12" w14:paraId="3C176785" w14:textId="77777777" w:rsidTr="0015511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EB64D" w14:textId="77777777" w:rsidR="008319BF" w:rsidRDefault="008319BF" w:rsidP="001551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4488C8" w14:textId="77777777" w:rsidR="008319BF" w:rsidRPr="00EB5B12" w:rsidRDefault="00C60241" w:rsidP="001551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B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EB5B1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02E35" w14:textId="77777777" w:rsidR="008319BF" w:rsidRPr="00EB5B12" w:rsidRDefault="008319BF" w:rsidP="001551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398104" w14:textId="7D241C08" w:rsidR="008319BF" w:rsidRPr="00EB5B12" w:rsidRDefault="00C4745C" w:rsidP="001551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Dull </w:t>
            </w:r>
            <w:r w:rsidR="00EB5B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ys</w:t>
            </w:r>
            <w:r w:rsidR="00C60241" w:rsidRPr="00EB5B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gol gyfan ar gyfer</w:t>
            </w:r>
            <w:r w:rsidR="00EB5B12" w:rsidRPr="00EB5B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llafaredd a darllen</w:t>
            </w:r>
          </w:p>
        </w:tc>
      </w:tr>
      <w:tr w:rsidR="00D15DD7" w:rsidRPr="00EB5B12" w14:paraId="699683EC" w14:textId="77777777" w:rsidTr="0015511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B36D3" w14:textId="77777777" w:rsidR="008319BF" w:rsidRPr="00EB5B12" w:rsidRDefault="00C60241" w:rsidP="001551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B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330DE" w14:textId="26E8DF8E" w:rsidR="008319BF" w:rsidRPr="00EB5B12" w:rsidRDefault="00A772AC" w:rsidP="001551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23</w:t>
            </w:r>
            <w:r w:rsidR="00C60241" w:rsidRPr="00EB5B1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r w:rsidR="00C60241" w:rsidRPr="00EB5B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 2023</w:t>
            </w:r>
          </w:p>
        </w:tc>
      </w:tr>
      <w:tr w:rsidR="00D15DD7" w14:paraId="016E7F75" w14:textId="77777777" w:rsidTr="0015511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D551" w14:textId="77777777" w:rsidR="008319BF" w:rsidRPr="00EB5B12" w:rsidRDefault="00C60241" w:rsidP="001551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B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7636F" w14:textId="77777777" w:rsidR="008319BF" w:rsidRPr="00670227" w:rsidRDefault="00C60241" w:rsidP="0015511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5B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AS, Gweinidog y Gymraeg ac Addysg</w:t>
            </w:r>
          </w:p>
        </w:tc>
      </w:tr>
    </w:tbl>
    <w:p w14:paraId="071C4EB9" w14:textId="77777777" w:rsidR="008319BF" w:rsidRPr="00A011A1" w:rsidRDefault="008319BF" w:rsidP="008319BF"/>
    <w:p w14:paraId="6404D0EB" w14:textId="77777777" w:rsidR="008319BF" w:rsidRDefault="008319BF" w:rsidP="008319BF">
      <w:pPr>
        <w:rPr>
          <w:rFonts w:ascii="Arial" w:hAnsi="Arial"/>
          <w:b/>
          <w:color w:val="FF0000"/>
          <w:sz w:val="24"/>
        </w:rPr>
      </w:pPr>
    </w:p>
    <w:p w14:paraId="27CFB82D" w14:textId="2881BF18" w:rsidR="008319BF" w:rsidRPr="00634631" w:rsidRDefault="00C60241" w:rsidP="008319BF">
      <w:pPr>
        <w:rPr>
          <w:rFonts w:ascii="Arial" w:hAnsi="Arial"/>
          <w:bCs/>
          <w:sz w:val="24"/>
        </w:rPr>
      </w:pPr>
      <w:r w:rsidRPr="00634631">
        <w:rPr>
          <w:rFonts w:ascii="Arial" w:hAnsi="Arial"/>
          <w:bCs/>
          <w:sz w:val="24"/>
          <w:lang w:val="cy-GB"/>
        </w:rPr>
        <w:t>Ym mis Tachwedd 2021 rhoddais ddatganiad llafar yn cadarnhau'r flaenoriaeth lwyr rwy'n ei roi ar ddarllen ac ll</w:t>
      </w:r>
      <w:r w:rsidR="00634631">
        <w:rPr>
          <w:rFonts w:ascii="Arial" w:hAnsi="Arial"/>
          <w:bCs/>
          <w:sz w:val="24"/>
          <w:lang w:val="cy-GB"/>
        </w:rPr>
        <w:t>af</w:t>
      </w:r>
      <w:r w:rsidRPr="00634631">
        <w:rPr>
          <w:rFonts w:ascii="Arial" w:hAnsi="Arial"/>
          <w:bCs/>
          <w:sz w:val="24"/>
          <w:lang w:val="cy-GB"/>
        </w:rPr>
        <w:t>aredd a'r camau yr wyf yn bwriadu eu cymryd i sicrhau bod pob dysgwr yn cyflawni safonau uchel yn y sgiliau hyn</w:t>
      </w:r>
      <w:r w:rsidR="00634631">
        <w:rPr>
          <w:rFonts w:ascii="Arial" w:hAnsi="Arial"/>
          <w:bCs/>
          <w:sz w:val="24"/>
          <w:lang w:val="cy-GB"/>
        </w:rPr>
        <w:t xml:space="preserve">. </w:t>
      </w:r>
      <w:r w:rsidRPr="00634631">
        <w:rPr>
          <w:rFonts w:ascii="Arial" w:hAnsi="Arial"/>
          <w:bCs/>
          <w:sz w:val="24"/>
          <w:lang w:val="cy-GB"/>
        </w:rPr>
        <w:t xml:space="preserve">Rwy'n falch o roi diweddariad i'r aelodau. </w:t>
      </w:r>
    </w:p>
    <w:p w14:paraId="66D96E9C" w14:textId="77777777" w:rsidR="008319BF" w:rsidRPr="00634631" w:rsidRDefault="008319BF" w:rsidP="008319BF">
      <w:pPr>
        <w:rPr>
          <w:rFonts w:ascii="Arial" w:hAnsi="Arial"/>
          <w:bCs/>
          <w:sz w:val="24"/>
        </w:rPr>
      </w:pPr>
    </w:p>
    <w:p w14:paraId="3E7555D3" w14:textId="2B9EEFBC" w:rsidR="007D4C6E" w:rsidRDefault="00C60241" w:rsidP="001073B6">
      <w:pPr>
        <w:pStyle w:val="NoSpacing"/>
        <w:rPr>
          <w:rFonts w:ascii="Arial" w:hAnsi="Arial"/>
          <w:bCs/>
          <w:sz w:val="24"/>
        </w:rPr>
      </w:pPr>
      <w:r w:rsidRPr="00634631">
        <w:rPr>
          <w:rFonts w:ascii="Arial" w:hAnsi="Arial"/>
          <w:bCs/>
          <w:sz w:val="24"/>
          <w:lang w:val="cy-GB"/>
        </w:rPr>
        <w:t>Mae gwella safonau ll</w:t>
      </w:r>
      <w:r w:rsidR="00634631">
        <w:rPr>
          <w:rFonts w:ascii="Arial" w:hAnsi="Arial"/>
          <w:bCs/>
          <w:sz w:val="24"/>
          <w:lang w:val="cy-GB"/>
        </w:rPr>
        <w:t>a</w:t>
      </w:r>
      <w:r w:rsidRPr="00634631">
        <w:rPr>
          <w:rFonts w:ascii="Arial" w:hAnsi="Arial"/>
          <w:bCs/>
          <w:sz w:val="24"/>
          <w:lang w:val="cy-GB"/>
        </w:rPr>
        <w:t xml:space="preserve">faredd a darllen yn hanfodol </w:t>
      </w:r>
      <w:r w:rsidR="00634631">
        <w:rPr>
          <w:rFonts w:ascii="Arial" w:hAnsi="Arial"/>
          <w:bCs/>
          <w:sz w:val="24"/>
          <w:lang w:val="cy-GB"/>
        </w:rPr>
        <w:t>er mwyn i</w:t>
      </w:r>
      <w:r w:rsidRPr="00634631">
        <w:rPr>
          <w:rFonts w:ascii="Arial" w:hAnsi="Arial"/>
          <w:bCs/>
          <w:sz w:val="24"/>
          <w:lang w:val="cy-GB"/>
        </w:rPr>
        <w:t xml:space="preserve"> bob dysgwr, waeth beth yw eu cefndir economaidd-gymdeithasol, gael eu harfogi â'r sgiliau, </w:t>
      </w:r>
      <w:r w:rsidR="00634631">
        <w:rPr>
          <w:rFonts w:ascii="Arial" w:hAnsi="Arial"/>
          <w:bCs/>
          <w:sz w:val="24"/>
          <w:lang w:val="cy-GB"/>
        </w:rPr>
        <w:t>yr</w:t>
      </w:r>
      <w:r w:rsidRPr="00634631">
        <w:rPr>
          <w:rFonts w:ascii="Arial" w:hAnsi="Arial"/>
          <w:bCs/>
          <w:sz w:val="24"/>
          <w:lang w:val="cy-GB"/>
        </w:rPr>
        <w:t xml:space="preserve"> wybodaeth a'r profiad i gyrraedd eu potensial. Rwy'n falch bod effaith y £5 miliwn ychwanegol </w:t>
      </w:r>
      <w:r w:rsidR="00634631">
        <w:rPr>
          <w:rFonts w:ascii="Arial" w:hAnsi="Arial"/>
          <w:bCs/>
          <w:sz w:val="24"/>
          <w:lang w:val="cy-GB"/>
        </w:rPr>
        <w:t xml:space="preserve">a fuddsoddais </w:t>
      </w:r>
      <w:r w:rsidRPr="00634631">
        <w:rPr>
          <w:rFonts w:ascii="Arial" w:hAnsi="Arial"/>
          <w:bCs/>
          <w:sz w:val="24"/>
          <w:lang w:val="cy-GB"/>
        </w:rPr>
        <w:t xml:space="preserve">mewn llyfrau a rhaglenni darllen i'w deimlo ledled Cymru. </w:t>
      </w:r>
      <w:bookmarkStart w:id="0" w:name="_Hlk118116895"/>
      <w:r w:rsidRPr="00634631">
        <w:rPr>
          <w:rFonts w:ascii="Arial" w:hAnsi="Arial"/>
          <w:bCs/>
          <w:sz w:val="24"/>
          <w:lang w:val="cy-GB"/>
        </w:rPr>
        <w:t xml:space="preserve">Mae hyn wedi arwain at </w:t>
      </w:r>
      <w:r w:rsidR="00634631">
        <w:rPr>
          <w:rFonts w:ascii="Arial" w:hAnsi="Arial"/>
          <w:bCs/>
          <w:sz w:val="24"/>
          <w:lang w:val="cy-GB"/>
        </w:rPr>
        <w:t xml:space="preserve">roi </w:t>
      </w:r>
      <w:r w:rsidRPr="00634631">
        <w:rPr>
          <w:rFonts w:ascii="Arial" w:hAnsi="Arial"/>
          <w:bCs/>
          <w:sz w:val="24"/>
          <w:lang w:val="cy-GB"/>
        </w:rPr>
        <w:t xml:space="preserve">dros 350,000 o lyfrau ychwanegol a 169,070 o docynnau llyfrau </w:t>
      </w:r>
      <w:r w:rsidR="00634631">
        <w:rPr>
          <w:rFonts w:ascii="Arial" w:hAnsi="Arial"/>
          <w:bCs/>
          <w:sz w:val="24"/>
          <w:lang w:val="cy-GB"/>
        </w:rPr>
        <w:t>yn</w:t>
      </w:r>
      <w:r w:rsidRPr="00634631">
        <w:rPr>
          <w:rFonts w:ascii="Arial" w:hAnsi="Arial"/>
          <w:bCs/>
          <w:sz w:val="24"/>
          <w:lang w:val="cy-GB"/>
        </w:rPr>
        <w:t xml:space="preserve"> rhodd i'n dysgwyr </w:t>
      </w:r>
      <w:r w:rsidR="00634631">
        <w:rPr>
          <w:rFonts w:ascii="Arial" w:hAnsi="Arial"/>
          <w:bCs/>
          <w:sz w:val="24"/>
          <w:lang w:val="cy-GB"/>
        </w:rPr>
        <w:t>mewn</w:t>
      </w:r>
      <w:r w:rsidRPr="00634631">
        <w:rPr>
          <w:rFonts w:ascii="Arial" w:hAnsi="Arial"/>
          <w:bCs/>
          <w:sz w:val="24"/>
          <w:lang w:val="cy-GB"/>
        </w:rPr>
        <w:t xml:space="preserve"> ysgolion cynradd ac uwchradd.   </w:t>
      </w:r>
      <w:bookmarkEnd w:id="0"/>
    </w:p>
    <w:p w14:paraId="366A62DC" w14:textId="77777777" w:rsidR="000952FA" w:rsidRDefault="000952FA" w:rsidP="001073B6">
      <w:pPr>
        <w:pStyle w:val="NoSpacing"/>
        <w:rPr>
          <w:rFonts w:ascii="Arial" w:hAnsi="Arial"/>
          <w:bCs/>
          <w:sz w:val="24"/>
        </w:rPr>
      </w:pPr>
    </w:p>
    <w:p w14:paraId="2A5F5848" w14:textId="013A63F4" w:rsidR="004A4A56" w:rsidRPr="00634631" w:rsidRDefault="00C60241" w:rsidP="006306D6">
      <w:p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634631">
        <w:rPr>
          <w:rFonts w:ascii="Arial" w:hAnsi="Arial" w:cs="Arial"/>
          <w:sz w:val="24"/>
          <w:szCs w:val="24"/>
          <w:lang w:val="cy-GB"/>
        </w:rPr>
        <w:t xml:space="preserve">Mae ymchwil yn dangos bod darllen mwy a datblygu cariad at ddarllen a llenyddiaeth yn cael effaith gadarnhaol ar lwyddiant addysg. Eleni, rwy'n treialu rhaglen fentora darllen lle bydd myfyrwyr prifysgol yn cael eu </w:t>
      </w:r>
      <w:proofErr w:type="spellStart"/>
      <w:r w:rsidRPr="00634631">
        <w:rPr>
          <w:rFonts w:ascii="Arial" w:hAnsi="Arial" w:cs="Arial"/>
          <w:sz w:val="24"/>
          <w:szCs w:val="24"/>
          <w:lang w:val="cy-GB"/>
        </w:rPr>
        <w:t>partneru</w:t>
      </w:r>
      <w:proofErr w:type="spellEnd"/>
      <w:r w:rsidRPr="00634631">
        <w:rPr>
          <w:rFonts w:ascii="Arial" w:hAnsi="Arial" w:cs="Arial"/>
          <w:sz w:val="24"/>
          <w:szCs w:val="24"/>
          <w:lang w:val="cy-GB"/>
        </w:rPr>
        <w:t xml:space="preserve"> gydag ysgolion cynradd mewn </w:t>
      </w:r>
      <w:r w:rsidR="00C4745C">
        <w:rPr>
          <w:rFonts w:ascii="Arial" w:hAnsi="Arial" w:cs="Arial"/>
          <w:sz w:val="24"/>
          <w:szCs w:val="24"/>
          <w:lang w:val="cy-GB"/>
        </w:rPr>
        <w:t>ardaloedd o</w:t>
      </w:r>
      <w:r w:rsidRPr="00634631">
        <w:rPr>
          <w:rFonts w:ascii="Arial" w:hAnsi="Arial" w:cs="Arial"/>
          <w:sz w:val="24"/>
          <w:szCs w:val="24"/>
          <w:lang w:val="cy-GB"/>
        </w:rPr>
        <w:t xml:space="preserve"> amddifadedd i weithio gyda grwpiau</w:t>
      </w:r>
      <w:r w:rsidR="00C4745C">
        <w:rPr>
          <w:rFonts w:ascii="Arial" w:hAnsi="Arial" w:cs="Arial"/>
          <w:sz w:val="24"/>
          <w:szCs w:val="24"/>
          <w:lang w:val="cy-GB"/>
        </w:rPr>
        <w:t xml:space="preserve"> penodol o </w:t>
      </w:r>
      <w:r w:rsidRPr="00634631">
        <w:rPr>
          <w:rFonts w:ascii="Arial" w:hAnsi="Arial" w:cs="Arial"/>
          <w:sz w:val="24"/>
          <w:szCs w:val="24"/>
          <w:lang w:val="cy-GB"/>
        </w:rPr>
        <w:t xml:space="preserve">ddysgwyr </w:t>
      </w:r>
      <w:r w:rsidR="00C4745C">
        <w:rPr>
          <w:rFonts w:ascii="Arial" w:hAnsi="Arial" w:cs="Arial"/>
          <w:sz w:val="24"/>
          <w:szCs w:val="24"/>
          <w:lang w:val="cy-GB"/>
        </w:rPr>
        <w:t>er mwyn</w:t>
      </w:r>
      <w:r w:rsidRPr="00634631">
        <w:rPr>
          <w:rFonts w:ascii="Arial" w:hAnsi="Arial" w:cs="Arial"/>
          <w:sz w:val="24"/>
          <w:szCs w:val="24"/>
          <w:lang w:val="cy-GB"/>
        </w:rPr>
        <w:t xml:space="preserve"> annog mwynhad a chymhelliant i ddarllen</w:t>
      </w:r>
      <w:bookmarkStart w:id="1" w:name="_Hlk128387717"/>
      <w:r w:rsidR="00C4745C">
        <w:rPr>
          <w:rFonts w:ascii="Arial" w:hAnsi="Arial" w:cs="Arial"/>
          <w:sz w:val="24"/>
          <w:szCs w:val="24"/>
          <w:lang w:val="cy-GB"/>
        </w:rPr>
        <w:t xml:space="preserve">. </w:t>
      </w:r>
      <w:r w:rsidRPr="00634631">
        <w:rPr>
          <w:rFonts w:ascii="Arial" w:hAnsi="Arial" w:cs="Arial"/>
          <w:sz w:val="24"/>
          <w:szCs w:val="24"/>
          <w:lang w:val="cy-GB"/>
        </w:rPr>
        <w:t>Mae'r peilot hwn hefyd yn gyfle i ehangu ymwybyddiaeth dysgwyr o gyfleoedd addysg uwch</w:t>
      </w:r>
      <w:bookmarkEnd w:id="1"/>
      <w:r w:rsidR="00C4745C">
        <w:rPr>
          <w:rFonts w:ascii="Arial" w:hAnsi="Arial" w:cs="Arial"/>
          <w:sz w:val="24"/>
          <w:szCs w:val="24"/>
          <w:lang w:val="cy-GB"/>
        </w:rPr>
        <w:t xml:space="preserve"> o oedran cynnar ynghyd â’u dyhead i ddilyn cyfleoedd o’r fath yn y dyfodol.</w:t>
      </w:r>
    </w:p>
    <w:p w14:paraId="26CA8B23" w14:textId="77777777" w:rsidR="004A4A56" w:rsidRPr="00634631" w:rsidRDefault="004A4A56" w:rsidP="006306D6">
      <w:pPr>
        <w:spacing w:after="160" w:line="259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3489468" w14:textId="64A5D41E" w:rsidR="00D622CF" w:rsidRDefault="00C60241" w:rsidP="00FD200C">
      <w:pPr>
        <w:rPr>
          <w:rFonts w:ascii="Arial" w:hAnsi="Arial"/>
          <w:bCs/>
          <w:sz w:val="24"/>
        </w:rPr>
      </w:pPr>
      <w:r w:rsidRPr="00634631">
        <w:rPr>
          <w:rFonts w:ascii="Arial" w:hAnsi="Arial"/>
          <w:bCs/>
          <w:sz w:val="24"/>
          <w:lang w:val="cy-GB"/>
        </w:rPr>
        <w:t xml:space="preserve">Gyda'n partneriaid, rydym wedi datblygu pecyn cymorth </w:t>
      </w:r>
      <w:r w:rsidR="00C4745C">
        <w:rPr>
          <w:rFonts w:ascii="Arial" w:hAnsi="Arial"/>
          <w:bCs/>
          <w:sz w:val="24"/>
          <w:lang w:val="cy-GB"/>
        </w:rPr>
        <w:t>i gynnal</w:t>
      </w:r>
      <w:r w:rsidRPr="00634631">
        <w:rPr>
          <w:rFonts w:ascii="Arial" w:hAnsi="Arial"/>
          <w:bCs/>
          <w:sz w:val="24"/>
          <w:lang w:val="cy-GB"/>
        </w:rPr>
        <w:t xml:space="preserve"> safonau uchel </w:t>
      </w:r>
      <w:r w:rsidR="00C4745C">
        <w:rPr>
          <w:rFonts w:ascii="Arial" w:hAnsi="Arial"/>
          <w:bCs/>
          <w:sz w:val="24"/>
          <w:lang w:val="cy-GB"/>
        </w:rPr>
        <w:t xml:space="preserve">o ran </w:t>
      </w:r>
      <w:r w:rsidRPr="00634631">
        <w:rPr>
          <w:rFonts w:ascii="Arial" w:hAnsi="Arial"/>
          <w:bCs/>
          <w:sz w:val="24"/>
          <w:lang w:val="cy-GB"/>
        </w:rPr>
        <w:t>ll</w:t>
      </w:r>
      <w:r w:rsidR="00C4745C">
        <w:rPr>
          <w:rFonts w:ascii="Arial" w:hAnsi="Arial"/>
          <w:bCs/>
          <w:sz w:val="24"/>
          <w:lang w:val="cy-GB"/>
        </w:rPr>
        <w:t>a</w:t>
      </w:r>
      <w:r w:rsidRPr="00634631">
        <w:rPr>
          <w:rFonts w:ascii="Arial" w:hAnsi="Arial"/>
          <w:bCs/>
          <w:sz w:val="24"/>
          <w:lang w:val="cy-GB"/>
        </w:rPr>
        <w:t>faredd a darllen</w:t>
      </w:r>
      <w:r w:rsidR="00C4745C">
        <w:rPr>
          <w:rFonts w:ascii="Arial" w:hAnsi="Arial"/>
          <w:bCs/>
          <w:sz w:val="24"/>
          <w:lang w:val="cy-GB"/>
        </w:rPr>
        <w:t xml:space="preserve"> </w:t>
      </w:r>
      <w:r w:rsidRPr="00634631">
        <w:rPr>
          <w:rFonts w:ascii="Arial" w:hAnsi="Arial"/>
          <w:bCs/>
          <w:sz w:val="24"/>
          <w:lang w:val="cy-GB"/>
        </w:rPr>
        <w:t>mewn ysgolion a lleoliadau</w:t>
      </w:r>
      <w:r>
        <w:rPr>
          <w:rFonts w:ascii="Arial" w:hAnsi="Arial"/>
          <w:bCs/>
          <w:sz w:val="24"/>
          <w:lang w:val="cy-GB"/>
        </w:rPr>
        <w:t>, sef</w:t>
      </w:r>
      <w:r w:rsidR="00E10E88">
        <w:rPr>
          <w:rFonts w:ascii="Arial" w:hAnsi="Arial"/>
          <w:bCs/>
          <w:sz w:val="24"/>
          <w:lang w:val="cy-GB"/>
        </w:rPr>
        <w:t xml:space="preserve"> </w:t>
      </w:r>
      <w:hyperlink r:id="rId8" w:history="1">
        <w:r w:rsidR="00E10E88" w:rsidRPr="00E10E88">
          <w:rPr>
            <w:rStyle w:val="Hyperlink"/>
            <w:rFonts w:ascii="Arial" w:hAnsi="Arial"/>
            <w:bCs/>
            <w:sz w:val="24"/>
          </w:rPr>
          <w:t xml:space="preserve">Dull ysgol gyfan ar gyfer </w:t>
        </w:r>
        <w:proofErr w:type="spellStart"/>
        <w:r w:rsidR="00E10E88" w:rsidRPr="00E10E88">
          <w:rPr>
            <w:rStyle w:val="Hyperlink"/>
            <w:rFonts w:ascii="Arial" w:hAnsi="Arial"/>
            <w:bCs/>
            <w:sz w:val="24"/>
          </w:rPr>
          <w:t>llafaredd</w:t>
        </w:r>
        <w:proofErr w:type="spellEnd"/>
        <w:r w:rsidR="00E10E88" w:rsidRPr="00E10E88">
          <w:rPr>
            <w:rStyle w:val="Hyperlink"/>
            <w:rFonts w:ascii="Arial" w:hAnsi="Arial"/>
            <w:bCs/>
            <w:sz w:val="24"/>
          </w:rPr>
          <w:t xml:space="preserve"> a </w:t>
        </w:r>
        <w:proofErr w:type="spellStart"/>
        <w:r w:rsidR="00E10E88" w:rsidRPr="00E10E88">
          <w:rPr>
            <w:rStyle w:val="Hyperlink"/>
            <w:rFonts w:ascii="Arial" w:hAnsi="Arial"/>
            <w:bCs/>
            <w:sz w:val="24"/>
          </w:rPr>
          <w:t>darllen</w:t>
        </w:r>
        <w:proofErr w:type="spellEnd"/>
        <w:r w:rsidR="00E10E88" w:rsidRPr="00E10E88">
          <w:rPr>
            <w:rStyle w:val="Hyperlink"/>
            <w:rFonts w:ascii="Arial" w:hAnsi="Arial"/>
            <w:bCs/>
            <w:sz w:val="24"/>
          </w:rPr>
          <w:t xml:space="preserve">: Pecyn cymorth i </w:t>
        </w:r>
        <w:proofErr w:type="spellStart"/>
        <w:r w:rsidR="00E10E88" w:rsidRPr="00E10E88">
          <w:rPr>
            <w:rStyle w:val="Hyperlink"/>
            <w:rFonts w:ascii="Arial" w:hAnsi="Arial"/>
            <w:bCs/>
            <w:sz w:val="24"/>
          </w:rPr>
          <w:t>gynnal</w:t>
        </w:r>
        <w:proofErr w:type="spellEnd"/>
        <w:r w:rsidR="00E10E88" w:rsidRPr="00E10E88">
          <w:rPr>
            <w:rStyle w:val="Hyperlink"/>
            <w:rFonts w:ascii="Arial" w:hAnsi="Arial"/>
            <w:bCs/>
            <w:sz w:val="24"/>
          </w:rPr>
          <w:t xml:space="preserve"> safonau </w:t>
        </w:r>
        <w:proofErr w:type="spellStart"/>
        <w:r w:rsidR="00E10E88" w:rsidRPr="00E10E88">
          <w:rPr>
            <w:rStyle w:val="Hyperlink"/>
            <w:rFonts w:ascii="Arial" w:hAnsi="Arial"/>
            <w:bCs/>
            <w:sz w:val="24"/>
          </w:rPr>
          <w:t>uchel</w:t>
        </w:r>
        <w:proofErr w:type="spellEnd"/>
        <w:r w:rsidR="00E10E88" w:rsidRPr="00E10E88">
          <w:rPr>
            <w:rStyle w:val="Hyperlink"/>
            <w:rFonts w:ascii="Arial" w:hAnsi="Arial"/>
            <w:bCs/>
            <w:sz w:val="24"/>
          </w:rPr>
          <w:t xml:space="preserve"> mewn </w:t>
        </w:r>
        <w:proofErr w:type="spellStart"/>
        <w:r w:rsidR="00E10E88" w:rsidRPr="00E10E88">
          <w:rPr>
            <w:rStyle w:val="Hyperlink"/>
            <w:rFonts w:ascii="Arial" w:hAnsi="Arial"/>
            <w:bCs/>
            <w:sz w:val="24"/>
          </w:rPr>
          <w:t>llafaredd</w:t>
        </w:r>
        <w:proofErr w:type="spellEnd"/>
        <w:r w:rsidR="00E10E88" w:rsidRPr="00E10E88">
          <w:rPr>
            <w:rStyle w:val="Hyperlink"/>
            <w:rFonts w:ascii="Arial" w:hAnsi="Arial"/>
            <w:bCs/>
            <w:sz w:val="24"/>
          </w:rPr>
          <w:t xml:space="preserve"> a </w:t>
        </w:r>
        <w:proofErr w:type="spellStart"/>
        <w:r w:rsidR="00E10E88" w:rsidRPr="00E10E88">
          <w:rPr>
            <w:rStyle w:val="Hyperlink"/>
            <w:rFonts w:ascii="Arial" w:hAnsi="Arial"/>
            <w:bCs/>
            <w:sz w:val="24"/>
          </w:rPr>
          <w:t>darllen</w:t>
        </w:r>
        <w:proofErr w:type="spellEnd"/>
        <w:r w:rsidR="00E10E88" w:rsidRPr="00E10E88">
          <w:rPr>
            <w:rStyle w:val="Hyperlink"/>
            <w:rFonts w:ascii="Arial" w:hAnsi="Arial"/>
            <w:bCs/>
            <w:sz w:val="24"/>
          </w:rPr>
          <w:t xml:space="preserve"> mewn ysgolion a lleoliadau</w:t>
        </w:r>
      </w:hyperlink>
      <w:r w:rsidR="00E10E88">
        <w:rPr>
          <w:rFonts w:ascii="Arial" w:hAnsi="Arial"/>
          <w:bCs/>
          <w:sz w:val="24"/>
          <w:lang w:val="cy-GB"/>
        </w:rPr>
        <w:t xml:space="preserve">. </w:t>
      </w:r>
      <w:r w:rsidRPr="00634631">
        <w:rPr>
          <w:rFonts w:ascii="Arial" w:hAnsi="Arial"/>
          <w:bCs/>
          <w:sz w:val="24"/>
          <w:lang w:val="cy-GB"/>
        </w:rPr>
        <w:t xml:space="preserve">Mae'r pecyn cymorth yn cydnabod cymhlethdod codi safonau yn y sgiliau hyn, </w:t>
      </w:r>
      <w:r w:rsidR="000B59F2">
        <w:rPr>
          <w:rFonts w:ascii="Arial" w:hAnsi="Arial"/>
          <w:bCs/>
          <w:sz w:val="24"/>
          <w:lang w:val="cy-GB"/>
        </w:rPr>
        <w:t xml:space="preserve">a’i bod yn bwysig i </w:t>
      </w:r>
      <w:r w:rsidR="00C4745C">
        <w:rPr>
          <w:rFonts w:ascii="Arial" w:hAnsi="Arial"/>
          <w:bCs/>
          <w:sz w:val="24"/>
          <w:lang w:val="cy-GB"/>
        </w:rPr>
        <w:t>g</w:t>
      </w:r>
      <w:r w:rsidRPr="00634631">
        <w:rPr>
          <w:rFonts w:ascii="Arial" w:hAnsi="Arial"/>
          <w:bCs/>
          <w:sz w:val="24"/>
          <w:lang w:val="cy-GB"/>
        </w:rPr>
        <w:t>ymuned yr ysgol gyfan</w:t>
      </w:r>
      <w:r w:rsidR="00C4745C">
        <w:rPr>
          <w:rFonts w:ascii="Arial" w:hAnsi="Arial"/>
          <w:bCs/>
          <w:sz w:val="24"/>
          <w:lang w:val="cy-GB"/>
        </w:rPr>
        <w:t xml:space="preserve"> </w:t>
      </w:r>
      <w:r w:rsidRPr="00634631">
        <w:rPr>
          <w:rFonts w:ascii="Arial" w:hAnsi="Arial"/>
          <w:bCs/>
          <w:sz w:val="24"/>
          <w:lang w:val="cy-GB"/>
        </w:rPr>
        <w:t xml:space="preserve">weithio gyda'i gilydd mewn ffordd </w:t>
      </w:r>
      <w:proofErr w:type="spellStart"/>
      <w:r w:rsidRPr="00634631">
        <w:rPr>
          <w:rFonts w:ascii="Arial" w:hAnsi="Arial"/>
          <w:bCs/>
          <w:sz w:val="24"/>
          <w:lang w:val="cy-GB"/>
        </w:rPr>
        <w:t>gydgysylltiedig</w:t>
      </w:r>
      <w:proofErr w:type="spellEnd"/>
      <w:r w:rsidRPr="00634631">
        <w:rPr>
          <w:rFonts w:ascii="Arial" w:hAnsi="Arial"/>
          <w:bCs/>
          <w:sz w:val="24"/>
          <w:lang w:val="cy-GB"/>
        </w:rPr>
        <w:t xml:space="preserve">, </w:t>
      </w:r>
      <w:r w:rsidR="00C4745C">
        <w:rPr>
          <w:rFonts w:ascii="Arial" w:hAnsi="Arial"/>
          <w:bCs/>
          <w:sz w:val="24"/>
          <w:lang w:val="cy-GB"/>
        </w:rPr>
        <w:t>c</w:t>
      </w:r>
      <w:r w:rsidRPr="00634631">
        <w:rPr>
          <w:rFonts w:ascii="Arial" w:hAnsi="Arial"/>
          <w:bCs/>
          <w:sz w:val="24"/>
          <w:lang w:val="cy-GB"/>
        </w:rPr>
        <w:t xml:space="preserve">yson, a pharhaus lle mae siarad, gwrando, a darllen yn rhan o bob agwedd </w:t>
      </w:r>
      <w:r w:rsidR="00C4745C">
        <w:rPr>
          <w:rFonts w:ascii="Arial" w:hAnsi="Arial"/>
          <w:bCs/>
          <w:sz w:val="24"/>
          <w:lang w:val="cy-GB"/>
        </w:rPr>
        <w:t xml:space="preserve">ar fywyd yr ysgol neu’r lleoliad. </w:t>
      </w:r>
      <w:r w:rsidRPr="00634631">
        <w:rPr>
          <w:rFonts w:ascii="Arial" w:hAnsi="Arial"/>
          <w:bCs/>
          <w:sz w:val="24"/>
          <w:lang w:val="cy-GB"/>
        </w:rPr>
        <w:t xml:space="preserve">Mae'r pecyn cymorth </w:t>
      </w:r>
      <w:r w:rsidR="000B59F2">
        <w:rPr>
          <w:rFonts w:ascii="Arial" w:hAnsi="Arial"/>
          <w:bCs/>
          <w:sz w:val="24"/>
          <w:lang w:val="cy-GB"/>
        </w:rPr>
        <w:t>yn darparu</w:t>
      </w:r>
      <w:r w:rsidRPr="00634631">
        <w:rPr>
          <w:rFonts w:ascii="Arial" w:hAnsi="Arial"/>
          <w:bCs/>
          <w:sz w:val="24"/>
          <w:lang w:val="cy-GB"/>
        </w:rPr>
        <w:t xml:space="preserve"> ystod o wybodaeth ac adnoddau a fydd yn galluogi ysgolion a lleoliadau i ddatblygu a gwreiddio eu </w:t>
      </w:r>
      <w:r w:rsidR="000B59F2">
        <w:rPr>
          <w:rFonts w:ascii="Arial" w:hAnsi="Arial"/>
          <w:bCs/>
          <w:sz w:val="24"/>
          <w:lang w:val="cy-GB"/>
        </w:rPr>
        <w:t>dull ysgol gyfan</w:t>
      </w:r>
      <w:r w:rsidRPr="00634631">
        <w:rPr>
          <w:rFonts w:ascii="Arial" w:hAnsi="Arial"/>
          <w:bCs/>
          <w:sz w:val="24"/>
          <w:lang w:val="cy-GB"/>
        </w:rPr>
        <w:t xml:space="preserve"> eu hunain </w:t>
      </w:r>
      <w:r w:rsidR="000B59F2">
        <w:rPr>
          <w:rFonts w:ascii="Arial" w:hAnsi="Arial"/>
          <w:bCs/>
          <w:sz w:val="24"/>
          <w:lang w:val="cy-GB"/>
        </w:rPr>
        <w:t>ar gyfer</w:t>
      </w:r>
      <w:r w:rsidRPr="00634631">
        <w:rPr>
          <w:rFonts w:ascii="Arial" w:hAnsi="Arial"/>
          <w:bCs/>
          <w:sz w:val="24"/>
          <w:lang w:val="cy-GB"/>
        </w:rPr>
        <w:t xml:space="preserve"> darllen a </w:t>
      </w:r>
      <w:r w:rsidR="000B59F2">
        <w:rPr>
          <w:rFonts w:ascii="Arial" w:hAnsi="Arial"/>
          <w:bCs/>
          <w:sz w:val="24"/>
          <w:lang w:val="cy-GB"/>
        </w:rPr>
        <w:t>llafaredd.</w:t>
      </w:r>
    </w:p>
    <w:p w14:paraId="527239B0" w14:textId="77777777" w:rsidR="00061DBF" w:rsidRDefault="00061DBF" w:rsidP="004A4A56">
      <w:pPr>
        <w:spacing w:after="160" w:line="259" w:lineRule="auto"/>
        <w:contextualSpacing/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</w:pPr>
    </w:p>
    <w:p w14:paraId="031C01F6" w14:textId="5D551143" w:rsidR="004A4A56" w:rsidRPr="000B59F2" w:rsidRDefault="00C60241" w:rsidP="004A4A56">
      <w:pPr>
        <w:spacing w:after="160" w:line="259" w:lineRule="auto"/>
        <w:contextualSpacing/>
        <w:rPr>
          <w:rFonts w:ascii="Arial" w:hAnsi="Arial" w:cs="Arial"/>
          <w:spacing w:val="-4"/>
          <w:sz w:val="24"/>
          <w:szCs w:val="24"/>
          <w:bdr w:val="none" w:sz="0" w:space="0" w:color="auto" w:frame="1"/>
        </w:rPr>
      </w:pPr>
      <w:r w:rsidRPr="000B59F2">
        <w:rPr>
          <w:rFonts w:ascii="Arial" w:hAnsi="Arial" w:cs="Arial"/>
          <w:spacing w:val="-4"/>
          <w:sz w:val="24"/>
          <w:szCs w:val="24"/>
          <w:bdr w:val="none" w:sz="0" w:space="0" w:color="auto" w:frame="1"/>
          <w:lang w:val="cy-GB"/>
        </w:rPr>
        <w:lastRenderedPageBreak/>
        <w:t xml:space="preserve">Rwy'n gwybod bod </w:t>
      </w:r>
      <w:r w:rsidR="000B59F2">
        <w:rPr>
          <w:rFonts w:ascii="Arial" w:hAnsi="Arial" w:cs="Arial"/>
          <w:spacing w:val="-4"/>
          <w:sz w:val="24"/>
          <w:szCs w:val="24"/>
          <w:bdr w:val="none" w:sz="0" w:space="0" w:color="auto" w:frame="1"/>
          <w:lang w:val="cy-GB"/>
        </w:rPr>
        <w:t>nifer o</w:t>
      </w:r>
      <w:r w:rsidRPr="000B59F2">
        <w:rPr>
          <w:rFonts w:ascii="Arial" w:hAnsi="Arial" w:cs="Arial"/>
          <w:spacing w:val="-4"/>
          <w:sz w:val="24"/>
          <w:szCs w:val="24"/>
          <w:bdr w:val="none" w:sz="0" w:space="0" w:color="auto" w:frame="1"/>
          <w:lang w:val="cy-GB"/>
        </w:rPr>
        <w:t xml:space="preserve"> ysgolion a lleoliadau wedi bod yn gweithio fel hyn ers blynyddoedd lawer. Mae'r pecyn cymorth yn atgyfnerthu'r diwylliant a'r dyhead hwn i bawb o fewn lleoliadau gyda </w:t>
      </w:r>
      <w:r>
        <w:rPr>
          <w:rFonts w:ascii="Arial" w:hAnsi="Arial" w:cs="Arial"/>
          <w:spacing w:val="-4"/>
          <w:sz w:val="24"/>
          <w:szCs w:val="24"/>
          <w:bdr w:val="none" w:sz="0" w:space="0" w:color="auto" w:frame="1"/>
          <w:lang w:val="cy-GB"/>
        </w:rPr>
        <w:t>gwaith pa</w:t>
      </w:r>
      <w:r w:rsidRPr="000B59F2">
        <w:rPr>
          <w:rFonts w:ascii="Arial" w:hAnsi="Arial" w:cs="Arial"/>
          <w:spacing w:val="-4"/>
          <w:sz w:val="24"/>
          <w:szCs w:val="24"/>
          <w:bdr w:val="none" w:sz="0" w:space="0" w:color="auto" w:frame="1"/>
          <w:lang w:val="cy-GB"/>
        </w:rPr>
        <w:t>rtneriaeth</w:t>
      </w:r>
      <w:r w:rsidR="000B59F2">
        <w:rPr>
          <w:rFonts w:ascii="Arial" w:hAnsi="Arial" w:cs="Arial"/>
          <w:spacing w:val="-4"/>
          <w:sz w:val="24"/>
          <w:szCs w:val="24"/>
          <w:bdr w:val="none" w:sz="0" w:space="0" w:color="auto" w:frame="1"/>
          <w:lang w:val="cy-GB"/>
        </w:rPr>
        <w:t xml:space="preserve"> </w:t>
      </w:r>
      <w:r w:rsidRPr="000B59F2">
        <w:rPr>
          <w:rFonts w:ascii="Arial" w:hAnsi="Arial" w:cs="Arial"/>
          <w:spacing w:val="-4"/>
          <w:sz w:val="24"/>
          <w:szCs w:val="24"/>
          <w:bdr w:val="none" w:sz="0" w:space="0" w:color="auto" w:frame="1"/>
          <w:lang w:val="cy-GB"/>
        </w:rPr>
        <w:t>rhwng staff, rhieni, gofalwyr a'r gymuned ehangach</w:t>
      </w:r>
      <w:r w:rsidR="000B59F2">
        <w:rPr>
          <w:rFonts w:ascii="Arial" w:hAnsi="Arial" w:cs="Arial"/>
          <w:spacing w:val="-4"/>
          <w:sz w:val="24"/>
          <w:szCs w:val="24"/>
          <w:bdr w:val="none" w:sz="0" w:space="0" w:color="auto" w:frame="1"/>
          <w:lang w:val="cy-GB"/>
        </w:rPr>
        <w:t>, a thrwy hynny gy</w:t>
      </w:r>
      <w:r w:rsidRPr="000B59F2">
        <w:rPr>
          <w:rFonts w:ascii="Arial" w:hAnsi="Arial" w:cs="Arial"/>
          <w:spacing w:val="-4"/>
          <w:sz w:val="24"/>
          <w:szCs w:val="24"/>
          <w:bdr w:val="none" w:sz="0" w:space="0" w:color="auto" w:frame="1"/>
          <w:lang w:val="cy-GB"/>
        </w:rPr>
        <w:t>frannu at fynd i'r afael ag effaith tlodi ar gyrhaeddiad addysgol.</w:t>
      </w:r>
    </w:p>
    <w:p w14:paraId="6483F8DB" w14:textId="77777777" w:rsidR="00720ED5" w:rsidRPr="000B59F2" w:rsidRDefault="00720ED5" w:rsidP="005E1792">
      <w:pPr>
        <w:rPr>
          <w:rFonts w:ascii="Arial" w:hAnsi="Arial"/>
          <w:bCs/>
          <w:sz w:val="24"/>
        </w:rPr>
      </w:pPr>
    </w:p>
    <w:p w14:paraId="35EED622" w14:textId="21E9BD2A" w:rsidR="00EA7E5F" w:rsidRDefault="00C60241" w:rsidP="00F062EF">
      <w:pPr>
        <w:rPr>
          <w:rFonts w:ascii="Arial" w:hAnsi="Arial"/>
          <w:bCs/>
          <w:sz w:val="24"/>
        </w:rPr>
      </w:pPr>
      <w:r w:rsidRPr="000B59F2">
        <w:rPr>
          <w:rFonts w:ascii="Arial" w:hAnsi="Arial"/>
          <w:bCs/>
          <w:sz w:val="24"/>
          <w:lang w:val="cy-GB"/>
        </w:rPr>
        <w:t>Yn olaf, mae'n hanfodol ein bod yn cynnal</w:t>
      </w:r>
      <w:r w:rsidR="000B59F2">
        <w:rPr>
          <w:rFonts w:ascii="Arial" w:hAnsi="Arial"/>
          <w:bCs/>
          <w:sz w:val="24"/>
          <w:lang w:val="cy-GB"/>
        </w:rPr>
        <w:t xml:space="preserve"> y </w:t>
      </w:r>
      <w:r w:rsidRPr="000B59F2">
        <w:rPr>
          <w:rFonts w:ascii="Arial" w:hAnsi="Arial"/>
          <w:bCs/>
          <w:sz w:val="24"/>
          <w:lang w:val="cy-GB"/>
        </w:rPr>
        <w:t>momentwm wrth barhau i wella ein dull o ymdrin â sgiliau llythrennedd. I gefnogi hyn</w:t>
      </w:r>
      <w:r w:rsidR="000B59F2">
        <w:rPr>
          <w:rFonts w:ascii="Arial" w:hAnsi="Arial"/>
          <w:bCs/>
          <w:sz w:val="24"/>
          <w:lang w:val="cy-GB"/>
        </w:rPr>
        <w:t>,</w:t>
      </w:r>
      <w:r w:rsidRPr="000B59F2">
        <w:rPr>
          <w:rFonts w:ascii="Arial" w:hAnsi="Arial"/>
          <w:bCs/>
          <w:sz w:val="24"/>
          <w:lang w:val="cy-GB"/>
        </w:rPr>
        <w:t xml:space="preserve"> mae Estyn yn cynnal adolygiad thematig ar hyn o bryd ar ddatblygu sgiliau darllen Saesneg mewn ysgolion yng Nghymru, a fydd yn adrodd ym mis Mai. Yn ddiweddarach eleni</w:t>
      </w:r>
      <w:r w:rsidR="000B59F2">
        <w:rPr>
          <w:rFonts w:ascii="Arial" w:hAnsi="Arial"/>
          <w:bCs/>
          <w:sz w:val="24"/>
          <w:lang w:val="cy-GB"/>
        </w:rPr>
        <w:t>,</w:t>
      </w:r>
      <w:r w:rsidRPr="000B59F2">
        <w:rPr>
          <w:rFonts w:ascii="Arial" w:hAnsi="Arial"/>
          <w:bCs/>
          <w:sz w:val="24"/>
          <w:lang w:val="cy-GB"/>
        </w:rPr>
        <w:t xml:space="preserve"> bydd Estyn </w:t>
      </w:r>
      <w:r w:rsidR="000B59F2">
        <w:rPr>
          <w:rFonts w:ascii="Arial" w:hAnsi="Arial"/>
          <w:bCs/>
          <w:sz w:val="24"/>
          <w:lang w:val="cy-GB"/>
        </w:rPr>
        <w:t xml:space="preserve">hefyd </w:t>
      </w:r>
      <w:r w:rsidRPr="000B59F2">
        <w:rPr>
          <w:rFonts w:ascii="Arial" w:hAnsi="Arial"/>
          <w:bCs/>
          <w:sz w:val="24"/>
          <w:lang w:val="cy-GB"/>
        </w:rPr>
        <w:t>yn cynnal adolygiad thematig pellach ar ddatblygu sgiliau darllen Cymraeg. Gyda'i gilydd, bydd yr adroddiadau hyn yn llywio</w:t>
      </w:r>
      <w:r w:rsidR="000B59F2">
        <w:rPr>
          <w:rFonts w:ascii="Arial" w:hAnsi="Arial"/>
          <w:bCs/>
          <w:sz w:val="24"/>
          <w:lang w:val="cy-GB"/>
        </w:rPr>
        <w:t>’r</w:t>
      </w:r>
      <w:r w:rsidRPr="000B59F2">
        <w:rPr>
          <w:rFonts w:ascii="Arial" w:hAnsi="Arial"/>
          <w:bCs/>
          <w:sz w:val="24"/>
          <w:lang w:val="cy-GB"/>
        </w:rPr>
        <w:t xml:space="preserve"> cam nesaf </w:t>
      </w:r>
      <w:r w:rsidR="000B59F2">
        <w:rPr>
          <w:rFonts w:ascii="Arial" w:hAnsi="Arial"/>
          <w:bCs/>
          <w:sz w:val="24"/>
          <w:lang w:val="cy-GB"/>
        </w:rPr>
        <w:t>yn y</w:t>
      </w:r>
      <w:r w:rsidR="008B3738">
        <w:rPr>
          <w:rFonts w:ascii="Arial" w:hAnsi="Arial"/>
          <w:bCs/>
          <w:sz w:val="24"/>
          <w:lang w:val="cy-GB"/>
        </w:rPr>
        <w:t xml:space="preserve"> </w:t>
      </w:r>
      <w:r w:rsidRPr="000B59F2">
        <w:rPr>
          <w:rFonts w:ascii="Arial" w:hAnsi="Arial"/>
          <w:bCs/>
          <w:sz w:val="24"/>
          <w:lang w:val="cy-GB"/>
        </w:rPr>
        <w:t xml:space="preserve"> maes gwaith hanfodol hwn.</w:t>
      </w:r>
    </w:p>
    <w:p w14:paraId="2699A866" w14:textId="77777777" w:rsidR="003B1E1C" w:rsidRPr="003B1E1C" w:rsidRDefault="003B1E1C" w:rsidP="003B1E1C">
      <w:pPr>
        <w:pStyle w:val="Heading1"/>
        <w:rPr>
          <w:color w:val="FF0000"/>
          <w:u w:val="single"/>
        </w:rPr>
      </w:pPr>
    </w:p>
    <w:p w14:paraId="6FDE26EB" w14:textId="77777777" w:rsidR="003B1E1C" w:rsidRDefault="003B1E1C" w:rsidP="003B1E1C">
      <w:pPr>
        <w:rPr>
          <w:lang w:eastAsia="en-GB"/>
        </w:rPr>
      </w:pPr>
    </w:p>
    <w:p w14:paraId="38880BB8" w14:textId="77777777" w:rsidR="003B1E1C" w:rsidRDefault="003B1E1C" w:rsidP="003B1E1C">
      <w:pPr>
        <w:rPr>
          <w:lang w:eastAsia="en-GB"/>
        </w:rPr>
      </w:pPr>
    </w:p>
    <w:p w14:paraId="56365F8B" w14:textId="77777777" w:rsidR="003B1E1C" w:rsidRDefault="003B1E1C" w:rsidP="003B1E1C">
      <w:pPr>
        <w:rPr>
          <w:lang w:eastAsia="en-GB"/>
        </w:rPr>
      </w:pPr>
    </w:p>
    <w:p w14:paraId="7EFC3F31" w14:textId="77777777" w:rsidR="003B1E1C" w:rsidRDefault="003B1E1C" w:rsidP="003B1E1C">
      <w:pPr>
        <w:rPr>
          <w:lang w:eastAsia="en-GB"/>
        </w:rPr>
      </w:pPr>
    </w:p>
    <w:p w14:paraId="2E1149FD" w14:textId="77777777" w:rsidR="003B1E1C" w:rsidRDefault="003B1E1C" w:rsidP="003B1E1C">
      <w:pPr>
        <w:rPr>
          <w:lang w:eastAsia="en-GB"/>
        </w:rPr>
      </w:pPr>
    </w:p>
    <w:p w14:paraId="68504D3E" w14:textId="77777777" w:rsidR="003B1E1C" w:rsidRDefault="003B1E1C" w:rsidP="003B1E1C">
      <w:pPr>
        <w:rPr>
          <w:lang w:eastAsia="en-GB"/>
        </w:rPr>
      </w:pPr>
    </w:p>
    <w:p w14:paraId="6BB037A9" w14:textId="77777777" w:rsidR="003B1E1C" w:rsidRDefault="003B1E1C" w:rsidP="003B1E1C">
      <w:pPr>
        <w:rPr>
          <w:lang w:eastAsia="en-GB"/>
        </w:rPr>
      </w:pPr>
    </w:p>
    <w:p w14:paraId="62543D10" w14:textId="77777777" w:rsidR="003B1E1C" w:rsidRDefault="003B1E1C" w:rsidP="003B1E1C">
      <w:pPr>
        <w:rPr>
          <w:lang w:eastAsia="en-GB"/>
        </w:rPr>
      </w:pPr>
    </w:p>
    <w:p w14:paraId="54B77397" w14:textId="77777777" w:rsidR="003B1E1C" w:rsidRDefault="003B1E1C" w:rsidP="003B1E1C">
      <w:pPr>
        <w:rPr>
          <w:lang w:eastAsia="en-GB"/>
        </w:rPr>
      </w:pPr>
    </w:p>
    <w:p w14:paraId="1CDA4D76" w14:textId="77777777" w:rsidR="003B1E1C" w:rsidRDefault="003B1E1C" w:rsidP="003B1E1C">
      <w:pPr>
        <w:rPr>
          <w:lang w:eastAsia="en-GB"/>
        </w:rPr>
      </w:pPr>
    </w:p>
    <w:p w14:paraId="7DDA6707" w14:textId="77777777" w:rsidR="003B1E1C" w:rsidRPr="008319BF" w:rsidRDefault="003B1E1C" w:rsidP="003B1E1C">
      <w:pPr>
        <w:rPr>
          <w:lang w:eastAsia="en-GB"/>
        </w:rPr>
      </w:pPr>
    </w:p>
    <w:p w14:paraId="3EAF7C77" w14:textId="77777777" w:rsidR="00A845A9" w:rsidRDefault="00A845A9" w:rsidP="005E1792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C155" w14:textId="77777777" w:rsidR="00211AA8" w:rsidRDefault="00211AA8">
      <w:r>
        <w:separator/>
      </w:r>
    </w:p>
  </w:endnote>
  <w:endnote w:type="continuationSeparator" w:id="0">
    <w:p w14:paraId="6591A2A6" w14:textId="77777777" w:rsidR="00211AA8" w:rsidRDefault="0021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D2003" w14:textId="77777777" w:rsidR="005D2A41" w:rsidRDefault="00C602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AD3FE1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321E39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9569" w14:textId="77777777" w:rsidR="005D2A41" w:rsidRDefault="00C602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08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D7A2E6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0C13" w14:textId="77777777" w:rsidR="005D2A41" w:rsidRPr="005D2A41" w:rsidRDefault="00C602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3C3DC6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88D48" w14:textId="77777777" w:rsidR="00211AA8" w:rsidRDefault="00211AA8">
      <w:r>
        <w:separator/>
      </w:r>
    </w:p>
  </w:footnote>
  <w:footnote w:type="continuationSeparator" w:id="0">
    <w:p w14:paraId="3C2CF661" w14:textId="77777777" w:rsidR="00211AA8" w:rsidRDefault="0021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6A30" w14:textId="77777777" w:rsidR="00AE064D" w:rsidRDefault="00C60241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ACD6D0D" wp14:editId="75DD71D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5213276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E77EB" w14:textId="77777777" w:rsidR="00DD4B82" w:rsidRDefault="00DD4B82">
    <w:pPr>
      <w:pStyle w:val="Header"/>
    </w:pPr>
  </w:p>
  <w:p w14:paraId="1EBB735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352F"/>
    <w:multiLevelType w:val="hybridMultilevel"/>
    <w:tmpl w:val="29A27E62"/>
    <w:lvl w:ilvl="0" w:tplc="DA6A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45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38DD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A62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8E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26A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A5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05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ECB5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1FDA65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EB297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AE24C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34F9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8851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D015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F2E7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3A9CB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A3092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D1C5A"/>
    <w:multiLevelType w:val="hybridMultilevel"/>
    <w:tmpl w:val="C8C483FC"/>
    <w:lvl w:ilvl="0" w:tplc="43462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A9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72D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E6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05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6E1C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0C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64B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E33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638075">
    <w:abstractNumId w:val="1"/>
  </w:num>
  <w:num w:numId="2" w16cid:durableId="769282291">
    <w:abstractNumId w:val="2"/>
  </w:num>
  <w:num w:numId="3" w16cid:durableId="56873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FBD"/>
    <w:rsid w:val="00003568"/>
    <w:rsid w:val="00023B69"/>
    <w:rsid w:val="00030668"/>
    <w:rsid w:val="000516D9"/>
    <w:rsid w:val="00061DBF"/>
    <w:rsid w:val="0006774B"/>
    <w:rsid w:val="00082B81"/>
    <w:rsid w:val="00082F9B"/>
    <w:rsid w:val="00090C3D"/>
    <w:rsid w:val="000936CA"/>
    <w:rsid w:val="000952FA"/>
    <w:rsid w:val="00097118"/>
    <w:rsid w:val="000B59F2"/>
    <w:rsid w:val="000C3A52"/>
    <w:rsid w:val="000C53DB"/>
    <w:rsid w:val="000C5E9B"/>
    <w:rsid w:val="000D7814"/>
    <w:rsid w:val="000F1B86"/>
    <w:rsid w:val="000F725A"/>
    <w:rsid w:val="001073B6"/>
    <w:rsid w:val="00134918"/>
    <w:rsid w:val="001405F0"/>
    <w:rsid w:val="001460B1"/>
    <w:rsid w:val="00153497"/>
    <w:rsid w:val="00155114"/>
    <w:rsid w:val="0017102C"/>
    <w:rsid w:val="0017418A"/>
    <w:rsid w:val="00191089"/>
    <w:rsid w:val="001A39E2"/>
    <w:rsid w:val="001A6AF1"/>
    <w:rsid w:val="001B027C"/>
    <w:rsid w:val="001B288D"/>
    <w:rsid w:val="001C532F"/>
    <w:rsid w:val="001C591E"/>
    <w:rsid w:val="001E53BF"/>
    <w:rsid w:val="002061DD"/>
    <w:rsid w:val="00211AA8"/>
    <w:rsid w:val="00214B25"/>
    <w:rsid w:val="00223E62"/>
    <w:rsid w:val="002327C4"/>
    <w:rsid w:val="002363A4"/>
    <w:rsid w:val="0024151B"/>
    <w:rsid w:val="00274951"/>
    <w:rsid w:val="00274F08"/>
    <w:rsid w:val="002A212A"/>
    <w:rsid w:val="002A5310"/>
    <w:rsid w:val="002C4C95"/>
    <w:rsid w:val="002C57B6"/>
    <w:rsid w:val="002D51DD"/>
    <w:rsid w:val="002D63F7"/>
    <w:rsid w:val="002F0EB9"/>
    <w:rsid w:val="002F53A9"/>
    <w:rsid w:val="00303128"/>
    <w:rsid w:val="00303435"/>
    <w:rsid w:val="003042C4"/>
    <w:rsid w:val="00314E36"/>
    <w:rsid w:val="003220C1"/>
    <w:rsid w:val="00327C1C"/>
    <w:rsid w:val="0034626E"/>
    <w:rsid w:val="00356D7B"/>
    <w:rsid w:val="00357893"/>
    <w:rsid w:val="003666A0"/>
    <w:rsid w:val="003670C1"/>
    <w:rsid w:val="00370471"/>
    <w:rsid w:val="00370773"/>
    <w:rsid w:val="0037623F"/>
    <w:rsid w:val="00392E33"/>
    <w:rsid w:val="00396B44"/>
    <w:rsid w:val="003B1503"/>
    <w:rsid w:val="003B1E1C"/>
    <w:rsid w:val="003B2324"/>
    <w:rsid w:val="003B3D64"/>
    <w:rsid w:val="003C5133"/>
    <w:rsid w:val="003E6597"/>
    <w:rsid w:val="003F1A9A"/>
    <w:rsid w:val="004059B9"/>
    <w:rsid w:val="00405A23"/>
    <w:rsid w:val="00412673"/>
    <w:rsid w:val="0043031D"/>
    <w:rsid w:val="0046757C"/>
    <w:rsid w:val="00470244"/>
    <w:rsid w:val="004907AD"/>
    <w:rsid w:val="00490F24"/>
    <w:rsid w:val="004A41DC"/>
    <w:rsid w:val="004A4A56"/>
    <w:rsid w:val="004A7DBF"/>
    <w:rsid w:val="004D2761"/>
    <w:rsid w:val="0052425B"/>
    <w:rsid w:val="00525D62"/>
    <w:rsid w:val="005557A4"/>
    <w:rsid w:val="00557D65"/>
    <w:rsid w:val="00560CC9"/>
    <w:rsid w:val="00560F1F"/>
    <w:rsid w:val="005747FE"/>
    <w:rsid w:val="00574BB3"/>
    <w:rsid w:val="00586866"/>
    <w:rsid w:val="005A22E2"/>
    <w:rsid w:val="005B030B"/>
    <w:rsid w:val="005D2A41"/>
    <w:rsid w:val="005D7663"/>
    <w:rsid w:val="005E1792"/>
    <w:rsid w:val="005F1659"/>
    <w:rsid w:val="005F294A"/>
    <w:rsid w:val="00603548"/>
    <w:rsid w:val="006218C3"/>
    <w:rsid w:val="00621B3B"/>
    <w:rsid w:val="00627CA8"/>
    <w:rsid w:val="006306D6"/>
    <w:rsid w:val="00634631"/>
    <w:rsid w:val="006478BE"/>
    <w:rsid w:val="00654C0A"/>
    <w:rsid w:val="006633C7"/>
    <w:rsid w:val="00663F04"/>
    <w:rsid w:val="00666311"/>
    <w:rsid w:val="00670227"/>
    <w:rsid w:val="00674640"/>
    <w:rsid w:val="006814BD"/>
    <w:rsid w:val="0069133F"/>
    <w:rsid w:val="006B340E"/>
    <w:rsid w:val="006B4489"/>
    <w:rsid w:val="006B461D"/>
    <w:rsid w:val="006B4AC3"/>
    <w:rsid w:val="006C1E8D"/>
    <w:rsid w:val="006D2E9B"/>
    <w:rsid w:val="006E0A2C"/>
    <w:rsid w:val="006E2D00"/>
    <w:rsid w:val="006E79AC"/>
    <w:rsid w:val="00703993"/>
    <w:rsid w:val="0071517D"/>
    <w:rsid w:val="00720ED5"/>
    <w:rsid w:val="0073380E"/>
    <w:rsid w:val="00743B79"/>
    <w:rsid w:val="00744A73"/>
    <w:rsid w:val="007523BC"/>
    <w:rsid w:val="00752C48"/>
    <w:rsid w:val="00757946"/>
    <w:rsid w:val="00782114"/>
    <w:rsid w:val="007A05FB"/>
    <w:rsid w:val="007A31DD"/>
    <w:rsid w:val="007B5260"/>
    <w:rsid w:val="007B76EE"/>
    <w:rsid w:val="007C24E7"/>
    <w:rsid w:val="007D1402"/>
    <w:rsid w:val="007D4C6E"/>
    <w:rsid w:val="007F5E64"/>
    <w:rsid w:val="00800FA0"/>
    <w:rsid w:val="00812370"/>
    <w:rsid w:val="0082411A"/>
    <w:rsid w:val="008319BF"/>
    <w:rsid w:val="00841628"/>
    <w:rsid w:val="00844678"/>
    <w:rsid w:val="00846160"/>
    <w:rsid w:val="008729CD"/>
    <w:rsid w:val="00877BD2"/>
    <w:rsid w:val="00881F70"/>
    <w:rsid w:val="00896A3E"/>
    <w:rsid w:val="008A12B4"/>
    <w:rsid w:val="008A3051"/>
    <w:rsid w:val="008A5AC9"/>
    <w:rsid w:val="008A5FA6"/>
    <w:rsid w:val="008B3738"/>
    <w:rsid w:val="008B7927"/>
    <w:rsid w:val="008D080A"/>
    <w:rsid w:val="008D1E0B"/>
    <w:rsid w:val="008F0CC6"/>
    <w:rsid w:val="008F789E"/>
    <w:rsid w:val="00901A4F"/>
    <w:rsid w:val="00905771"/>
    <w:rsid w:val="00953A46"/>
    <w:rsid w:val="0095639E"/>
    <w:rsid w:val="00967473"/>
    <w:rsid w:val="00970834"/>
    <w:rsid w:val="00971149"/>
    <w:rsid w:val="00973090"/>
    <w:rsid w:val="00973ED4"/>
    <w:rsid w:val="00981DF8"/>
    <w:rsid w:val="00987881"/>
    <w:rsid w:val="00995EEC"/>
    <w:rsid w:val="009A7E6E"/>
    <w:rsid w:val="009B0FE3"/>
    <w:rsid w:val="009D26D8"/>
    <w:rsid w:val="009E4974"/>
    <w:rsid w:val="009F06C3"/>
    <w:rsid w:val="009F136F"/>
    <w:rsid w:val="009F588E"/>
    <w:rsid w:val="00A011A1"/>
    <w:rsid w:val="00A16CE9"/>
    <w:rsid w:val="00A204C9"/>
    <w:rsid w:val="00A23742"/>
    <w:rsid w:val="00A3247B"/>
    <w:rsid w:val="00A605A2"/>
    <w:rsid w:val="00A72CF3"/>
    <w:rsid w:val="00A7612A"/>
    <w:rsid w:val="00A772AC"/>
    <w:rsid w:val="00A82A45"/>
    <w:rsid w:val="00A845A9"/>
    <w:rsid w:val="00A86958"/>
    <w:rsid w:val="00A94491"/>
    <w:rsid w:val="00A9742C"/>
    <w:rsid w:val="00AA5651"/>
    <w:rsid w:val="00AA5848"/>
    <w:rsid w:val="00AA7750"/>
    <w:rsid w:val="00AC2350"/>
    <w:rsid w:val="00AC3D0A"/>
    <w:rsid w:val="00AD3FE1"/>
    <w:rsid w:val="00AD65F1"/>
    <w:rsid w:val="00AE064D"/>
    <w:rsid w:val="00AE6475"/>
    <w:rsid w:val="00AF056B"/>
    <w:rsid w:val="00B049B1"/>
    <w:rsid w:val="00B14E63"/>
    <w:rsid w:val="00B15EA2"/>
    <w:rsid w:val="00B1692C"/>
    <w:rsid w:val="00B20562"/>
    <w:rsid w:val="00B239BA"/>
    <w:rsid w:val="00B308FB"/>
    <w:rsid w:val="00B33E46"/>
    <w:rsid w:val="00B468BB"/>
    <w:rsid w:val="00B81F17"/>
    <w:rsid w:val="00B870DA"/>
    <w:rsid w:val="00B94083"/>
    <w:rsid w:val="00BA4CA3"/>
    <w:rsid w:val="00BB62A8"/>
    <w:rsid w:val="00BE329E"/>
    <w:rsid w:val="00BF062B"/>
    <w:rsid w:val="00C424B3"/>
    <w:rsid w:val="00C43B4A"/>
    <w:rsid w:val="00C44ACE"/>
    <w:rsid w:val="00C4745C"/>
    <w:rsid w:val="00C60241"/>
    <w:rsid w:val="00C64FA5"/>
    <w:rsid w:val="00C66084"/>
    <w:rsid w:val="00C84A12"/>
    <w:rsid w:val="00C85D39"/>
    <w:rsid w:val="00C86A4B"/>
    <w:rsid w:val="00CA1C52"/>
    <w:rsid w:val="00CB129F"/>
    <w:rsid w:val="00CC3611"/>
    <w:rsid w:val="00CC588E"/>
    <w:rsid w:val="00CC606B"/>
    <w:rsid w:val="00CD2AD0"/>
    <w:rsid w:val="00CE2F49"/>
    <w:rsid w:val="00CE48F3"/>
    <w:rsid w:val="00CF11CF"/>
    <w:rsid w:val="00CF3DC5"/>
    <w:rsid w:val="00CF430A"/>
    <w:rsid w:val="00D017E2"/>
    <w:rsid w:val="00D15DD7"/>
    <w:rsid w:val="00D16D97"/>
    <w:rsid w:val="00D27F42"/>
    <w:rsid w:val="00D43976"/>
    <w:rsid w:val="00D44176"/>
    <w:rsid w:val="00D622CF"/>
    <w:rsid w:val="00D84713"/>
    <w:rsid w:val="00DA3BCE"/>
    <w:rsid w:val="00DB461D"/>
    <w:rsid w:val="00DD4608"/>
    <w:rsid w:val="00DD4B82"/>
    <w:rsid w:val="00E00B48"/>
    <w:rsid w:val="00E1057B"/>
    <w:rsid w:val="00E10E88"/>
    <w:rsid w:val="00E1556F"/>
    <w:rsid w:val="00E3419E"/>
    <w:rsid w:val="00E34433"/>
    <w:rsid w:val="00E37326"/>
    <w:rsid w:val="00E42ADA"/>
    <w:rsid w:val="00E462B2"/>
    <w:rsid w:val="00E47B1A"/>
    <w:rsid w:val="00E517B4"/>
    <w:rsid w:val="00E631B1"/>
    <w:rsid w:val="00EA28A4"/>
    <w:rsid w:val="00EA5290"/>
    <w:rsid w:val="00EA729B"/>
    <w:rsid w:val="00EA7E5F"/>
    <w:rsid w:val="00EB248F"/>
    <w:rsid w:val="00EB5B12"/>
    <w:rsid w:val="00EB5F93"/>
    <w:rsid w:val="00EC0568"/>
    <w:rsid w:val="00EC09B3"/>
    <w:rsid w:val="00EE721A"/>
    <w:rsid w:val="00EF40C0"/>
    <w:rsid w:val="00F0272E"/>
    <w:rsid w:val="00F062EF"/>
    <w:rsid w:val="00F21FFE"/>
    <w:rsid w:val="00F2438B"/>
    <w:rsid w:val="00F47FA1"/>
    <w:rsid w:val="00F527D3"/>
    <w:rsid w:val="00F56C05"/>
    <w:rsid w:val="00F60627"/>
    <w:rsid w:val="00F72B79"/>
    <w:rsid w:val="00F80B32"/>
    <w:rsid w:val="00F81C33"/>
    <w:rsid w:val="00F85298"/>
    <w:rsid w:val="00F923C2"/>
    <w:rsid w:val="00F93537"/>
    <w:rsid w:val="00F97613"/>
    <w:rsid w:val="00FA2FBA"/>
    <w:rsid w:val="00FA77FF"/>
    <w:rsid w:val="00FB5019"/>
    <w:rsid w:val="00FC4D51"/>
    <w:rsid w:val="00FD200C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0712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,Dot pt,F5 List Paragraph,Indicator Text,List Paragraph Char Char Char,List Paragraph1,List Paragraph11,List Paragraph12,List Paragraph2,MAIN CONTENT,No Spacing1,Normal numbered,Numbered Para 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B308FB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8FB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062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62EF"/>
    <w:pPr>
      <w:spacing w:after="0"/>
    </w:pPr>
    <w:rPr>
      <w:rFonts w:ascii="TradeGothic" w:eastAsia="Times New Roman" w:hAnsi="Trade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62EF"/>
    <w:rPr>
      <w:rFonts w:ascii="TradeGothic" w:eastAsiaTheme="minorHAnsi" w:hAnsi="TradeGothic" w:cstheme="minorBidi"/>
      <w:b/>
      <w:bCs/>
      <w:lang w:eastAsia="en-US"/>
    </w:rPr>
  </w:style>
  <w:style w:type="paragraph" w:styleId="NoSpacing">
    <w:name w:val="No Spacing"/>
    <w:uiPriority w:val="1"/>
    <w:qFormat/>
    <w:rsid w:val="001073B6"/>
    <w:rPr>
      <w:rFonts w:ascii="Calibri" w:eastAsiaTheme="minorHAns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8A5FA6"/>
    <w:rPr>
      <w:rFonts w:ascii="TradeGothic" w:hAnsi="TradeGothic"/>
      <w:sz w:val="22"/>
      <w:lang w:eastAsia="en-US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6E2D00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 Char,Bullet Points Char,Bullet Sty Char,Dot pt Char,F5 List Paragraph Char,Indicator Text Char,List Paragraph Char Char Char Char,List Paragraph1 Char,List Paragraph11 Char,List Paragraph12 Char,List Paragraph2 Char"/>
    <w:basedOn w:val="DefaultParagraphFont"/>
    <w:link w:val="ListParagraph"/>
    <w:uiPriority w:val="34"/>
    <w:qFormat/>
    <w:locked/>
    <w:rsid w:val="000D7814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rsid w:val="00E10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hwb.gov.wales%2Frepository%2Fresource%2F389c306a-0be4-4d39-9a54-7703c04035b1%2Fcy&amp;data=05%7C01%7CBethanElin.Davies13%40gov.wales%7C59f5ec6adea3488924a208db2b8173d8%7Ca2cc36c592804ae78887d06dab89216b%7C0%7C0%7C638151607208259943%7CUnknown%7CTWFpbGZsb3d8eyJWIjoiMC4wLjAwMDAiLCJQIjoiV2luMzIiLCJBTiI6Ik1haWwiLCJXVCI6Mn0%3D%7C3000%7C%7C%7C&amp;sdata=Kp00NsKpJVF7C4VcMsGE1WU3k1OZoyFcM5cM2H4o6m0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A44465477</value>
    </field>
    <field name="Objective-Title">
      <value order="0">Writen Statement - Whole School Approach to oracy and reading (Cym) March 2023</value>
    </field>
    <field name="Objective-Description">
      <value order="0"/>
    </field>
    <field name="Objective-CreationStamp">
      <value order="0">2023-03-13T15:35:56Z</value>
    </field>
    <field name="Objective-IsApproved">
      <value order="0">false</value>
    </field>
    <field name="Objective-IsPublished">
      <value order="0">true</value>
    </field>
    <field name="Objective-DatePublished">
      <value order="0">2023-03-23T09:34:16Z</value>
    </field>
    <field name="Objective-ModificationStamp">
      <value order="0">2023-03-23T09:34:15Z</value>
    </field>
    <field name="Objective-Owner">
      <value order="0">George, Louise (ESJWL - Education - Literacy &amp; Numeracy Branch)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Curriculum &amp; Assessment Division:1 - Save:Languages, Literacy &amp; Communication and Cross Curricular Responsibilities Branch:Literacy and Numeracy - Ministerial Correspondence:Government Business &amp; Ministerial Correspondence - 2023:Jeremy Miles - Minister for Education and Welsh Language - Ministerial Advice - Languages, Literacy and Communications - 2023:Written Statement Whole School Approach to Oracy and Reading Mar 2023</value>
    </field>
    <field name="Objective-Parent">
      <value order="0">Written Statement Whole School Approach to Oracy and Reading Mar 2023</value>
    </field>
    <field name="Objective-State">
      <value order="0">Published</value>
    </field>
    <field name="Objective-VersionId">
      <value order="0">vA84879781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qA1617702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2023-03-13T00:00:00Z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3028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2023-03-23T09:57:00Z</dcterms:created>
  <dcterms:modified xsi:type="dcterms:W3CDTF">2023-03-23T09:57:00Z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2023-03-13T15:36:04Z</vt:filetime>
  </property>
  <property fmtid="{D5CDD505-2E9C-101B-9397-08002B2CF9AE}" pid="9" name="Objective-Date Acquired">
    <vt:filetime>2023-03-13T00:00:00Z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2023-03-23T09:34:16Z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A44465477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2023-03-23T09:34:15Z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George, Louise (ESJWL - Education - Literacy &amp; Numeracy Branch)</vt:lpwstr>
  </property>
  <property fmtid="{D5CDD505-2E9C-101B-9397-08002B2CF9AE}" pid="23" name="Objective-Parent">
    <vt:lpwstr>Written Statement Whole School Approach to Oracy and Reading Mar 2023</vt:lpwstr>
  </property>
  <property fmtid="{D5CDD505-2E9C-101B-9397-08002B2CF9AE}" pid="24" name="Objective-Path">
    <vt:lpwstr>Objective Global Folder:#Business File Plan:WG Organisational Groups:NEW - Post April 2022 - Education, Social Justice &amp; Welsh Language:Education, Social Justice &amp; Welsh Language (ESJWL) - Education - Curriculum &amp; Assessment Division:1 - Save:Languages, Literacy &amp; Communication and Cross Curricular Responsibilities Branch:Literacy and Numeracy - Ministerial Correspondence:Government Business &amp; Ministerial Correspondence - 2023:Jeremy Miles - Minister for Education and Welsh Language - Ministerial Advice - Languages, Literacy and Communications - 2023:Written Statement Whole School Approach to Oracy and Reading Mar 2023: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Writen Statement - Whole School Approach to oracy and reading (Cym) March 2023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vA84879781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</Properties>
</file>