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4A" w:rsidRPr="00D369FD" w:rsidRDefault="002A1B4A" w:rsidP="00E42DA6">
      <w:pPr>
        <w:jc w:val="both"/>
        <w:rPr>
          <w:rFonts w:ascii="Arial" w:hAnsi="Arial" w:cs="Arial"/>
          <w:b/>
          <w:lang w:val="cy-GB"/>
        </w:rPr>
      </w:pPr>
      <w:bookmarkStart w:id="0" w:name="_GoBack"/>
      <w:bookmarkEnd w:id="0"/>
    </w:p>
    <w:p w:rsidR="00E42DA6" w:rsidRPr="00D369FD" w:rsidRDefault="00E42DA6" w:rsidP="00E42DA6">
      <w:pPr>
        <w:jc w:val="both"/>
        <w:rPr>
          <w:rFonts w:ascii="Arial" w:hAnsi="Arial" w:cs="Arial"/>
          <w:b/>
          <w:lang w:val="cy-GB"/>
        </w:rPr>
      </w:pPr>
      <w:r w:rsidRPr="00D369FD">
        <w:rPr>
          <w:noProof/>
          <w:lang w:eastAsia="en-GB"/>
        </w:rPr>
        <w:drawing>
          <wp:anchor distT="0" distB="0" distL="114300" distR="114300" simplePos="0" relativeHeight="251661312" behindDoc="1" locked="0" layoutInCell="1" allowOverlap="1" wp14:anchorId="09019F19" wp14:editId="1E413E7A">
            <wp:simplePos x="0" y="0"/>
            <wp:positionH relativeFrom="column">
              <wp:posOffset>4490085</wp:posOffset>
            </wp:positionH>
            <wp:positionV relativeFrom="paragraph">
              <wp:posOffset>-593090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42DA6" w:rsidRPr="00D369FD" w:rsidRDefault="00E42DA6" w:rsidP="00E42DA6">
      <w:pPr>
        <w:jc w:val="both"/>
        <w:rPr>
          <w:rFonts w:ascii="Arial" w:hAnsi="Arial" w:cs="Arial"/>
          <w:b/>
          <w:lang w:val="cy-GB"/>
        </w:rPr>
      </w:pPr>
    </w:p>
    <w:p w:rsidR="00E42DA6" w:rsidRPr="00D369FD" w:rsidRDefault="00E42DA6" w:rsidP="00E42DA6">
      <w:pPr>
        <w:jc w:val="both"/>
        <w:rPr>
          <w:rFonts w:ascii="Arial" w:hAnsi="Arial" w:cs="Arial"/>
          <w:b/>
          <w:lang w:val="cy-GB"/>
        </w:rPr>
      </w:pPr>
    </w:p>
    <w:p w:rsidR="00E42DA6" w:rsidRPr="00D369FD" w:rsidRDefault="00E42DA6" w:rsidP="00E42DA6">
      <w:pPr>
        <w:pStyle w:val="Heading1"/>
        <w:jc w:val="both"/>
        <w:rPr>
          <w:color w:val="FF0000"/>
          <w:lang w:val="cy-GB"/>
        </w:rPr>
      </w:pPr>
      <w:r w:rsidRPr="00D369FD">
        <w:rPr>
          <w:noProof/>
        </w:rPr>
        <mc:AlternateContent>
          <mc:Choice Requires="wps">
            <w:drawing>
              <wp:anchor distT="0" distB="0" distL="114300" distR="114300" simplePos="0" relativeHeight="251659264" behindDoc="0" locked="0" layoutInCell="0" allowOverlap="1" wp14:anchorId="4806913B" wp14:editId="3EFE6624">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A7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D369FD" w:rsidRPr="00D369FD" w:rsidRDefault="00D565C7" w:rsidP="00E42DA6">
      <w:pPr>
        <w:pStyle w:val="Heading1"/>
        <w:jc w:val="center"/>
        <w:rPr>
          <w:rFonts w:ascii="Times New Roman" w:hAnsi="Times New Roman"/>
          <w:color w:val="FF0000"/>
          <w:sz w:val="40"/>
          <w:szCs w:val="40"/>
          <w:lang w:val="cy-GB"/>
        </w:rPr>
      </w:pPr>
      <w:r w:rsidRPr="00D369FD">
        <w:rPr>
          <w:rFonts w:ascii="Times New Roman" w:hAnsi="Times New Roman"/>
          <w:color w:val="FF0000"/>
          <w:sz w:val="40"/>
          <w:szCs w:val="40"/>
          <w:lang w:val="cy-GB"/>
        </w:rPr>
        <w:t xml:space="preserve">DATGANIAD YSGRIFENEDIG </w:t>
      </w:r>
    </w:p>
    <w:p w:rsidR="00D369FD" w:rsidRPr="00D369FD" w:rsidRDefault="00D565C7" w:rsidP="00E42DA6">
      <w:pPr>
        <w:pStyle w:val="Heading1"/>
        <w:jc w:val="center"/>
        <w:rPr>
          <w:rFonts w:ascii="Times New Roman" w:hAnsi="Times New Roman"/>
          <w:color w:val="FF0000"/>
          <w:sz w:val="40"/>
          <w:szCs w:val="40"/>
          <w:lang w:val="cy-GB"/>
        </w:rPr>
      </w:pPr>
      <w:r w:rsidRPr="00D369FD">
        <w:rPr>
          <w:rFonts w:ascii="Times New Roman" w:hAnsi="Times New Roman"/>
          <w:color w:val="FF0000"/>
          <w:sz w:val="40"/>
          <w:szCs w:val="40"/>
          <w:lang w:val="cy-GB"/>
        </w:rPr>
        <w:t xml:space="preserve">GAN </w:t>
      </w:r>
    </w:p>
    <w:p w:rsidR="00E42DA6" w:rsidRPr="00D369FD" w:rsidRDefault="00D565C7" w:rsidP="00E42DA6">
      <w:pPr>
        <w:pStyle w:val="Heading1"/>
        <w:jc w:val="center"/>
        <w:rPr>
          <w:rFonts w:ascii="Times New Roman" w:hAnsi="Times New Roman"/>
          <w:color w:val="FF0000"/>
          <w:sz w:val="40"/>
          <w:szCs w:val="40"/>
          <w:lang w:val="cy-GB"/>
        </w:rPr>
      </w:pPr>
      <w:r w:rsidRPr="00D369FD">
        <w:rPr>
          <w:rFonts w:ascii="Times New Roman" w:hAnsi="Times New Roman"/>
          <w:color w:val="FF0000"/>
          <w:sz w:val="40"/>
          <w:szCs w:val="40"/>
          <w:lang w:val="cy-GB"/>
        </w:rPr>
        <w:t xml:space="preserve">LYWODRAETH CYMRU </w:t>
      </w:r>
    </w:p>
    <w:p w:rsidR="00E42DA6" w:rsidRPr="00D369FD" w:rsidRDefault="00E42DA6" w:rsidP="00E42DA6">
      <w:pPr>
        <w:jc w:val="both"/>
        <w:rPr>
          <w:rFonts w:ascii="Arial" w:hAnsi="Arial" w:cs="Arial"/>
          <w:lang w:val="cy-GB"/>
        </w:rPr>
      </w:pPr>
      <w:r w:rsidRPr="00D369FD">
        <w:rPr>
          <w:b/>
          <w:noProof/>
          <w:lang w:eastAsia="en-GB"/>
        </w:rPr>
        <mc:AlternateContent>
          <mc:Choice Requires="wps">
            <w:drawing>
              <wp:anchor distT="0" distB="0" distL="114300" distR="114300" simplePos="0" relativeHeight="251660288" behindDoc="0" locked="0" layoutInCell="0" allowOverlap="1" wp14:anchorId="40A14786" wp14:editId="0641AE5C">
                <wp:simplePos x="0" y="0"/>
                <wp:positionH relativeFrom="column">
                  <wp:posOffset>46990</wp:posOffset>
                </wp:positionH>
                <wp:positionV relativeFrom="paragraph">
                  <wp:posOffset>128270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E1D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E42DA6" w:rsidRPr="00D369FD" w:rsidRDefault="00E42DA6" w:rsidP="00E42DA6">
      <w:pPr>
        <w:spacing w:after="0" w:line="240" w:lineRule="auto"/>
        <w:jc w:val="both"/>
        <w:rPr>
          <w:rFonts w:ascii="Arial" w:hAnsi="Arial" w:cs="Arial"/>
          <w:lang w:val="cy-GB"/>
        </w:rPr>
      </w:pPr>
    </w:p>
    <w:p w:rsidR="00DE4AA9" w:rsidRPr="00D369FD" w:rsidRDefault="00D565C7" w:rsidP="00CD6304">
      <w:pPr>
        <w:ind w:left="1440" w:hanging="1440"/>
        <w:rPr>
          <w:rFonts w:ascii="Arial" w:hAnsi="Arial" w:cs="Arial"/>
          <w:lang w:val="cy-GB"/>
        </w:rPr>
      </w:pPr>
      <w:r w:rsidRPr="00D369FD">
        <w:rPr>
          <w:rFonts w:ascii="Arial" w:hAnsi="Arial" w:cs="Arial"/>
          <w:b/>
          <w:lang w:val="cy-GB"/>
        </w:rPr>
        <w:t xml:space="preserve">TEITL </w:t>
      </w:r>
      <w:r w:rsidR="00744963" w:rsidRPr="00D369FD">
        <w:rPr>
          <w:rFonts w:ascii="Arial" w:hAnsi="Arial" w:cs="Arial"/>
          <w:b/>
          <w:lang w:val="cy-GB"/>
        </w:rPr>
        <w:t xml:space="preserve"> </w:t>
      </w:r>
      <w:r w:rsidR="00BD28CA" w:rsidRPr="00D369FD">
        <w:rPr>
          <w:rFonts w:ascii="Arial" w:hAnsi="Arial" w:cs="Arial"/>
          <w:b/>
          <w:lang w:val="cy-GB"/>
        </w:rPr>
        <w:tab/>
      </w:r>
      <w:r w:rsidR="00471FD8" w:rsidRPr="00D369FD">
        <w:rPr>
          <w:rFonts w:ascii="Arial" w:hAnsi="Arial" w:cs="Arial"/>
          <w:b/>
          <w:lang w:val="cy-GB"/>
        </w:rPr>
        <w:t xml:space="preserve">Diweddariad yn dilyn </w:t>
      </w:r>
      <w:r w:rsidR="00CD6304" w:rsidRPr="00D369FD">
        <w:rPr>
          <w:rFonts w:ascii="Arial" w:hAnsi="Arial" w:cs="Arial"/>
          <w:b/>
          <w:lang w:val="cy-GB"/>
        </w:rPr>
        <w:t xml:space="preserve">y </w:t>
      </w:r>
      <w:r w:rsidR="00471FD8" w:rsidRPr="00D369FD">
        <w:rPr>
          <w:rFonts w:ascii="Arial" w:hAnsi="Arial" w:cs="Arial"/>
          <w:b/>
          <w:lang w:val="cy-GB"/>
        </w:rPr>
        <w:t>C</w:t>
      </w:r>
      <w:r w:rsidRPr="00D369FD">
        <w:rPr>
          <w:rFonts w:ascii="Arial" w:hAnsi="Arial" w:cs="Arial"/>
          <w:b/>
          <w:lang w:val="cy-GB"/>
        </w:rPr>
        <w:t xml:space="preserve">yfarfod Uwchgyfeirio Teirochrog </w:t>
      </w:r>
      <w:r w:rsidR="00CD6304" w:rsidRPr="00D369FD">
        <w:rPr>
          <w:rFonts w:ascii="Arial" w:hAnsi="Arial" w:cs="Arial"/>
          <w:b/>
          <w:lang w:val="cy-GB"/>
        </w:rPr>
        <w:t xml:space="preserve">ar </w:t>
      </w:r>
      <w:r w:rsidRPr="00D369FD">
        <w:rPr>
          <w:rFonts w:ascii="Arial" w:hAnsi="Arial" w:cs="Arial"/>
          <w:b/>
          <w:lang w:val="cy-GB"/>
        </w:rPr>
        <w:t xml:space="preserve">21 </w:t>
      </w:r>
      <w:r w:rsidR="00CD6304" w:rsidRPr="00D369FD">
        <w:rPr>
          <w:rFonts w:ascii="Arial" w:hAnsi="Arial" w:cs="Arial"/>
          <w:b/>
          <w:lang w:val="cy-GB"/>
        </w:rPr>
        <w:t xml:space="preserve">Gorffennaf </w:t>
      </w:r>
      <w:r w:rsidRPr="00D369FD">
        <w:rPr>
          <w:rFonts w:ascii="Arial" w:hAnsi="Arial" w:cs="Arial"/>
          <w:b/>
          <w:lang w:val="cy-GB"/>
        </w:rPr>
        <w:t>2016 –</w:t>
      </w:r>
      <w:r w:rsidR="00471FD8" w:rsidRPr="00D369FD">
        <w:rPr>
          <w:rFonts w:ascii="Arial" w:hAnsi="Arial" w:cs="Arial"/>
          <w:b/>
          <w:lang w:val="cy-GB"/>
        </w:rPr>
        <w:t xml:space="preserve"> Statws y Byrddau Iechyd a’r Ymddiriedolaethau </w:t>
      </w:r>
    </w:p>
    <w:p w:rsidR="00BD28CA" w:rsidRPr="00D369FD" w:rsidRDefault="00D565C7" w:rsidP="003F7973">
      <w:pPr>
        <w:spacing w:after="0" w:line="240" w:lineRule="auto"/>
        <w:ind w:left="1440" w:hanging="1440"/>
        <w:jc w:val="both"/>
        <w:rPr>
          <w:rFonts w:ascii="Arial" w:hAnsi="Arial" w:cs="Arial"/>
          <w:b/>
          <w:lang w:val="cy-GB"/>
        </w:rPr>
      </w:pPr>
      <w:r w:rsidRPr="00D369FD">
        <w:rPr>
          <w:rFonts w:ascii="Arial" w:hAnsi="Arial" w:cs="Arial"/>
          <w:b/>
          <w:lang w:val="cy-GB"/>
        </w:rPr>
        <w:t>DYDDIAD</w:t>
      </w:r>
      <w:r w:rsidR="00BD28CA" w:rsidRPr="00D369FD">
        <w:rPr>
          <w:rFonts w:ascii="Arial" w:hAnsi="Arial" w:cs="Arial"/>
          <w:b/>
          <w:lang w:val="cy-GB"/>
        </w:rPr>
        <w:tab/>
      </w:r>
      <w:r w:rsidR="00D369FD" w:rsidRPr="00D369FD">
        <w:rPr>
          <w:rFonts w:ascii="Arial" w:hAnsi="Arial" w:cs="Arial"/>
          <w:b/>
          <w:lang w:val="cy-GB"/>
        </w:rPr>
        <w:t>7 Medi</w:t>
      </w:r>
      <w:r w:rsidR="00584320" w:rsidRPr="00D369FD">
        <w:rPr>
          <w:rFonts w:ascii="Arial" w:hAnsi="Arial" w:cs="Arial"/>
          <w:b/>
          <w:lang w:val="cy-GB"/>
        </w:rPr>
        <w:t xml:space="preserve"> </w:t>
      </w:r>
      <w:r w:rsidR="00623284" w:rsidRPr="00D369FD">
        <w:rPr>
          <w:rFonts w:ascii="Arial" w:hAnsi="Arial" w:cs="Arial"/>
          <w:b/>
          <w:lang w:val="cy-GB"/>
        </w:rPr>
        <w:t>20</w:t>
      </w:r>
      <w:r w:rsidR="00132A7B" w:rsidRPr="00D369FD">
        <w:rPr>
          <w:rFonts w:ascii="Arial" w:hAnsi="Arial" w:cs="Arial"/>
          <w:b/>
          <w:lang w:val="cy-GB"/>
        </w:rPr>
        <w:t>16</w:t>
      </w:r>
    </w:p>
    <w:p w:rsidR="00BD28CA" w:rsidRPr="00D369FD" w:rsidRDefault="00BD28CA" w:rsidP="003F7973">
      <w:pPr>
        <w:spacing w:after="0" w:line="240" w:lineRule="auto"/>
        <w:ind w:left="1440" w:hanging="1440"/>
        <w:jc w:val="both"/>
        <w:rPr>
          <w:rFonts w:ascii="Arial" w:hAnsi="Arial" w:cs="Arial"/>
          <w:b/>
          <w:lang w:val="cy-GB"/>
        </w:rPr>
      </w:pPr>
    </w:p>
    <w:p w:rsidR="00BD28CA" w:rsidRPr="00D369FD" w:rsidRDefault="00D565C7" w:rsidP="00623284">
      <w:pPr>
        <w:spacing w:after="0" w:line="240" w:lineRule="auto"/>
        <w:ind w:left="1440" w:hanging="1440"/>
        <w:rPr>
          <w:rFonts w:ascii="Arial" w:hAnsi="Arial" w:cs="Arial"/>
          <w:b/>
          <w:lang w:val="cy-GB"/>
        </w:rPr>
      </w:pPr>
      <w:r w:rsidRPr="00D369FD">
        <w:rPr>
          <w:rFonts w:ascii="Arial" w:hAnsi="Arial" w:cs="Arial"/>
          <w:b/>
          <w:lang w:val="cy-GB"/>
        </w:rPr>
        <w:t>GAN</w:t>
      </w:r>
      <w:r w:rsidR="00BD28CA" w:rsidRPr="00D369FD">
        <w:rPr>
          <w:rFonts w:ascii="Arial" w:hAnsi="Arial" w:cs="Arial"/>
          <w:b/>
          <w:lang w:val="cy-GB"/>
        </w:rPr>
        <w:tab/>
      </w:r>
      <w:r w:rsidR="00F8629E" w:rsidRPr="00D369FD">
        <w:rPr>
          <w:rFonts w:ascii="Arial" w:hAnsi="Arial" w:cs="Arial"/>
          <w:b/>
          <w:lang w:val="cy-GB"/>
        </w:rPr>
        <w:t>Vaughan</w:t>
      </w:r>
      <w:r w:rsidR="00623284" w:rsidRPr="00D369FD">
        <w:rPr>
          <w:rFonts w:ascii="Arial" w:hAnsi="Arial" w:cs="Arial"/>
          <w:b/>
          <w:lang w:val="cy-GB"/>
        </w:rPr>
        <w:t xml:space="preserve"> </w:t>
      </w:r>
      <w:r w:rsidR="00F8629E" w:rsidRPr="00D369FD">
        <w:rPr>
          <w:rFonts w:ascii="Arial" w:hAnsi="Arial" w:cs="Arial"/>
          <w:b/>
          <w:lang w:val="cy-GB"/>
        </w:rPr>
        <w:t>Gething</w:t>
      </w:r>
      <w:r w:rsidRPr="00D369FD">
        <w:rPr>
          <w:rFonts w:ascii="Arial" w:hAnsi="Arial" w:cs="Arial"/>
          <w:b/>
          <w:lang w:val="cy-GB"/>
        </w:rPr>
        <w:t xml:space="preserve"> AC,</w:t>
      </w:r>
      <w:r w:rsidR="00D369FD" w:rsidRPr="00D369FD">
        <w:rPr>
          <w:rFonts w:ascii="Arial" w:hAnsi="Arial" w:cs="Arial"/>
          <w:b/>
          <w:lang w:val="cy-GB"/>
        </w:rPr>
        <w:t xml:space="preserve"> </w:t>
      </w:r>
      <w:r w:rsidR="00471FD8" w:rsidRPr="00D369FD">
        <w:rPr>
          <w:rFonts w:ascii="Arial" w:hAnsi="Arial" w:cs="Arial"/>
          <w:b/>
          <w:lang w:val="cy-GB"/>
        </w:rPr>
        <w:t>Ysgrifennydd y Cabinet d</w:t>
      </w:r>
      <w:r w:rsidRPr="00D369FD">
        <w:rPr>
          <w:rFonts w:ascii="Arial" w:hAnsi="Arial" w:cs="Arial"/>
          <w:b/>
          <w:lang w:val="cy-GB"/>
        </w:rPr>
        <w:t>ros Iechyd, Llesiant a Chwaraeon</w:t>
      </w:r>
    </w:p>
    <w:p w:rsidR="00DE4AA9" w:rsidRPr="00D369FD" w:rsidRDefault="00DE4AA9" w:rsidP="00DE4AA9">
      <w:pPr>
        <w:rPr>
          <w:b/>
          <w:lang w:val="cy-GB"/>
        </w:rPr>
      </w:pPr>
    </w:p>
    <w:p w:rsidR="00D565C7" w:rsidRDefault="00D565C7" w:rsidP="00D369FD">
      <w:pPr>
        <w:spacing w:after="0" w:line="240" w:lineRule="auto"/>
        <w:rPr>
          <w:rFonts w:ascii="Arial" w:hAnsi="Arial" w:cs="Arial"/>
          <w:sz w:val="24"/>
          <w:szCs w:val="24"/>
          <w:lang w:val="cy-GB"/>
        </w:rPr>
      </w:pPr>
      <w:r w:rsidRPr="00D369FD">
        <w:rPr>
          <w:rFonts w:ascii="Arial" w:hAnsi="Arial" w:cs="Arial"/>
          <w:sz w:val="24"/>
          <w:szCs w:val="24"/>
          <w:lang w:val="cy-GB"/>
        </w:rPr>
        <w:t xml:space="preserve">Bydd yr Aelodau’n ymwybodol bod y trefniadau </w:t>
      </w:r>
      <w:r w:rsidR="00CD6304" w:rsidRPr="00D369FD">
        <w:rPr>
          <w:rFonts w:ascii="Arial" w:hAnsi="Arial" w:cs="Arial"/>
          <w:sz w:val="24"/>
          <w:szCs w:val="24"/>
          <w:lang w:val="cy-GB"/>
        </w:rPr>
        <w:t>teirochrog</w:t>
      </w:r>
      <w:r w:rsidRPr="00D369FD">
        <w:rPr>
          <w:rFonts w:ascii="Arial" w:hAnsi="Arial" w:cs="Arial"/>
          <w:sz w:val="24"/>
          <w:szCs w:val="24"/>
          <w:lang w:val="cy-GB"/>
        </w:rPr>
        <w:t xml:space="preserve"> sy’n bodoli </w:t>
      </w:r>
      <w:r w:rsidR="000132DF" w:rsidRPr="00D369FD">
        <w:rPr>
          <w:rFonts w:ascii="Arial" w:hAnsi="Arial" w:cs="Arial"/>
          <w:sz w:val="24"/>
          <w:szCs w:val="24"/>
          <w:lang w:val="cy-GB"/>
        </w:rPr>
        <w:t xml:space="preserve">rhwng Llywodraeth Cymru, Swyddfa Archwilio Cymru ac Arolygiaeth Gofal Iechyd Cymru yn golygu y cynhelir cyfarfod bob hanner blwyddyn i drafod y trefniadau uwchgyfeirio ac ymyrryd ar gyfer sefydliadau’r GIG. </w:t>
      </w:r>
      <w:r w:rsidR="00471FD8" w:rsidRPr="00D369FD">
        <w:rPr>
          <w:rFonts w:ascii="Arial" w:hAnsi="Arial" w:cs="Arial"/>
          <w:sz w:val="24"/>
          <w:szCs w:val="24"/>
          <w:lang w:val="cy-GB"/>
        </w:rPr>
        <w:t>Caiff</w:t>
      </w:r>
      <w:r w:rsidR="000132DF" w:rsidRPr="00D369FD">
        <w:rPr>
          <w:rFonts w:ascii="Arial" w:hAnsi="Arial" w:cs="Arial"/>
          <w:sz w:val="24"/>
          <w:szCs w:val="24"/>
          <w:lang w:val="cy-GB"/>
        </w:rPr>
        <w:t xml:space="preserve"> ystod eang o wybodaeth </w:t>
      </w:r>
      <w:r w:rsidR="00471FD8" w:rsidRPr="00D369FD">
        <w:rPr>
          <w:rFonts w:ascii="Arial" w:hAnsi="Arial" w:cs="Arial"/>
          <w:sz w:val="24"/>
          <w:szCs w:val="24"/>
          <w:lang w:val="cy-GB"/>
        </w:rPr>
        <w:t xml:space="preserve">ei </w:t>
      </w:r>
      <w:r w:rsidR="000132DF" w:rsidRPr="00D369FD">
        <w:rPr>
          <w:rFonts w:ascii="Arial" w:hAnsi="Arial" w:cs="Arial"/>
          <w:sz w:val="24"/>
          <w:szCs w:val="24"/>
          <w:lang w:val="cy-GB"/>
        </w:rPr>
        <w:t xml:space="preserve">hystyried er mwyn nodi unrhyw faterion sy’n codi a threfnu bod cymorth yn cael ei drefnu i’w datrys. </w:t>
      </w:r>
    </w:p>
    <w:p w:rsidR="00D369FD" w:rsidRPr="00D369FD" w:rsidRDefault="00D369FD" w:rsidP="00D369FD">
      <w:pPr>
        <w:spacing w:after="0" w:line="240" w:lineRule="auto"/>
        <w:rPr>
          <w:rFonts w:ascii="Arial" w:hAnsi="Arial" w:cs="Arial"/>
          <w:sz w:val="24"/>
          <w:szCs w:val="24"/>
          <w:lang w:val="cy-GB"/>
        </w:rPr>
      </w:pPr>
    </w:p>
    <w:p w:rsidR="00DE4AA9" w:rsidRDefault="000132DF" w:rsidP="00D369FD">
      <w:pPr>
        <w:spacing w:after="0" w:line="240" w:lineRule="auto"/>
        <w:rPr>
          <w:rFonts w:ascii="Arial" w:hAnsi="Arial" w:cs="Arial"/>
          <w:sz w:val="24"/>
          <w:szCs w:val="24"/>
          <w:lang w:val="cy-GB"/>
        </w:rPr>
      </w:pPr>
      <w:r w:rsidRPr="00D369FD">
        <w:rPr>
          <w:rFonts w:ascii="Arial" w:hAnsi="Arial" w:cs="Arial"/>
          <w:sz w:val="24"/>
          <w:szCs w:val="24"/>
          <w:lang w:val="cy-GB"/>
        </w:rPr>
        <w:t>Mae’r datganiad hwn yn rhoi gwybod i Aelodau’r Cynulliad am ganlyniad y cyfarfod diweddaraf.</w:t>
      </w:r>
    </w:p>
    <w:p w:rsidR="00D369FD" w:rsidRPr="00D369FD" w:rsidRDefault="00D369FD" w:rsidP="00D369FD">
      <w:pPr>
        <w:spacing w:after="0" w:line="240" w:lineRule="auto"/>
        <w:rPr>
          <w:rFonts w:ascii="Arial" w:hAnsi="Arial" w:cs="Arial"/>
          <w:sz w:val="24"/>
          <w:szCs w:val="24"/>
          <w:lang w:val="cy-GB"/>
        </w:rPr>
      </w:pPr>
    </w:p>
    <w:p w:rsidR="00DE4AA9" w:rsidRPr="00D369FD" w:rsidRDefault="00471FD8" w:rsidP="00D369FD">
      <w:pPr>
        <w:spacing w:after="0" w:line="240" w:lineRule="auto"/>
        <w:rPr>
          <w:rFonts w:ascii="Arial" w:hAnsi="Arial" w:cs="Arial"/>
          <w:sz w:val="24"/>
          <w:szCs w:val="24"/>
          <w:lang w:val="cy-GB"/>
        </w:rPr>
      </w:pPr>
      <w:r w:rsidRPr="00D369FD">
        <w:rPr>
          <w:rFonts w:ascii="Arial" w:hAnsi="Arial" w:cs="Arial"/>
          <w:sz w:val="24"/>
          <w:szCs w:val="24"/>
          <w:lang w:val="cy-GB"/>
        </w:rPr>
        <w:t>Mae pedair lefel i’r fframwaith:</w:t>
      </w:r>
    </w:p>
    <w:p w:rsidR="00DE4AA9" w:rsidRPr="00D369FD" w:rsidRDefault="000132DF" w:rsidP="00D369FD">
      <w:pPr>
        <w:numPr>
          <w:ilvl w:val="0"/>
          <w:numId w:val="16"/>
        </w:numPr>
        <w:spacing w:after="0" w:line="240" w:lineRule="auto"/>
        <w:contextualSpacing/>
        <w:rPr>
          <w:rFonts w:ascii="Arial" w:hAnsi="Arial" w:cs="Arial"/>
          <w:sz w:val="24"/>
          <w:szCs w:val="24"/>
          <w:lang w:val="cy-GB"/>
        </w:rPr>
      </w:pPr>
      <w:r w:rsidRPr="00D369FD">
        <w:rPr>
          <w:rFonts w:ascii="Arial" w:hAnsi="Arial" w:cs="Arial"/>
          <w:sz w:val="24"/>
          <w:szCs w:val="24"/>
          <w:lang w:val="cy-GB"/>
        </w:rPr>
        <w:t xml:space="preserve">Trefniadau arferol </w:t>
      </w:r>
    </w:p>
    <w:p w:rsidR="00DE4AA9" w:rsidRPr="00D369FD" w:rsidRDefault="000132DF" w:rsidP="00D369FD">
      <w:pPr>
        <w:numPr>
          <w:ilvl w:val="0"/>
          <w:numId w:val="16"/>
        </w:numPr>
        <w:spacing w:after="0" w:line="240" w:lineRule="auto"/>
        <w:contextualSpacing/>
        <w:rPr>
          <w:rFonts w:ascii="Arial" w:hAnsi="Arial" w:cs="Arial"/>
          <w:sz w:val="24"/>
          <w:szCs w:val="24"/>
          <w:lang w:val="cy-GB"/>
        </w:rPr>
      </w:pPr>
      <w:r w:rsidRPr="00D369FD">
        <w:rPr>
          <w:rFonts w:ascii="Arial" w:hAnsi="Arial" w:cs="Arial"/>
          <w:sz w:val="24"/>
          <w:szCs w:val="24"/>
          <w:lang w:val="cy-GB"/>
        </w:rPr>
        <w:t xml:space="preserve">Monitro manylach </w:t>
      </w:r>
    </w:p>
    <w:p w:rsidR="00DE4AA9" w:rsidRPr="00D369FD" w:rsidRDefault="00CD6304" w:rsidP="00D369FD">
      <w:pPr>
        <w:numPr>
          <w:ilvl w:val="0"/>
          <w:numId w:val="16"/>
        </w:numPr>
        <w:spacing w:after="0" w:line="240" w:lineRule="auto"/>
        <w:contextualSpacing/>
        <w:rPr>
          <w:rFonts w:ascii="Arial" w:hAnsi="Arial" w:cs="Arial"/>
          <w:sz w:val="24"/>
          <w:szCs w:val="24"/>
          <w:lang w:val="cy-GB"/>
        </w:rPr>
      </w:pPr>
      <w:r w:rsidRPr="00D369FD">
        <w:rPr>
          <w:rFonts w:ascii="Arial" w:hAnsi="Arial" w:cs="Arial"/>
          <w:sz w:val="24"/>
          <w:szCs w:val="24"/>
          <w:lang w:val="cy-GB"/>
        </w:rPr>
        <w:t xml:space="preserve">Ymyrraeth wedi’i thargedu  </w:t>
      </w:r>
    </w:p>
    <w:p w:rsidR="00DE4AA9" w:rsidRPr="00D369FD" w:rsidRDefault="000132DF" w:rsidP="00D369FD">
      <w:pPr>
        <w:numPr>
          <w:ilvl w:val="0"/>
          <w:numId w:val="16"/>
        </w:numPr>
        <w:spacing w:after="0" w:line="240" w:lineRule="auto"/>
        <w:contextualSpacing/>
        <w:rPr>
          <w:rFonts w:ascii="Arial" w:hAnsi="Arial" w:cs="Arial"/>
          <w:sz w:val="24"/>
          <w:szCs w:val="24"/>
          <w:lang w:val="cy-GB"/>
        </w:rPr>
      </w:pPr>
      <w:r w:rsidRPr="00D369FD">
        <w:rPr>
          <w:rFonts w:ascii="Arial" w:hAnsi="Arial" w:cs="Arial"/>
          <w:sz w:val="24"/>
          <w:szCs w:val="24"/>
          <w:lang w:val="cy-GB"/>
        </w:rPr>
        <w:t xml:space="preserve">Mesurau arbennig </w:t>
      </w:r>
    </w:p>
    <w:p w:rsidR="00DE4AA9" w:rsidRPr="00D369FD" w:rsidRDefault="00DE4AA9" w:rsidP="00D369FD">
      <w:pPr>
        <w:spacing w:after="0" w:line="240" w:lineRule="auto"/>
        <w:ind w:left="360"/>
        <w:contextualSpacing/>
        <w:rPr>
          <w:rFonts w:ascii="Arial" w:hAnsi="Arial" w:cs="Arial"/>
          <w:sz w:val="24"/>
          <w:szCs w:val="24"/>
          <w:lang w:val="cy-GB"/>
        </w:rPr>
      </w:pPr>
    </w:p>
    <w:p w:rsidR="00DE4AA9" w:rsidRPr="00D369FD" w:rsidRDefault="00471FD8" w:rsidP="00D369FD">
      <w:pPr>
        <w:spacing w:after="0" w:line="240" w:lineRule="auto"/>
        <w:contextualSpacing/>
        <w:rPr>
          <w:rFonts w:ascii="Arial" w:hAnsi="Arial" w:cs="Arial"/>
          <w:sz w:val="24"/>
          <w:szCs w:val="24"/>
          <w:lang w:val="cy-GB"/>
        </w:rPr>
      </w:pPr>
      <w:r w:rsidRPr="00D369FD">
        <w:rPr>
          <w:rFonts w:ascii="Arial" w:hAnsi="Arial" w:cs="Arial"/>
          <w:sz w:val="24"/>
          <w:szCs w:val="24"/>
          <w:lang w:val="cy-GB"/>
        </w:rPr>
        <w:t>O ganlyniad i’</w:t>
      </w:r>
      <w:r w:rsidR="00CD6304" w:rsidRPr="00D369FD">
        <w:rPr>
          <w:rFonts w:ascii="Arial" w:hAnsi="Arial" w:cs="Arial"/>
          <w:sz w:val="24"/>
          <w:szCs w:val="24"/>
          <w:lang w:val="cy-GB"/>
        </w:rPr>
        <w:t>r drafodaeth yn y cyfarfod t</w:t>
      </w:r>
      <w:r w:rsidRPr="00D369FD">
        <w:rPr>
          <w:rFonts w:ascii="Arial" w:hAnsi="Arial" w:cs="Arial"/>
          <w:sz w:val="24"/>
          <w:szCs w:val="24"/>
          <w:lang w:val="cy-GB"/>
        </w:rPr>
        <w:t>eirochrog, cafodd Ymddiriedolaeth Gwasanaethau Ambiwlans Cymru ei symud i lawr o’r lefel ‘monitro manylach’ i’r lefel ‘trefniadau arferol’. Mae hyn yn adlewyrchu’r cynnydd sylweddol sydd wedi’i wneud gan yr Ymddiriedolaeth, a’r ffaith ei bod wedi cytuno ar gynllun tymor canolig gyda Phrif Gomisiynydd y Gwasanaethau Ambiwlans a’r holl fyrddau iechyd. Bydd hyn yn sylfaen y gellir parhau i ddatblygu arno.</w:t>
      </w:r>
    </w:p>
    <w:p w:rsidR="00DE4AA9" w:rsidRPr="00D369FD" w:rsidRDefault="00DE4AA9" w:rsidP="00D369FD">
      <w:pPr>
        <w:spacing w:after="0" w:line="240" w:lineRule="auto"/>
        <w:contextualSpacing/>
        <w:rPr>
          <w:rFonts w:ascii="Arial" w:hAnsi="Arial" w:cs="Arial"/>
          <w:sz w:val="24"/>
          <w:szCs w:val="24"/>
          <w:lang w:val="cy-GB"/>
        </w:rPr>
      </w:pPr>
    </w:p>
    <w:p w:rsidR="008F5DFB" w:rsidRPr="00D369FD" w:rsidRDefault="000132DF" w:rsidP="00D369FD">
      <w:pPr>
        <w:spacing w:after="0" w:line="240" w:lineRule="auto"/>
        <w:contextualSpacing/>
        <w:rPr>
          <w:rFonts w:ascii="Arial" w:hAnsi="Arial" w:cs="Arial"/>
          <w:sz w:val="24"/>
          <w:szCs w:val="24"/>
          <w:lang w:val="cy-GB"/>
        </w:rPr>
      </w:pPr>
      <w:r w:rsidRPr="00D369FD">
        <w:rPr>
          <w:rFonts w:ascii="Arial" w:hAnsi="Arial" w:cs="Arial"/>
          <w:sz w:val="24"/>
          <w:szCs w:val="24"/>
          <w:lang w:val="cy-GB"/>
        </w:rPr>
        <w:t>Mae tri sefydliad, sef B</w:t>
      </w:r>
      <w:r w:rsidR="00CD6304" w:rsidRPr="00D369FD">
        <w:rPr>
          <w:rFonts w:ascii="Arial" w:hAnsi="Arial" w:cs="Arial"/>
          <w:sz w:val="24"/>
          <w:szCs w:val="24"/>
          <w:lang w:val="cy-GB"/>
        </w:rPr>
        <w:t xml:space="preserve">wrdd </w:t>
      </w:r>
      <w:r w:rsidRPr="00D369FD">
        <w:rPr>
          <w:rFonts w:ascii="Arial" w:hAnsi="Arial" w:cs="Arial"/>
          <w:sz w:val="24"/>
          <w:szCs w:val="24"/>
          <w:lang w:val="cy-GB"/>
        </w:rPr>
        <w:t xml:space="preserve">Iechyd Prifysgol Abertawe Bro Morgannwg, </w:t>
      </w:r>
      <w:r w:rsidR="00CD6304" w:rsidRPr="00D369FD">
        <w:rPr>
          <w:rFonts w:ascii="Arial" w:hAnsi="Arial" w:cs="Arial"/>
          <w:sz w:val="24"/>
          <w:szCs w:val="24"/>
          <w:lang w:val="cy-GB"/>
        </w:rPr>
        <w:t xml:space="preserve">Bwrdd Iechyd Prifysgol </w:t>
      </w:r>
      <w:r w:rsidRPr="00D369FD">
        <w:rPr>
          <w:rFonts w:ascii="Arial" w:hAnsi="Arial" w:cs="Arial"/>
          <w:sz w:val="24"/>
          <w:szCs w:val="24"/>
          <w:lang w:val="cy-GB"/>
        </w:rPr>
        <w:t>Caerdydd a’r Fro a</w:t>
      </w:r>
      <w:r w:rsidR="00CD6304" w:rsidRPr="00D369FD">
        <w:rPr>
          <w:rFonts w:ascii="Arial" w:hAnsi="Arial" w:cs="Arial"/>
          <w:sz w:val="24"/>
          <w:szCs w:val="24"/>
          <w:lang w:val="cy-GB"/>
        </w:rPr>
        <w:t xml:space="preserve"> Bwrdd Iechyd Prifysgol</w:t>
      </w:r>
      <w:r w:rsidRPr="00D369FD">
        <w:rPr>
          <w:rFonts w:ascii="Arial" w:hAnsi="Arial" w:cs="Arial"/>
          <w:sz w:val="24"/>
          <w:szCs w:val="24"/>
          <w:lang w:val="cy-GB"/>
        </w:rPr>
        <w:t xml:space="preserve"> Hywel Dda, </w:t>
      </w:r>
      <w:r w:rsidR="00471FD8" w:rsidRPr="00D369FD">
        <w:rPr>
          <w:rFonts w:ascii="Arial" w:hAnsi="Arial" w:cs="Arial"/>
          <w:sz w:val="24"/>
          <w:szCs w:val="24"/>
          <w:lang w:val="cy-GB"/>
        </w:rPr>
        <w:t>wedi’u</w:t>
      </w:r>
      <w:r w:rsidRPr="00D369FD">
        <w:rPr>
          <w:rFonts w:ascii="Arial" w:hAnsi="Arial" w:cs="Arial"/>
          <w:sz w:val="24"/>
          <w:szCs w:val="24"/>
          <w:lang w:val="cy-GB"/>
        </w:rPr>
        <w:t xml:space="preserve"> codi i </w:t>
      </w:r>
      <w:r w:rsidR="00471FD8" w:rsidRPr="00D369FD">
        <w:rPr>
          <w:rFonts w:ascii="Arial" w:hAnsi="Arial" w:cs="Arial"/>
          <w:sz w:val="24"/>
          <w:szCs w:val="24"/>
          <w:lang w:val="cy-GB"/>
        </w:rPr>
        <w:t xml:space="preserve">lefel </w:t>
      </w:r>
      <w:r w:rsidRPr="00D369FD">
        <w:rPr>
          <w:rFonts w:ascii="Arial" w:hAnsi="Arial" w:cs="Arial"/>
          <w:sz w:val="24"/>
          <w:szCs w:val="24"/>
          <w:lang w:val="cy-GB"/>
        </w:rPr>
        <w:t xml:space="preserve">‘ymyrraeth </w:t>
      </w:r>
      <w:r w:rsidR="00CD6304" w:rsidRPr="00D369FD">
        <w:rPr>
          <w:rFonts w:ascii="Arial" w:hAnsi="Arial" w:cs="Arial"/>
          <w:sz w:val="24"/>
          <w:szCs w:val="24"/>
          <w:lang w:val="cy-GB"/>
        </w:rPr>
        <w:t>wedi’i thargedu</w:t>
      </w:r>
      <w:r w:rsidR="00471FD8" w:rsidRPr="00D369FD">
        <w:rPr>
          <w:rFonts w:ascii="Arial" w:hAnsi="Arial" w:cs="Arial"/>
          <w:sz w:val="24"/>
          <w:szCs w:val="24"/>
          <w:lang w:val="cy-GB"/>
        </w:rPr>
        <w:t>’</w:t>
      </w:r>
      <w:r w:rsidRPr="00D369FD">
        <w:rPr>
          <w:rFonts w:ascii="Arial" w:hAnsi="Arial" w:cs="Arial"/>
          <w:sz w:val="24"/>
          <w:szCs w:val="24"/>
          <w:lang w:val="cy-GB"/>
        </w:rPr>
        <w:t xml:space="preserve"> am y rhesymau a ganlyn:</w:t>
      </w:r>
    </w:p>
    <w:p w:rsidR="008F5DFB" w:rsidRDefault="008F5DFB" w:rsidP="00D369FD">
      <w:pPr>
        <w:spacing w:after="0" w:line="240" w:lineRule="auto"/>
        <w:contextualSpacing/>
        <w:rPr>
          <w:rFonts w:ascii="Arial" w:hAnsi="Arial" w:cs="Arial"/>
          <w:sz w:val="24"/>
          <w:szCs w:val="24"/>
          <w:lang w:val="cy-GB"/>
        </w:rPr>
      </w:pPr>
      <w:r w:rsidRPr="00D369FD">
        <w:rPr>
          <w:rFonts w:ascii="Arial" w:hAnsi="Arial" w:cs="Arial"/>
          <w:b/>
          <w:sz w:val="24"/>
          <w:szCs w:val="24"/>
          <w:lang w:val="cy-GB"/>
        </w:rPr>
        <w:lastRenderedPageBreak/>
        <w:t xml:space="preserve">Abertawe Bro Morgannwg: </w:t>
      </w:r>
      <w:r w:rsidR="000132DF" w:rsidRPr="00D369FD">
        <w:rPr>
          <w:rFonts w:ascii="Arial" w:hAnsi="Arial" w:cs="Arial"/>
          <w:sz w:val="24"/>
          <w:szCs w:val="24"/>
          <w:lang w:val="cy-GB"/>
        </w:rPr>
        <w:t xml:space="preserve">nid yw’r bwrdd iechyd wedi gallu cyflawni </w:t>
      </w:r>
      <w:r w:rsidR="00456D5D" w:rsidRPr="00D369FD">
        <w:rPr>
          <w:rFonts w:ascii="Arial" w:hAnsi="Arial" w:cs="Arial"/>
          <w:sz w:val="24"/>
          <w:szCs w:val="24"/>
          <w:lang w:val="cy-GB"/>
        </w:rPr>
        <w:t xml:space="preserve">yn unol </w:t>
      </w:r>
      <w:r w:rsidR="00471FD8" w:rsidRPr="00D369FD">
        <w:rPr>
          <w:rFonts w:ascii="Arial" w:hAnsi="Arial" w:cs="Arial"/>
          <w:sz w:val="24"/>
          <w:szCs w:val="24"/>
          <w:lang w:val="cy-GB"/>
        </w:rPr>
        <w:t>â’r c</w:t>
      </w:r>
      <w:r w:rsidR="00456D5D" w:rsidRPr="00D369FD">
        <w:rPr>
          <w:rFonts w:ascii="Arial" w:hAnsi="Arial" w:cs="Arial"/>
          <w:sz w:val="24"/>
          <w:szCs w:val="24"/>
          <w:lang w:val="cy-GB"/>
        </w:rPr>
        <w:t xml:space="preserve">ynllun integredig </w:t>
      </w:r>
      <w:r w:rsidR="00471FD8" w:rsidRPr="00D369FD">
        <w:rPr>
          <w:rFonts w:ascii="Arial" w:hAnsi="Arial" w:cs="Arial"/>
          <w:sz w:val="24"/>
          <w:szCs w:val="24"/>
          <w:lang w:val="cy-GB"/>
        </w:rPr>
        <w:t>tymor canolig y cytunwyd arno</w:t>
      </w:r>
      <w:r w:rsidR="00456D5D" w:rsidRPr="00D369FD">
        <w:rPr>
          <w:rFonts w:ascii="Arial" w:hAnsi="Arial" w:cs="Arial"/>
          <w:sz w:val="24"/>
          <w:szCs w:val="24"/>
          <w:lang w:val="cy-GB"/>
        </w:rPr>
        <w:t>. Mae hefyd yn parhau i wynebu heriau o ran ei berfformiad mewn meysydd megis canser a gofal heb ei drefnu. Nid oedd modd imi gymeradwyo cynllun integredig tymor canolig y Bwrdd ar gyfer</w:t>
      </w:r>
      <w:r w:rsidR="000132DF" w:rsidRPr="00D369FD">
        <w:rPr>
          <w:rFonts w:ascii="Arial" w:hAnsi="Arial" w:cs="Arial"/>
          <w:sz w:val="24"/>
          <w:szCs w:val="24"/>
          <w:lang w:val="cy-GB"/>
        </w:rPr>
        <w:t xml:space="preserve"> </w:t>
      </w:r>
      <w:r w:rsidR="00696B51" w:rsidRPr="00D369FD">
        <w:rPr>
          <w:rFonts w:ascii="Arial" w:hAnsi="Arial" w:cs="Arial"/>
          <w:sz w:val="24"/>
          <w:szCs w:val="24"/>
          <w:lang w:val="cy-GB"/>
        </w:rPr>
        <w:t xml:space="preserve">2016/17 – 2018/19 </w:t>
      </w:r>
      <w:r w:rsidR="00456D5D" w:rsidRPr="00D369FD">
        <w:rPr>
          <w:rFonts w:ascii="Arial" w:hAnsi="Arial" w:cs="Arial"/>
          <w:sz w:val="24"/>
          <w:szCs w:val="24"/>
          <w:lang w:val="cy-GB"/>
        </w:rPr>
        <w:t>am nad oedd yn nodi sut yr oedd y sefydliad yn bw</w:t>
      </w:r>
      <w:r w:rsidR="00CD6304" w:rsidRPr="00D369FD">
        <w:rPr>
          <w:rFonts w:ascii="Arial" w:hAnsi="Arial" w:cs="Arial"/>
          <w:sz w:val="24"/>
          <w:szCs w:val="24"/>
          <w:lang w:val="cy-GB"/>
        </w:rPr>
        <w:t xml:space="preserve">riadu mynd i’r afael â’r heriau y mae’n eu hwynebu. </w:t>
      </w:r>
    </w:p>
    <w:p w:rsidR="00D369FD" w:rsidRPr="00D369FD" w:rsidRDefault="00D369FD" w:rsidP="00D369FD">
      <w:pPr>
        <w:spacing w:after="0" w:line="240" w:lineRule="auto"/>
        <w:contextualSpacing/>
        <w:rPr>
          <w:rFonts w:ascii="Arial" w:hAnsi="Arial" w:cs="Arial"/>
          <w:sz w:val="24"/>
          <w:szCs w:val="24"/>
          <w:lang w:val="cy-GB"/>
        </w:rPr>
      </w:pPr>
    </w:p>
    <w:p w:rsidR="00DE4AA9" w:rsidRDefault="00456D5D" w:rsidP="00D369FD">
      <w:pPr>
        <w:spacing w:after="0" w:line="240" w:lineRule="auto"/>
        <w:contextualSpacing/>
        <w:rPr>
          <w:rFonts w:ascii="Arial" w:hAnsi="Arial" w:cs="Arial"/>
          <w:sz w:val="24"/>
          <w:szCs w:val="24"/>
          <w:lang w:val="cy-GB"/>
        </w:rPr>
      </w:pPr>
      <w:r w:rsidRPr="00D369FD">
        <w:rPr>
          <w:rFonts w:ascii="Arial" w:hAnsi="Arial" w:cs="Arial"/>
          <w:b/>
          <w:sz w:val="24"/>
          <w:szCs w:val="24"/>
          <w:lang w:val="cy-GB"/>
        </w:rPr>
        <w:t>Caerdydd a’r Fro</w:t>
      </w:r>
      <w:r w:rsidR="008F5DFB" w:rsidRPr="00D369FD">
        <w:rPr>
          <w:rFonts w:ascii="Arial" w:hAnsi="Arial" w:cs="Arial"/>
          <w:b/>
          <w:sz w:val="24"/>
          <w:szCs w:val="24"/>
          <w:lang w:val="cy-GB"/>
        </w:rPr>
        <w:t xml:space="preserve">: </w:t>
      </w:r>
      <w:r w:rsidRPr="00D369FD">
        <w:rPr>
          <w:rFonts w:ascii="Arial" w:hAnsi="Arial" w:cs="Arial"/>
          <w:sz w:val="24"/>
          <w:szCs w:val="24"/>
          <w:lang w:val="cy-GB"/>
        </w:rPr>
        <w:t>er bod gwelliant wedi bod ym mherfformiad y gwasanaeth</w:t>
      </w:r>
      <w:r w:rsidR="00CD6304" w:rsidRPr="00D369FD">
        <w:rPr>
          <w:rFonts w:ascii="Arial" w:hAnsi="Arial" w:cs="Arial"/>
          <w:sz w:val="24"/>
          <w:szCs w:val="24"/>
          <w:lang w:val="cy-GB"/>
        </w:rPr>
        <w:t>au</w:t>
      </w:r>
      <w:r w:rsidRPr="00D369FD">
        <w:rPr>
          <w:rFonts w:ascii="Arial" w:hAnsi="Arial" w:cs="Arial"/>
          <w:sz w:val="24"/>
          <w:szCs w:val="24"/>
          <w:lang w:val="cy-GB"/>
        </w:rPr>
        <w:t xml:space="preserve"> mewn sawl maes allweddol, nid oedd cynllun y bwrdd iechyd ar gyfer 2016/17 – 2018/19 yn ennyn digon o hyder ynof fod gan y sefydliad gynllun tair blynedd fforddiadwy y mae modd ei gyflawni. </w:t>
      </w:r>
    </w:p>
    <w:p w:rsidR="00D369FD" w:rsidRPr="00D369FD" w:rsidRDefault="00D369FD" w:rsidP="00D369FD">
      <w:pPr>
        <w:spacing w:after="0" w:line="240" w:lineRule="auto"/>
        <w:contextualSpacing/>
        <w:rPr>
          <w:rFonts w:ascii="Arial" w:hAnsi="Arial" w:cs="Arial"/>
          <w:sz w:val="24"/>
          <w:szCs w:val="24"/>
          <w:lang w:val="cy-GB"/>
        </w:rPr>
      </w:pPr>
    </w:p>
    <w:p w:rsidR="000A178F" w:rsidRPr="00D369FD" w:rsidRDefault="008F5DFB" w:rsidP="00D369FD">
      <w:pPr>
        <w:spacing w:after="0" w:line="240" w:lineRule="auto"/>
        <w:contextualSpacing/>
        <w:rPr>
          <w:rFonts w:ascii="Arial" w:hAnsi="Arial" w:cs="Arial"/>
          <w:noProof/>
          <w:sz w:val="24"/>
          <w:szCs w:val="24"/>
          <w:lang w:val="cy-GB" w:eastAsia="en-GB"/>
        </w:rPr>
      </w:pPr>
      <w:r w:rsidRPr="00D369FD">
        <w:rPr>
          <w:rFonts w:ascii="Arial" w:hAnsi="Arial" w:cs="Arial"/>
          <w:b/>
          <w:noProof/>
          <w:sz w:val="24"/>
          <w:szCs w:val="24"/>
          <w:lang w:val="cy-GB" w:eastAsia="en-GB"/>
        </w:rPr>
        <w:t xml:space="preserve">Hywel Dda: </w:t>
      </w:r>
      <w:r w:rsidR="00456D5D" w:rsidRPr="00D369FD">
        <w:rPr>
          <w:rFonts w:ascii="Arial" w:hAnsi="Arial" w:cs="Arial"/>
          <w:noProof/>
          <w:sz w:val="24"/>
          <w:szCs w:val="24"/>
          <w:lang w:val="cy-GB" w:eastAsia="en-GB"/>
        </w:rPr>
        <w:t xml:space="preserve">mae’r bwrdd iechyd yn wynebu nifer o heriau hirdymor, a hyd yma nid yw wedi gallu llunio cynllun i </w:t>
      </w:r>
      <w:r w:rsidR="00471FD8" w:rsidRPr="00D369FD">
        <w:rPr>
          <w:rFonts w:ascii="Arial" w:hAnsi="Arial" w:cs="Arial"/>
          <w:noProof/>
          <w:sz w:val="24"/>
          <w:szCs w:val="24"/>
          <w:lang w:val="cy-GB" w:eastAsia="en-GB"/>
        </w:rPr>
        <w:t>ymdrin</w:t>
      </w:r>
      <w:r w:rsidR="00456D5D" w:rsidRPr="00D369FD">
        <w:rPr>
          <w:rFonts w:ascii="Arial" w:hAnsi="Arial" w:cs="Arial"/>
          <w:noProof/>
          <w:sz w:val="24"/>
          <w:szCs w:val="24"/>
          <w:lang w:val="cy-GB" w:eastAsia="en-GB"/>
        </w:rPr>
        <w:t xml:space="preserve"> </w:t>
      </w:r>
      <w:r w:rsidR="00471FD8" w:rsidRPr="00D369FD">
        <w:rPr>
          <w:rFonts w:ascii="Arial" w:hAnsi="Arial" w:cs="Arial"/>
          <w:noProof/>
          <w:sz w:val="24"/>
          <w:szCs w:val="24"/>
          <w:lang w:val="cy-GB" w:eastAsia="en-GB"/>
        </w:rPr>
        <w:t>â</w:t>
      </w:r>
      <w:r w:rsidR="00456D5D" w:rsidRPr="00D369FD">
        <w:rPr>
          <w:rFonts w:ascii="Arial" w:hAnsi="Arial" w:cs="Arial"/>
          <w:noProof/>
          <w:sz w:val="24"/>
          <w:szCs w:val="24"/>
          <w:lang w:val="cy-GB" w:eastAsia="en-GB"/>
        </w:rPr>
        <w:t xml:space="preserve"> hwy. Mae angen ateb strategol er mwyn sicrhau bod gwasanaethau Hywel Dda yn rhai cynaliadwy. </w:t>
      </w:r>
    </w:p>
    <w:p w:rsidR="00FF1EA3" w:rsidRPr="00D369FD" w:rsidRDefault="00FF1EA3" w:rsidP="00D369FD">
      <w:pPr>
        <w:spacing w:after="0" w:line="240" w:lineRule="auto"/>
        <w:contextualSpacing/>
        <w:rPr>
          <w:rFonts w:ascii="Arial" w:hAnsi="Arial" w:cs="Arial"/>
          <w:noProof/>
          <w:sz w:val="24"/>
          <w:szCs w:val="24"/>
          <w:lang w:val="cy-GB" w:eastAsia="en-GB"/>
        </w:rPr>
      </w:pPr>
    </w:p>
    <w:p w:rsidR="000A178F" w:rsidRPr="00D369FD" w:rsidRDefault="00456D5D" w:rsidP="00D369FD">
      <w:pPr>
        <w:spacing w:after="0" w:line="240" w:lineRule="auto"/>
        <w:contextualSpacing/>
        <w:rPr>
          <w:rFonts w:ascii="Arial" w:hAnsi="Arial" w:cs="Arial"/>
          <w:noProof/>
          <w:sz w:val="24"/>
          <w:szCs w:val="24"/>
          <w:lang w:val="cy-GB" w:eastAsia="en-GB"/>
        </w:rPr>
      </w:pPr>
      <w:r w:rsidRPr="00D369FD">
        <w:rPr>
          <w:rFonts w:ascii="Arial" w:hAnsi="Arial" w:cs="Arial"/>
          <w:noProof/>
          <w:sz w:val="24"/>
          <w:szCs w:val="24"/>
          <w:lang w:val="cy-GB" w:eastAsia="en-GB"/>
        </w:rPr>
        <w:t>Bydd pob un o’r tri sefydliad yn</w:t>
      </w:r>
      <w:r w:rsidR="00471FD8" w:rsidRPr="00D369FD">
        <w:rPr>
          <w:rFonts w:ascii="Arial" w:hAnsi="Arial" w:cs="Arial"/>
          <w:noProof/>
          <w:sz w:val="24"/>
          <w:szCs w:val="24"/>
          <w:lang w:val="cy-GB" w:eastAsia="en-GB"/>
        </w:rPr>
        <w:t xml:space="preserve"> paratoi</w:t>
      </w:r>
      <w:r w:rsidRPr="00D369FD">
        <w:rPr>
          <w:rFonts w:ascii="Arial" w:hAnsi="Arial" w:cs="Arial"/>
          <w:noProof/>
          <w:sz w:val="24"/>
          <w:szCs w:val="24"/>
          <w:lang w:val="cy-GB" w:eastAsia="en-GB"/>
        </w:rPr>
        <w:t xml:space="preserve"> cynllun blwyddyn ac yn cael eu monitro yn ei erbyn. Yn y cyfamser, bydd gwaith yn parhau i wneud yn si</w:t>
      </w:r>
      <w:r w:rsidR="00471FD8" w:rsidRPr="00D369FD">
        <w:rPr>
          <w:rFonts w:ascii="Arial" w:hAnsi="Arial" w:cs="Arial"/>
          <w:noProof/>
          <w:sz w:val="24"/>
          <w:szCs w:val="24"/>
          <w:lang w:val="cy-GB" w:eastAsia="en-GB"/>
        </w:rPr>
        <w:t>ŵ</w:t>
      </w:r>
      <w:r w:rsidRPr="00D369FD">
        <w:rPr>
          <w:rFonts w:ascii="Arial" w:hAnsi="Arial" w:cs="Arial"/>
          <w:noProof/>
          <w:sz w:val="24"/>
          <w:szCs w:val="24"/>
          <w:lang w:val="cy-GB" w:eastAsia="en-GB"/>
        </w:rPr>
        <w:t>r bod y byrddau iechyd mewn sefyllfa i ddatblygu cynllun tair blynedd y gellir ei gymeradwyo, a hynny cyn gynted ag y bo modd.</w:t>
      </w:r>
    </w:p>
    <w:p w:rsidR="00FF1EA3" w:rsidRPr="00D369FD" w:rsidRDefault="00FF1EA3" w:rsidP="00D369FD">
      <w:pPr>
        <w:spacing w:after="0" w:line="240" w:lineRule="auto"/>
        <w:contextualSpacing/>
        <w:rPr>
          <w:rFonts w:ascii="Arial" w:hAnsi="Arial" w:cs="Arial"/>
          <w:noProof/>
          <w:sz w:val="24"/>
          <w:szCs w:val="24"/>
          <w:lang w:val="cy-GB" w:eastAsia="en-GB"/>
        </w:rPr>
      </w:pPr>
    </w:p>
    <w:p w:rsidR="00DE4AA9" w:rsidRDefault="00456D5D" w:rsidP="00D369FD">
      <w:pPr>
        <w:spacing w:after="0" w:line="240" w:lineRule="auto"/>
        <w:contextualSpacing/>
        <w:rPr>
          <w:rFonts w:ascii="Arial" w:hAnsi="Arial" w:cs="Arial"/>
          <w:sz w:val="24"/>
          <w:szCs w:val="24"/>
          <w:lang w:val="cy-GB"/>
        </w:rPr>
      </w:pPr>
      <w:r w:rsidRPr="00D369FD">
        <w:rPr>
          <w:rFonts w:ascii="Arial" w:hAnsi="Arial" w:cs="Arial"/>
          <w:sz w:val="24"/>
          <w:szCs w:val="24"/>
          <w:lang w:val="cy-GB"/>
        </w:rPr>
        <w:t xml:space="preserve">Bydd yr holl sefydliadau eraill yn parhau ar yr un lefel ag o’r blaen. Mae’r tabl isod yn crynhoi statws diwygiedig </w:t>
      </w:r>
      <w:r w:rsidR="00471FD8" w:rsidRPr="00D369FD">
        <w:rPr>
          <w:rFonts w:ascii="Arial" w:hAnsi="Arial" w:cs="Arial"/>
          <w:sz w:val="24"/>
          <w:szCs w:val="24"/>
          <w:lang w:val="cy-GB"/>
        </w:rPr>
        <w:t xml:space="preserve">y sefydliadau. </w:t>
      </w:r>
      <w:r w:rsidRPr="00D369FD">
        <w:rPr>
          <w:rFonts w:ascii="Arial" w:hAnsi="Arial" w:cs="Arial"/>
          <w:sz w:val="24"/>
          <w:szCs w:val="24"/>
          <w:lang w:val="cy-GB"/>
        </w:rPr>
        <w:t xml:space="preserve"> </w:t>
      </w:r>
    </w:p>
    <w:p w:rsidR="00D369FD" w:rsidRPr="00D369FD" w:rsidRDefault="00D369FD" w:rsidP="00D369FD">
      <w:pPr>
        <w:spacing w:after="0" w:line="240" w:lineRule="auto"/>
        <w:contextualSpacing/>
        <w:rPr>
          <w:rFonts w:ascii="Arial" w:hAnsi="Arial" w:cs="Arial"/>
          <w:sz w:val="24"/>
          <w:szCs w:val="24"/>
          <w:lang w:val="cy-GB"/>
        </w:rPr>
      </w:pPr>
    </w:p>
    <w:tbl>
      <w:tblPr>
        <w:tblStyle w:val="TableGrid"/>
        <w:tblW w:w="9362" w:type="dxa"/>
        <w:tblLook w:val="04A0" w:firstRow="1" w:lastRow="0" w:firstColumn="1" w:lastColumn="0" w:noHBand="0" w:noVBand="1"/>
      </w:tblPr>
      <w:tblGrid>
        <w:gridCol w:w="4077"/>
        <w:gridCol w:w="2694"/>
        <w:gridCol w:w="2591"/>
      </w:tblGrid>
      <w:tr w:rsidR="00DE4AA9" w:rsidRPr="00D369FD" w:rsidTr="00FF1EA3">
        <w:trPr>
          <w:trHeight w:val="280"/>
        </w:trPr>
        <w:tc>
          <w:tcPr>
            <w:tcW w:w="4077" w:type="dxa"/>
            <w:shd w:val="clear" w:color="auto" w:fill="BFBFBF" w:themeFill="background1" w:themeFillShade="BF"/>
          </w:tcPr>
          <w:p w:rsidR="00DE4AA9" w:rsidRPr="00D369FD" w:rsidRDefault="00456D5D" w:rsidP="00D369FD">
            <w:pPr>
              <w:rPr>
                <w:rFonts w:ascii="Arial" w:hAnsi="Arial" w:cs="Arial"/>
                <w:b/>
                <w:sz w:val="24"/>
                <w:szCs w:val="24"/>
                <w:lang w:val="cy-GB"/>
              </w:rPr>
            </w:pPr>
            <w:r w:rsidRPr="00D369FD">
              <w:rPr>
                <w:rFonts w:ascii="Arial" w:hAnsi="Arial" w:cs="Arial"/>
                <w:b/>
                <w:sz w:val="24"/>
                <w:szCs w:val="24"/>
                <w:lang w:val="cy-GB"/>
              </w:rPr>
              <w:t xml:space="preserve">Sefydliad </w:t>
            </w:r>
          </w:p>
        </w:tc>
        <w:tc>
          <w:tcPr>
            <w:tcW w:w="2694" w:type="dxa"/>
            <w:shd w:val="clear" w:color="auto" w:fill="BFBFBF" w:themeFill="background1" w:themeFillShade="BF"/>
          </w:tcPr>
          <w:p w:rsidR="00DE4AA9" w:rsidRPr="00D369FD" w:rsidRDefault="00456D5D" w:rsidP="00D369FD">
            <w:pPr>
              <w:rPr>
                <w:rFonts w:ascii="Arial" w:hAnsi="Arial" w:cs="Arial"/>
                <w:b/>
                <w:sz w:val="24"/>
                <w:szCs w:val="24"/>
                <w:lang w:val="cy-GB"/>
              </w:rPr>
            </w:pPr>
            <w:r w:rsidRPr="00D369FD">
              <w:rPr>
                <w:rFonts w:ascii="Arial" w:hAnsi="Arial" w:cs="Arial"/>
                <w:b/>
                <w:sz w:val="24"/>
                <w:szCs w:val="24"/>
                <w:lang w:val="cy-GB"/>
              </w:rPr>
              <w:t xml:space="preserve">Statws Blaenorol </w:t>
            </w:r>
          </w:p>
        </w:tc>
        <w:tc>
          <w:tcPr>
            <w:tcW w:w="2591" w:type="dxa"/>
            <w:shd w:val="clear" w:color="auto" w:fill="BFBFBF" w:themeFill="background1" w:themeFillShade="BF"/>
          </w:tcPr>
          <w:p w:rsidR="00DE4AA9" w:rsidRPr="00D369FD" w:rsidRDefault="00456D5D" w:rsidP="00D369FD">
            <w:pPr>
              <w:rPr>
                <w:rFonts w:ascii="Arial" w:hAnsi="Arial" w:cs="Arial"/>
                <w:b/>
                <w:sz w:val="24"/>
                <w:szCs w:val="24"/>
                <w:lang w:val="cy-GB"/>
              </w:rPr>
            </w:pPr>
            <w:r w:rsidRPr="00D369FD">
              <w:rPr>
                <w:rFonts w:ascii="Arial" w:hAnsi="Arial" w:cs="Arial"/>
                <w:b/>
                <w:sz w:val="24"/>
                <w:szCs w:val="24"/>
                <w:lang w:val="cy-GB"/>
              </w:rPr>
              <w:t>Statws Newydd</w:t>
            </w:r>
          </w:p>
        </w:tc>
      </w:tr>
      <w:tr w:rsidR="00DE4AA9" w:rsidRPr="00D369FD" w:rsidTr="00FF1EA3">
        <w:trPr>
          <w:trHeight w:val="274"/>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BIP Abertawe Bro Morgannwg</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Monitro manylach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Ymyrraeth </w:t>
            </w:r>
            <w:r w:rsidR="00CD6304" w:rsidRPr="00D369FD">
              <w:rPr>
                <w:rFonts w:ascii="Arial" w:hAnsi="Arial" w:cs="Arial"/>
                <w:sz w:val="24"/>
                <w:szCs w:val="24"/>
                <w:lang w:val="cy-GB"/>
              </w:rPr>
              <w:t>wedi’i thargedu</w:t>
            </w:r>
          </w:p>
        </w:tc>
      </w:tr>
      <w:tr w:rsidR="00DE4AA9" w:rsidRPr="00D369FD" w:rsidTr="00FF1EA3">
        <w:trPr>
          <w:trHeight w:val="280"/>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BIP Aneurin Bevan</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r w:rsidR="00DE4AA9" w:rsidRPr="00D369FD" w:rsidTr="00FF1EA3">
        <w:trPr>
          <w:trHeight w:val="280"/>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 xml:space="preserve">BIP Betsi Cadwaladr </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Mesurau arbennig</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Mesurau arbennig</w:t>
            </w:r>
          </w:p>
        </w:tc>
      </w:tr>
      <w:tr w:rsidR="00DE4AA9" w:rsidRPr="00D369FD" w:rsidTr="00FF1EA3">
        <w:trPr>
          <w:trHeight w:val="280"/>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BIP Caerdydd a’r Fro</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Monitro manylach</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Ymyrraeth </w:t>
            </w:r>
            <w:r w:rsidR="00CD6304" w:rsidRPr="00D369FD">
              <w:rPr>
                <w:rFonts w:ascii="Arial" w:hAnsi="Arial" w:cs="Arial"/>
                <w:sz w:val="24"/>
                <w:szCs w:val="24"/>
                <w:lang w:val="cy-GB"/>
              </w:rPr>
              <w:t>wedi’i thargedu</w:t>
            </w:r>
          </w:p>
        </w:tc>
      </w:tr>
      <w:tr w:rsidR="00DE4AA9" w:rsidRPr="00D369FD" w:rsidTr="00FF1EA3">
        <w:trPr>
          <w:trHeight w:val="280"/>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BIP Cwm Taf</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r w:rsidR="00DE4AA9" w:rsidRPr="00D369FD" w:rsidTr="00FF1EA3">
        <w:trPr>
          <w:trHeight w:val="280"/>
        </w:trPr>
        <w:tc>
          <w:tcPr>
            <w:tcW w:w="4077" w:type="dxa"/>
          </w:tcPr>
          <w:p w:rsidR="00DE4AA9" w:rsidRPr="00D369FD" w:rsidRDefault="00456D5D" w:rsidP="00D369FD">
            <w:pPr>
              <w:rPr>
                <w:rFonts w:ascii="Arial" w:hAnsi="Arial" w:cs="Arial"/>
                <w:sz w:val="24"/>
                <w:szCs w:val="24"/>
                <w:lang w:val="cy-GB"/>
              </w:rPr>
            </w:pPr>
            <w:r w:rsidRPr="00D369FD">
              <w:rPr>
                <w:rFonts w:ascii="Arial" w:hAnsi="Arial" w:cs="Arial"/>
                <w:sz w:val="24"/>
                <w:szCs w:val="24"/>
                <w:lang w:val="cy-GB"/>
              </w:rPr>
              <w:t>BIP Hywel Dda</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Monitro manylach</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Ymyrraeth </w:t>
            </w:r>
            <w:r w:rsidR="00CD6304" w:rsidRPr="00D369FD">
              <w:rPr>
                <w:rFonts w:ascii="Arial" w:hAnsi="Arial" w:cs="Arial"/>
                <w:sz w:val="24"/>
                <w:szCs w:val="24"/>
                <w:lang w:val="cy-GB"/>
              </w:rPr>
              <w:t>wedi’i thargedu</w:t>
            </w:r>
          </w:p>
        </w:tc>
      </w:tr>
      <w:tr w:rsidR="00DE4AA9" w:rsidRPr="00D369FD" w:rsidTr="00FF1EA3">
        <w:trPr>
          <w:trHeight w:val="280"/>
        </w:trPr>
        <w:tc>
          <w:tcPr>
            <w:tcW w:w="4077" w:type="dxa"/>
          </w:tcPr>
          <w:p w:rsidR="00DE4AA9" w:rsidRPr="00D369FD" w:rsidRDefault="00323768" w:rsidP="00D369FD">
            <w:pPr>
              <w:tabs>
                <w:tab w:val="left" w:pos="2572"/>
              </w:tabs>
              <w:rPr>
                <w:rFonts w:ascii="Arial" w:hAnsi="Arial" w:cs="Arial"/>
                <w:sz w:val="24"/>
                <w:szCs w:val="24"/>
                <w:lang w:val="cy-GB"/>
              </w:rPr>
            </w:pPr>
            <w:r w:rsidRPr="00D369FD">
              <w:rPr>
                <w:rFonts w:ascii="Arial" w:hAnsi="Arial" w:cs="Arial"/>
                <w:sz w:val="24"/>
                <w:szCs w:val="24"/>
                <w:lang w:val="cy-GB"/>
              </w:rPr>
              <w:t>BIA</w:t>
            </w:r>
            <w:r w:rsidR="00456D5D" w:rsidRPr="00D369FD">
              <w:rPr>
                <w:rFonts w:ascii="Arial" w:hAnsi="Arial" w:cs="Arial"/>
                <w:sz w:val="24"/>
                <w:szCs w:val="24"/>
                <w:lang w:val="cy-GB"/>
              </w:rPr>
              <w:t xml:space="preserve"> Powys </w:t>
            </w:r>
            <w:r w:rsidRPr="00D369FD">
              <w:rPr>
                <w:rFonts w:ascii="Arial" w:hAnsi="Arial" w:cs="Arial"/>
                <w:sz w:val="24"/>
                <w:szCs w:val="24"/>
                <w:lang w:val="cy-GB"/>
              </w:rPr>
              <w:tab/>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r w:rsidR="00DE4AA9" w:rsidRPr="00D369FD" w:rsidTr="00FF1EA3">
        <w:trPr>
          <w:trHeight w:val="375"/>
        </w:trPr>
        <w:tc>
          <w:tcPr>
            <w:tcW w:w="4077"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Ymddiriedolaeth GIG Iechyd Cyhoeddus Cymru </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r w:rsidR="00DE4AA9" w:rsidRPr="00D369FD" w:rsidTr="00FF1EA3">
        <w:trPr>
          <w:trHeight w:val="280"/>
        </w:trPr>
        <w:tc>
          <w:tcPr>
            <w:tcW w:w="4077"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Ymddiriedolaeth GIG Felindre</w:t>
            </w:r>
            <w:r w:rsidR="00DE4AA9" w:rsidRPr="00D369FD">
              <w:rPr>
                <w:rFonts w:ascii="Arial" w:hAnsi="Arial" w:cs="Arial"/>
                <w:sz w:val="24"/>
                <w:szCs w:val="24"/>
                <w:lang w:val="cy-GB"/>
              </w:rPr>
              <w:t xml:space="preserve"> </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r w:rsidR="00DE4AA9" w:rsidRPr="00D369FD" w:rsidTr="00FF1EA3">
        <w:trPr>
          <w:trHeight w:val="576"/>
        </w:trPr>
        <w:tc>
          <w:tcPr>
            <w:tcW w:w="4077"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Ymddiriedolaeth GIG Gwasanaethau Ambiwlans Cymru </w:t>
            </w:r>
          </w:p>
        </w:tc>
        <w:tc>
          <w:tcPr>
            <w:tcW w:w="2694"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Monitro manylach</w:t>
            </w:r>
          </w:p>
        </w:tc>
        <w:tc>
          <w:tcPr>
            <w:tcW w:w="2591" w:type="dxa"/>
          </w:tcPr>
          <w:p w:rsidR="00DE4AA9" w:rsidRPr="00D369FD" w:rsidRDefault="00471FD8" w:rsidP="00D369FD">
            <w:pPr>
              <w:rPr>
                <w:rFonts w:ascii="Arial" w:hAnsi="Arial" w:cs="Arial"/>
                <w:sz w:val="24"/>
                <w:szCs w:val="24"/>
                <w:lang w:val="cy-GB"/>
              </w:rPr>
            </w:pPr>
            <w:r w:rsidRPr="00D369FD">
              <w:rPr>
                <w:rFonts w:ascii="Arial" w:hAnsi="Arial" w:cs="Arial"/>
                <w:sz w:val="24"/>
                <w:szCs w:val="24"/>
                <w:lang w:val="cy-GB"/>
              </w:rPr>
              <w:t xml:space="preserve">Trefniadau arferol </w:t>
            </w:r>
          </w:p>
        </w:tc>
      </w:tr>
    </w:tbl>
    <w:p w:rsidR="00DE4AA9" w:rsidRDefault="00DE4AA9" w:rsidP="00D369FD">
      <w:pPr>
        <w:spacing w:after="0" w:line="240" w:lineRule="auto"/>
        <w:contextualSpacing/>
        <w:rPr>
          <w:rFonts w:ascii="Arial" w:hAnsi="Arial" w:cs="Arial"/>
          <w:sz w:val="24"/>
          <w:szCs w:val="24"/>
          <w:lang w:val="cy-GB"/>
        </w:rPr>
      </w:pPr>
    </w:p>
    <w:p w:rsidR="00D369FD" w:rsidRPr="00D369FD" w:rsidRDefault="00D369FD" w:rsidP="00D369FD">
      <w:pPr>
        <w:spacing w:after="0" w:line="240" w:lineRule="auto"/>
        <w:rPr>
          <w:rFonts w:ascii="Arial" w:eastAsia="Times New Roman" w:hAnsi="Arial" w:cs="Arial"/>
          <w:sz w:val="24"/>
          <w:szCs w:val="24"/>
          <w:shd w:val="clear" w:color="auto" w:fill="FFFFFF"/>
          <w:lang w:val="cy-GB"/>
        </w:rPr>
      </w:pPr>
      <w:r w:rsidRPr="00D369FD">
        <w:rPr>
          <w:rFonts w:ascii="Arial" w:eastAsia="Times New Roman" w:hAnsi="Arial" w:cs="Arial"/>
          <w:sz w:val="24"/>
          <w:szCs w:val="24"/>
          <w:shd w:val="clear" w:color="auto" w:fill="FFFFFF"/>
          <w:lang w:val="cy-GB"/>
        </w:rPr>
        <w:t>Mae'r datganiad hwn yn cael ei gyhoeddi yn ystod y toriad er gwybodaeth i'r aelodau. Os bydd yr aelodau am imi wneud datganiad pellach neu ateb cwestiynau am y mater hwn pan fydd y Cynulliad yn ailymgynnull, byddaf yn fwy na pharod i wneud hynny.</w:t>
      </w:r>
    </w:p>
    <w:p w:rsidR="00D369FD" w:rsidRPr="00D369FD" w:rsidRDefault="00D369FD" w:rsidP="00D369FD">
      <w:pPr>
        <w:spacing w:after="0" w:line="240" w:lineRule="auto"/>
        <w:contextualSpacing/>
        <w:rPr>
          <w:rFonts w:ascii="Arial" w:hAnsi="Arial" w:cs="Arial"/>
          <w:sz w:val="24"/>
          <w:szCs w:val="24"/>
          <w:lang w:val="cy-GB"/>
        </w:rPr>
      </w:pPr>
    </w:p>
    <w:sectPr w:rsidR="00D369FD" w:rsidRPr="00D36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04" w:rsidRDefault="00CD6304" w:rsidP="00594C1B">
      <w:pPr>
        <w:spacing w:after="0" w:line="240" w:lineRule="auto"/>
      </w:pPr>
      <w:r>
        <w:separator/>
      </w:r>
    </w:p>
  </w:endnote>
  <w:endnote w:type="continuationSeparator" w:id="0">
    <w:p w:rsidR="00CD6304" w:rsidRDefault="00CD6304" w:rsidP="0059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04" w:rsidRDefault="00CD6304" w:rsidP="00594C1B">
      <w:pPr>
        <w:spacing w:after="0" w:line="240" w:lineRule="auto"/>
      </w:pPr>
      <w:r>
        <w:separator/>
      </w:r>
    </w:p>
  </w:footnote>
  <w:footnote w:type="continuationSeparator" w:id="0">
    <w:p w:rsidR="00CD6304" w:rsidRDefault="00CD6304" w:rsidP="0059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72A"/>
    <w:multiLevelType w:val="hybridMultilevel"/>
    <w:tmpl w:val="E728A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709E0"/>
    <w:multiLevelType w:val="hybridMultilevel"/>
    <w:tmpl w:val="F2600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24C8A"/>
    <w:multiLevelType w:val="hybridMultilevel"/>
    <w:tmpl w:val="05EA4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884E72"/>
    <w:multiLevelType w:val="hybridMultilevel"/>
    <w:tmpl w:val="EB7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0823"/>
    <w:multiLevelType w:val="hybridMultilevel"/>
    <w:tmpl w:val="C1268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504030"/>
    <w:multiLevelType w:val="hybridMultilevel"/>
    <w:tmpl w:val="3124B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3678E"/>
    <w:multiLevelType w:val="hybridMultilevel"/>
    <w:tmpl w:val="F8D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0610B"/>
    <w:multiLevelType w:val="hybridMultilevel"/>
    <w:tmpl w:val="A1A0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200E5"/>
    <w:multiLevelType w:val="hybridMultilevel"/>
    <w:tmpl w:val="E35A7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7174A"/>
    <w:multiLevelType w:val="hybridMultilevel"/>
    <w:tmpl w:val="779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3069E"/>
    <w:multiLevelType w:val="hybridMultilevel"/>
    <w:tmpl w:val="5174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893D4E"/>
    <w:multiLevelType w:val="hybridMultilevel"/>
    <w:tmpl w:val="1E8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A6FE4"/>
    <w:multiLevelType w:val="hybridMultilevel"/>
    <w:tmpl w:val="883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7"/>
  </w:num>
  <w:num w:numId="6">
    <w:abstractNumId w:val="5"/>
  </w:num>
  <w:num w:numId="7">
    <w:abstractNumId w:val="5"/>
  </w:num>
  <w:num w:numId="8">
    <w:abstractNumId w:val="6"/>
  </w:num>
  <w:num w:numId="9">
    <w:abstractNumId w:val="8"/>
  </w:num>
  <w:num w:numId="10">
    <w:abstractNumId w:val="2"/>
  </w:num>
  <w:num w:numId="11">
    <w:abstractNumId w:val="4"/>
  </w:num>
  <w:num w:numId="12">
    <w:abstractNumId w:val="2"/>
  </w:num>
  <w:num w:numId="13">
    <w:abstractNumId w:val="4"/>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1"/>
    <w:rsid w:val="000045CA"/>
    <w:rsid w:val="00010684"/>
    <w:rsid w:val="00010748"/>
    <w:rsid w:val="000132DF"/>
    <w:rsid w:val="00015C35"/>
    <w:rsid w:val="00024EDF"/>
    <w:rsid w:val="00037927"/>
    <w:rsid w:val="00052CF6"/>
    <w:rsid w:val="00062593"/>
    <w:rsid w:val="000644D7"/>
    <w:rsid w:val="0006460E"/>
    <w:rsid w:val="00075DFD"/>
    <w:rsid w:val="000A1773"/>
    <w:rsid w:val="000A178F"/>
    <w:rsid w:val="000A5CF7"/>
    <w:rsid w:val="000B4726"/>
    <w:rsid w:val="000C4733"/>
    <w:rsid w:val="000D0678"/>
    <w:rsid w:val="000D6111"/>
    <w:rsid w:val="000E5F03"/>
    <w:rsid w:val="0010018D"/>
    <w:rsid w:val="00107ACF"/>
    <w:rsid w:val="00130658"/>
    <w:rsid w:val="00132A7B"/>
    <w:rsid w:val="001476F7"/>
    <w:rsid w:val="0015339E"/>
    <w:rsid w:val="00170D98"/>
    <w:rsid w:val="001B4F80"/>
    <w:rsid w:val="001C1C17"/>
    <w:rsid w:val="001D05B4"/>
    <w:rsid w:val="001D2426"/>
    <w:rsid w:val="00200685"/>
    <w:rsid w:val="00205F79"/>
    <w:rsid w:val="002332C7"/>
    <w:rsid w:val="002339E1"/>
    <w:rsid w:val="00235AF9"/>
    <w:rsid w:val="002371C9"/>
    <w:rsid w:val="00280547"/>
    <w:rsid w:val="002863C5"/>
    <w:rsid w:val="00295959"/>
    <w:rsid w:val="00296B80"/>
    <w:rsid w:val="002A1B4A"/>
    <w:rsid w:val="002A6BD4"/>
    <w:rsid w:val="002B7ED4"/>
    <w:rsid w:val="002C430A"/>
    <w:rsid w:val="002C4A8E"/>
    <w:rsid w:val="002C502A"/>
    <w:rsid w:val="002D289B"/>
    <w:rsid w:val="002D5462"/>
    <w:rsid w:val="002D597D"/>
    <w:rsid w:val="002E3FDF"/>
    <w:rsid w:val="002F2B58"/>
    <w:rsid w:val="002F7F9C"/>
    <w:rsid w:val="00315BAD"/>
    <w:rsid w:val="00317B7E"/>
    <w:rsid w:val="00322D2B"/>
    <w:rsid w:val="00323768"/>
    <w:rsid w:val="003277A1"/>
    <w:rsid w:val="003404F0"/>
    <w:rsid w:val="00343554"/>
    <w:rsid w:val="003466C8"/>
    <w:rsid w:val="00347A0C"/>
    <w:rsid w:val="00362BC5"/>
    <w:rsid w:val="003638C7"/>
    <w:rsid w:val="00375749"/>
    <w:rsid w:val="00381506"/>
    <w:rsid w:val="003817A7"/>
    <w:rsid w:val="003839A4"/>
    <w:rsid w:val="00390FBB"/>
    <w:rsid w:val="00391B21"/>
    <w:rsid w:val="003A747B"/>
    <w:rsid w:val="003B29ED"/>
    <w:rsid w:val="003C3E52"/>
    <w:rsid w:val="003D0819"/>
    <w:rsid w:val="003D0A8B"/>
    <w:rsid w:val="003D1CB0"/>
    <w:rsid w:val="003F3204"/>
    <w:rsid w:val="003F72AF"/>
    <w:rsid w:val="003F7973"/>
    <w:rsid w:val="004120D9"/>
    <w:rsid w:val="00417EF6"/>
    <w:rsid w:val="00431045"/>
    <w:rsid w:val="00431806"/>
    <w:rsid w:val="00431BDA"/>
    <w:rsid w:val="0044146F"/>
    <w:rsid w:val="00456D5D"/>
    <w:rsid w:val="004625A6"/>
    <w:rsid w:val="0046470C"/>
    <w:rsid w:val="00465FA1"/>
    <w:rsid w:val="004714B4"/>
    <w:rsid w:val="00471FD8"/>
    <w:rsid w:val="00484EAC"/>
    <w:rsid w:val="00492E8C"/>
    <w:rsid w:val="004B601F"/>
    <w:rsid w:val="004B7121"/>
    <w:rsid w:val="004D1D94"/>
    <w:rsid w:val="004D40BC"/>
    <w:rsid w:val="004E21E8"/>
    <w:rsid w:val="004E4269"/>
    <w:rsid w:val="004E7EF6"/>
    <w:rsid w:val="004F1F5A"/>
    <w:rsid w:val="004F265E"/>
    <w:rsid w:val="005013EC"/>
    <w:rsid w:val="00507BC1"/>
    <w:rsid w:val="00511070"/>
    <w:rsid w:val="00513A44"/>
    <w:rsid w:val="0051417C"/>
    <w:rsid w:val="00514652"/>
    <w:rsid w:val="0052086C"/>
    <w:rsid w:val="00530B42"/>
    <w:rsid w:val="00540ABF"/>
    <w:rsid w:val="00541A28"/>
    <w:rsid w:val="00550F80"/>
    <w:rsid w:val="00571383"/>
    <w:rsid w:val="00584320"/>
    <w:rsid w:val="00586DAF"/>
    <w:rsid w:val="00587735"/>
    <w:rsid w:val="00591A95"/>
    <w:rsid w:val="00594C1B"/>
    <w:rsid w:val="005B149C"/>
    <w:rsid w:val="005B2933"/>
    <w:rsid w:val="005C1808"/>
    <w:rsid w:val="005C75D1"/>
    <w:rsid w:val="005C7D98"/>
    <w:rsid w:val="005D114B"/>
    <w:rsid w:val="005D119D"/>
    <w:rsid w:val="005D7F6D"/>
    <w:rsid w:val="005E7C09"/>
    <w:rsid w:val="005F2223"/>
    <w:rsid w:val="00616E03"/>
    <w:rsid w:val="006201B2"/>
    <w:rsid w:val="00623284"/>
    <w:rsid w:val="006317DC"/>
    <w:rsid w:val="006405C8"/>
    <w:rsid w:val="00650A18"/>
    <w:rsid w:val="006577D3"/>
    <w:rsid w:val="00667CD9"/>
    <w:rsid w:val="0067210F"/>
    <w:rsid w:val="006724A3"/>
    <w:rsid w:val="006741FB"/>
    <w:rsid w:val="006756FE"/>
    <w:rsid w:val="00681F86"/>
    <w:rsid w:val="006836B5"/>
    <w:rsid w:val="00684A7A"/>
    <w:rsid w:val="0069199B"/>
    <w:rsid w:val="006925C5"/>
    <w:rsid w:val="00696B51"/>
    <w:rsid w:val="006A2609"/>
    <w:rsid w:val="006A5B53"/>
    <w:rsid w:val="006A637C"/>
    <w:rsid w:val="006B02AD"/>
    <w:rsid w:val="006C2905"/>
    <w:rsid w:val="006C36B8"/>
    <w:rsid w:val="006D5422"/>
    <w:rsid w:val="006E2B36"/>
    <w:rsid w:val="006E7105"/>
    <w:rsid w:val="006F0392"/>
    <w:rsid w:val="006F334A"/>
    <w:rsid w:val="007072E9"/>
    <w:rsid w:val="00724ADE"/>
    <w:rsid w:val="00732200"/>
    <w:rsid w:val="007377B7"/>
    <w:rsid w:val="00744963"/>
    <w:rsid w:val="00746310"/>
    <w:rsid w:val="00766890"/>
    <w:rsid w:val="00770C88"/>
    <w:rsid w:val="00786605"/>
    <w:rsid w:val="00790896"/>
    <w:rsid w:val="00792A65"/>
    <w:rsid w:val="00795809"/>
    <w:rsid w:val="0079757A"/>
    <w:rsid w:val="007C3CFB"/>
    <w:rsid w:val="007D02FB"/>
    <w:rsid w:val="007D2F0E"/>
    <w:rsid w:val="007D35F8"/>
    <w:rsid w:val="007E68A6"/>
    <w:rsid w:val="007F401C"/>
    <w:rsid w:val="008008B6"/>
    <w:rsid w:val="00802671"/>
    <w:rsid w:val="00820086"/>
    <w:rsid w:val="00822B61"/>
    <w:rsid w:val="00825A8D"/>
    <w:rsid w:val="008302EA"/>
    <w:rsid w:val="00830CEF"/>
    <w:rsid w:val="008311C6"/>
    <w:rsid w:val="00831BBA"/>
    <w:rsid w:val="0084126B"/>
    <w:rsid w:val="00847289"/>
    <w:rsid w:val="008530D5"/>
    <w:rsid w:val="008615F7"/>
    <w:rsid w:val="00863A2C"/>
    <w:rsid w:val="008778D7"/>
    <w:rsid w:val="008E2702"/>
    <w:rsid w:val="008E651C"/>
    <w:rsid w:val="008F5DFB"/>
    <w:rsid w:val="00912063"/>
    <w:rsid w:val="009214A0"/>
    <w:rsid w:val="00927988"/>
    <w:rsid w:val="009330D9"/>
    <w:rsid w:val="00936E56"/>
    <w:rsid w:val="00940F5B"/>
    <w:rsid w:val="009606D5"/>
    <w:rsid w:val="0096084C"/>
    <w:rsid w:val="0096164D"/>
    <w:rsid w:val="00962685"/>
    <w:rsid w:val="00971491"/>
    <w:rsid w:val="009A1E0D"/>
    <w:rsid w:val="009B311E"/>
    <w:rsid w:val="009B63B3"/>
    <w:rsid w:val="009D186F"/>
    <w:rsid w:val="009E6902"/>
    <w:rsid w:val="009E6C7B"/>
    <w:rsid w:val="009F6305"/>
    <w:rsid w:val="00A022A8"/>
    <w:rsid w:val="00A04E30"/>
    <w:rsid w:val="00A06873"/>
    <w:rsid w:val="00A25884"/>
    <w:rsid w:val="00A25FD9"/>
    <w:rsid w:val="00A3188E"/>
    <w:rsid w:val="00A35B3C"/>
    <w:rsid w:val="00A46129"/>
    <w:rsid w:val="00A52C61"/>
    <w:rsid w:val="00A622F9"/>
    <w:rsid w:val="00A664E9"/>
    <w:rsid w:val="00A73F28"/>
    <w:rsid w:val="00A83FEA"/>
    <w:rsid w:val="00A85B81"/>
    <w:rsid w:val="00A874D6"/>
    <w:rsid w:val="00A95A1D"/>
    <w:rsid w:val="00AA55AE"/>
    <w:rsid w:val="00AA7C6D"/>
    <w:rsid w:val="00AB0917"/>
    <w:rsid w:val="00AC321C"/>
    <w:rsid w:val="00AF50D2"/>
    <w:rsid w:val="00B041B0"/>
    <w:rsid w:val="00B0786E"/>
    <w:rsid w:val="00B13A3B"/>
    <w:rsid w:val="00B23A88"/>
    <w:rsid w:val="00B25CFC"/>
    <w:rsid w:val="00B44FCB"/>
    <w:rsid w:val="00B4744F"/>
    <w:rsid w:val="00B502B3"/>
    <w:rsid w:val="00B52094"/>
    <w:rsid w:val="00B54CFF"/>
    <w:rsid w:val="00B70D69"/>
    <w:rsid w:val="00B75818"/>
    <w:rsid w:val="00B77FDA"/>
    <w:rsid w:val="00B81AC2"/>
    <w:rsid w:val="00BB7AA6"/>
    <w:rsid w:val="00BB7B35"/>
    <w:rsid w:val="00BD28CA"/>
    <w:rsid w:val="00BE0073"/>
    <w:rsid w:val="00C31BEC"/>
    <w:rsid w:val="00C405E5"/>
    <w:rsid w:val="00C42F86"/>
    <w:rsid w:val="00C5793F"/>
    <w:rsid w:val="00C61173"/>
    <w:rsid w:val="00C6251A"/>
    <w:rsid w:val="00C75A26"/>
    <w:rsid w:val="00C81810"/>
    <w:rsid w:val="00C84455"/>
    <w:rsid w:val="00CD453C"/>
    <w:rsid w:val="00CD6304"/>
    <w:rsid w:val="00CE3EEE"/>
    <w:rsid w:val="00CE498B"/>
    <w:rsid w:val="00CF7494"/>
    <w:rsid w:val="00D0630A"/>
    <w:rsid w:val="00D13F5E"/>
    <w:rsid w:val="00D14FDF"/>
    <w:rsid w:val="00D161BD"/>
    <w:rsid w:val="00D31F95"/>
    <w:rsid w:val="00D369FD"/>
    <w:rsid w:val="00D565C7"/>
    <w:rsid w:val="00D568E7"/>
    <w:rsid w:val="00D60C38"/>
    <w:rsid w:val="00D62DAE"/>
    <w:rsid w:val="00D63B49"/>
    <w:rsid w:val="00D645F2"/>
    <w:rsid w:val="00D735C8"/>
    <w:rsid w:val="00D73814"/>
    <w:rsid w:val="00D748D8"/>
    <w:rsid w:val="00D759A4"/>
    <w:rsid w:val="00D93411"/>
    <w:rsid w:val="00DA498A"/>
    <w:rsid w:val="00DB0E66"/>
    <w:rsid w:val="00DC5CA4"/>
    <w:rsid w:val="00DC61E0"/>
    <w:rsid w:val="00DE4918"/>
    <w:rsid w:val="00DE4AA9"/>
    <w:rsid w:val="00DF20DC"/>
    <w:rsid w:val="00DF3874"/>
    <w:rsid w:val="00E009AC"/>
    <w:rsid w:val="00E00B6F"/>
    <w:rsid w:val="00E01E54"/>
    <w:rsid w:val="00E04BC8"/>
    <w:rsid w:val="00E27858"/>
    <w:rsid w:val="00E42DA6"/>
    <w:rsid w:val="00E54B8E"/>
    <w:rsid w:val="00E64730"/>
    <w:rsid w:val="00E65696"/>
    <w:rsid w:val="00E657BA"/>
    <w:rsid w:val="00EC2642"/>
    <w:rsid w:val="00EC3C38"/>
    <w:rsid w:val="00ED21B4"/>
    <w:rsid w:val="00EE1FAE"/>
    <w:rsid w:val="00EF284E"/>
    <w:rsid w:val="00F02421"/>
    <w:rsid w:val="00F05BAB"/>
    <w:rsid w:val="00F104A5"/>
    <w:rsid w:val="00F246AD"/>
    <w:rsid w:val="00F2602B"/>
    <w:rsid w:val="00F41F1E"/>
    <w:rsid w:val="00F50C7D"/>
    <w:rsid w:val="00F60BBB"/>
    <w:rsid w:val="00F62BA4"/>
    <w:rsid w:val="00F67C5F"/>
    <w:rsid w:val="00F71AA5"/>
    <w:rsid w:val="00F7396A"/>
    <w:rsid w:val="00F8629E"/>
    <w:rsid w:val="00F92EEE"/>
    <w:rsid w:val="00F92FFB"/>
    <w:rsid w:val="00F94158"/>
    <w:rsid w:val="00FA7F42"/>
    <w:rsid w:val="00FC520D"/>
    <w:rsid w:val="00FD00BF"/>
    <w:rsid w:val="00FE5AF3"/>
    <w:rsid w:val="00FF012E"/>
    <w:rsid w:val="00FF13D7"/>
    <w:rsid w:val="00FF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3E499-9E67-4243-BBD1-B8DCD511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table" w:styleId="TableGrid">
    <w:name w:val="Table Grid"/>
    <w:basedOn w:val="TableNormal"/>
    <w:uiPriority w:val="59"/>
    <w:rsid w:val="00DE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0912">
      <w:bodyDiv w:val="1"/>
      <w:marLeft w:val="0"/>
      <w:marRight w:val="0"/>
      <w:marTop w:val="0"/>
      <w:marBottom w:val="0"/>
      <w:divBdr>
        <w:top w:val="none" w:sz="0" w:space="0" w:color="auto"/>
        <w:left w:val="none" w:sz="0" w:space="0" w:color="auto"/>
        <w:bottom w:val="none" w:sz="0" w:space="0" w:color="auto"/>
        <w:right w:val="none" w:sz="0" w:space="0" w:color="auto"/>
      </w:divBdr>
    </w:div>
    <w:div w:id="238709237">
      <w:bodyDiv w:val="1"/>
      <w:marLeft w:val="0"/>
      <w:marRight w:val="0"/>
      <w:marTop w:val="0"/>
      <w:marBottom w:val="0"/>
      <w:divBdr>
        <w:top w:val="none" w:sz="0" w:space="0" w:color="auto"/>
        <w:left w:val="none" w:sz="0" w:space="0" w:color="auto"/>
        <w:bottom w:val="none" w:sz="0" w:space="0" w:color="auto"/>
        <w:right w:val="none" w:sz="0" w:space="0" w:color="auto"/>
      </w:divBdr>
    </w:div>
    <w:div w:id="323316766">
      <w:bodyDiv w:val="1"/>
      <w:marLeft w:val="0"/>
      <w:marRight w:val="0"/>
      <w:marTop w:val="0"/>
      <w:marBottom w:val="0"/>
      <w:divBdr>
        <w:top w:val="none" w:sz="0" w:space="0" w:color="auto"/>
        <w:left w:val="none" w:sz="0" w:space="0" w:color="auto"/>
        <w:bottom w:val="none" w:sz="0" w:space="0" w:color="auto"/>
        <w:right w:val="none" w:sz="0" w:space="0" w:color="auto"/>
      </w:divBdr>
    </w:div>
    <w:div w:id="806777445">
      <w:bodyDiv w:val="1"/>
      <w:marLeft w:val="0"/>
      <w:marRight w:val="0"/>
      <w:marTop w:val="0"/>
      <w:marBottom w:val="0"/>
      <w:divBdr>
        <w:top w:val="none" w:sz="0" w:space="0" w:color="auto"/>
        <w:left w:val="none" w:sz="0" w:space="0" w:color="auto"/>
        <w:bottom w:val="none" w:sz="0" w:space="0" w:color="auto"/>
        <w:right w:val="none" w:sz="0" w:space="0" w:color="auto"/>
      </w:divBdr>
    </w:div>
    <w:div w:id="1074201245">
      <w:bodyDiv w:val="1"/>
      <w:marLeft w:val="0"/>
      <w:marRight w:val="0"/>
      <w:marTop w:val="0"/>
      <w:marBottom w:val="0"/>
      <w:divBdr>
        <w:top w:val="none" w:sz="0" w:space="0" w:color="auto"/>
        <w:left w:val="none" w:sz="0" w:space="0" w:color="auto"/>
        <w:bottom w:val="none" w:sz="0" w:space="0" w:color="auto"/>
        <w:right w:val="none" w:sz="0" w:space="0" w:color="auto"/>
      </w:divBdr>
    </w:div>
    <w:div w:id="1229145463">
      <w:bodyDiv w:val="1"/>
      <w:marLeft w:val="0"/>
      <w:marRight w:val="0"/>
      <w:marTop w:val="0"/>
      <w:marBottom w:val="0"/>
      <w:divBdr>
        <w:top w:val="none" w:sz="0" w:space="0" w:color="auto"/>
        <w:left w:val="none" w:sz="0" w:space="0" w:color="auto"/>
        <w:bottom w:val="none" w:sz="0" w:space="0" w:color="auto"/>
        <w:right w:val="none" w:sz="0" w:space="0" w:color="auto"/>
      </w:divBdr>
    </w:div>
    <w:div w:id="1601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2016-09-06T23:00:00+00:00</Meeting_x0020_Date>
    <Assembly xmlns="a4e7e3ba-90a1-4b0a-844f-73b076486bd6">5</Assembly>
  </documentManagement>
</p:properties>
</file>

<file path=customXml/itemProps1.xml><?xml version="1.0" encoding="utf-8"?>
<ds:datastoreItem xmlns:ds="http://schemas.openxmlformats.org/officeDocument/2006/customXml" ds:itemID="{A02A5F77-B5B6-4107-A54C-425343EB53B0}"/>
</file>

<file path=customXml/itemProps2.xml><?xml version="1.0" encoding="utf-8"?>
<ds:datastoreItem xmlns:ds="http://schemas.openxmlformats.org/officeDocument/2006/customXml" ds:itemID="{5C0390C2-8ECE-4BE2-A8D0-5689288C5459}"/>
</file>

<file path=customXml/itemProps3.xml><?xml version="1.0" encoding="utf-8"?>
<ds:datastoreItem xmlns:ds="http://schemas.openxmlformats.org/officeDocument/2006/customXml" ds:itemID="{AA742297-0DB7-474E-A663-8B9D3C32FFA7}"/>
</file>

<file path=customXml/itemProps4.xml><?xml version="1.0" encoding="utf-8"?>
<ds:datastoreItem xmlns:ds="http://schemas.openxmlformats.org/officeDocument/2006/customXml" ds:itemID="{91316752-2D0F-4C1D-8A74-0DF8D2B60F8D}"/>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4</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ATOS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Diweddariad yn dilyn y Cyfarfod Uwchgyfeirio Teirochrog ar 21 Gorffennaf 2016 </dc:title>
  <dc:creator>Joyce Andrea NIcholas-JOnes</dc:creator>
  <cp:lastModifiedBy>Young, Gethin (Assembly - TRS)</cp:lastModifiedBy>
  <cp:revision>2</cp:revision>
  <cp:lastPrinted>2016-09-05T14:33:00Z</cp:lastPrinted>
  <dcterms:created xsi:type="dcterms:W3CDTF">2016-10-05T10:03:00Z</dcterms:created>
  <dcterms:modified xsi:type="dcterms:W3CDTF">2016-10-05T10:03:00Z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A15258958</vt:lpwstr>
  </property>
  <property fmtid="{D5CDD505-2E9C-101B-9397-08002B2CF9AE}" pid="4" name="Objective-Title">
    <vt:lpwstr>160907 VG Update following Tripartite Escalation Meeting - Welsh</vt:lpwstr>
  </property>
  <property fmtid="{D5CDD505-2E9C-101B-9397-08002B2CF9AE}" pid="5" name="Objective-Comment">
    <vt:lpwstr/>
  </property>
  <property fmtid="{D5CDD505-2E9C-101B-9397-08002B2CF9AE}" pid="6" name="Objective-CreationStamp">
    <vt:filetime>2016-09-06T13:54:04Z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2016-09-06T13:54:10Z</vt:filetime>
  </property>
  <property fmtid="{D5CDD505-2E9C-101B-9397-08002B2CF9AE}" pid="10" name="Objective-ModificationStamp">
    <vt:filetime>2016-09-06T13:54:11Z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Cabinet:Cabinet - Statements - 2016-2017 (Jul-Sep):</vt:lpwstr>
  </property>
  <property fmtid="{D5CDD505-2E9C-101B-9397-08002B2CF9AE}" pid="13" name="Objective-Parent">
    <vt:lpwstr>Cabinet - Statements - 2016-2017 (Jul-Sep)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qA1261611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2016-09-05T23:00:00Z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