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F96D" w14:textId="77777777" w:rsidR="001A39E2" w:rsidRPr="00B45509" w:rsidRDefault="001A39E2" w:rsidP="001A39E2">
      <w:pPr>
        <w:jc w:val="right"/>
        <w:rPr>
          <w:b/>
        </w:rPr>
      </w:pPr>
    </w:p>
    <w:p w14:paraId="0B77CA34" w14:textId="5835C08E" w:rsidR="00A845A9" w:rsidRPr="00B45509" w:rsidRDefault="00AA24E4" w:rsidP="00A845A9">
      <w:pPr>
        <w:pStyle w:val="Heading1"/>
        <w:rPr>
          <w:color w:val="FF0000"/>
        </w:rPr>
      </w:pPr>
      <w:r w:rsidRPr="00B455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ACE99B" wp14:editId="6E734BF4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34330" cy="32385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4330" cy="32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A30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.55pt" to="43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" o:allowincell="f" strokecolor="red" strokeweight="1.5pt"/>
            </w:pict>
          </mc:Fallback>
        </mc:AlternateContent>
      </w:r>
    </w:p>
    <w:p w14:paraId="0D94ED42" w14:textId="77777777" w:rsidR="00A845A9" w:rsidRPr="00B4550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B45509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55EB194" w14:textId="77777777" w:rsidR="00A845A9" w:rsidRPr="00B4550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CCF41E0" w14:textId="77777777" w:rsidR="00A845A9" w:rsidRPr="00B4550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B45509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61EF04F" w14:textId="51FA117E" w:rsidR="00A845A9" w:rsidRPr="00B45509" w:rsidRDefault="00AA24E4" w:rsidP="00A845A9">
      <w:pPr>
        <w:rPr>
          <w:b/>
          <w:color w:val="FF0000"/>
        </w:rPr>
      </w:pPr>
      <w:r w:rsidRPr="00B455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AABE2" wp14:editId="1E2D7B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485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CE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35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oGFAIAACkEAAAOAAAAZHJzL2Uyb0RvYy54bWysU8GO2jAQvVfqP1i5QxI2U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BF600E9" w14:textId="77777777" w:rsidR="00A845A9" w:rsidRPr="00B4550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7D32A4" w14:paraId="02322FC9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A803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B4550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4BDD" w14:textId="77777777" w:rsidR="00A845A9" w:rsidRPr="00B45509" w:rsidRDefault="00DD26B8" w:rsidP="007609C8">
            <w:pPr>
              <w:pStyle w:val="Heading3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Cytundeb Fframwaith Contractiol Fferylliaeth Gymunedol</w:t>
            </w:r>
          </w:p>
        </w:tc>
      </w:tr>
      <w:tr w:rsidR="007D32A4" w14:paraId="4862B25B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E4F8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B45509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EBB8" w14:textId="77777777" w:rsidR="00A845A9" w:rsidRPr="00B45509" w:rsidRDefault="00B361D3" w:rsidP="001003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Rhagfyr </w:t>
            </w:r>
            <w:r w:rsidR="00403A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7D32A4" w14:paraId="29B7097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135F6" w14:textId="77777777" w:rsidR="00A845A9" w:rsidRPr="00B45509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50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DD3B" w14:textId="77777777" w:rsidR="00A845A9" w:rsidRPr="00B45509" w:rsidRDefault="00403A5C" w:rsidP="00ED5340">
            <w:pPr>
              <w:pStyle w:val="Heading3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Eluned Morgan</w:t>
            </w:r>
            <w:r w:rsidR="008E6520">
              <w:rPr>
                <w:sz w:val="24"/>
                <w:szCs w:val="24"/>
                <w:lang w:val="cy-GB"/>
              </w:rPr>
              <w:t xml:space="preserve"> MS</w:t>
            </w:r>
            <w:r>
              <w:rPr>
                <w:sz w:val="24"/>
                <w:szCs w:val="24"/>
                <w:lang w:val="cy-GB"/>
              </w:rPr>
              <w:t>, y Gweinidog Iechyd a Gwasanaethau Cymdeithasol</w:t>
            </w:r>
            <w:bookmarkStart w:id="0" w:name="_GoBack"/>
            <w:bookmarkEnd w:id="0"/>
          </w:p>
        </w:tc>
      </w:tr>
    </w:tbl>
    <w:p w14:paraId="6DF3A6D9" w14:textId="77777777" w:rsidR="00AA5848" w:rsidRPr="00B45509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14:paraId="3754B3A4" w14:textId="77777777" w:rsidR="00C55799" w:rsidRDefault="00C55799" w:rsidP="00C557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y pandemig, mae rhwydwaith fferyllfeydd cymunedol Cymru wedi chwarae rôl hanfodol wrth gefnogi pobl ledled Cymru, tra'n cefnogi gwasanaethau'r GIG – practisau ymarferwyr cyffredinol ac ysbytai – a gwasanaethau cyhoeddus eraill.  </w:t>
      </w:r>
    </w:p>
    <w:p w14:paraId="477C6821" w14:textId="77777777" w:rsidR="00C55799" w:rsidRDefault="00974E2A" w:rsidP="00C557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llynedd, fel rhagflaenydd i ddiwygiadau contractiol, cytunwyd ar </w:t>
      </w:r>
      <w:r w:rsidR="008B6034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ytundeb cyllido aml-flwyddyn cyntaf Cymru erioed ar gyfer y sector fferylliaeth gymunedol.</w:t>
      </w:r>
      <w:r w:rsidR="008B6034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Rhoes y cytundeb </w:t>
      </w:r>
      <w:r w:rsidR="008B6034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 xml:space="preserve">sicrwydd yr oedd ei angen yn fawr ar gyfer perchnogion fferyllfeydd ynghylch parhau â'n diwygiadau i sicrhau bod gwasanaethau fferylliaeth gymunedol yn bodloni anghenion pobl yn awr ac yn y dyfodol. </w:t>
      </w:r>
    </w:p>
    <w:p w14:paraId="0AB393C2" w14:textId="77777777" w:rsidR="00974E2A" w:rsidRDefault="00527F08" w:rsidP="003C48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negodiadau â Fferylliaeth Gymunedol Cymru, y corff cynrychioliadol ar gyfer fferyllfeydd cymunedol yng Nghymru, wedi dod i ben ac rydym wedi dod i gytundeb ar ddiwygiadau pellgyrhaeddol ar gytundebau contractiol ar gyfer y sector fferylliaeth gymunedol yng Nghymru. </w:t>
      </w:r>
    </w:p>
    <w:p w14:paraId="26381DD2" w14:textId="77777777" w:rsidR="00974E2A" w:rsidRDefault="007A4322" w:rsidP="003C48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yn croesawu ymagwedd gadarnhaol Fferylliaeth Gymunedol Cymru at negodiadau, gan gefnogi ein huchelgais ar gyfer gwasanaeth fferylliaeth gymunedol ar ei newydd wedd, sy'n rhan annatod o dirlun gofal sylfaenol cryf. </w:t>
      </w:r>
    </w:p>
    <w:p w14:paraId="51DCB86F" w14:textId="77777777" w:rsidR="00527F08" w:rsidRDefault="00527F08" w:rsidP="003C48A6">
      <w:pPr>
        <w:spacing w:after="2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>Bydd y fframwaith contractiol newydd yn galluogi pob fferyllfa gymunedol yng Nghymru i d</w:t>
      </w:r>
      <w:r w:rsidR="008B6034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arparu ystod estynedig o wasanaethau clinigol, a fydd ar gael yn gyson ledled y wlad, gan gynnig gwasanaethau cyfeus a hygyrch o dan y GIG i fwy o bobl, yn agosach at eu cartrefi. </w:t>
      </w:r>
    </w:p>
    <w:p w14:paraId="1B9C6E8A" w14:textId="77777777" w:rsidR="00A00B38" w:rsidRDefault="003C48A6" w:rsidP="003C48A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trefniadau newydd yn cydnabod ac yn gwobrwyo fferyllfeydd sy'n deall, yn rhannu ac yn cyflawni ein huchelgais tymor hwy o ddarparu gofal iechyd effeithiol a chynaliadwy o ansawdd uchel. </w:t>
      </w:r>
    </w:p>
    <w:p w14:paraId="5B497368" w14:textId="77777777" w:rsidR="00022195" w:rsidRDefault="00022195" w:rsidP="0080611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Gan adeiladu ar y cynnydd sylweddol sydd wedi'i wedi'i wneud yn y blynyddoedd diwethaf, o fis Ebrill ymlaen byddwn yn:</w:t>
      </w:r>
    </w:p>
    <w:p w14:paraId="2BDD3D5E" w14:textId="77777777" w:rsidR="00022195" w:rsidRDefault="008B6034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>
        <w:rPr>
          <w:rFonts w:cs="TradeGothic"/>
          <w:lang w:val="cy-GB" w:eastAsia="en-GB"/>
        </w:rPr>
        <w:lastRenderedPageBreak/>
        <w:t xml:space="preserve">Cyflwyno </w:t>
      </w:r>
      <w:r>
        <w:rPr>
          <w:rFonts w:cs="TradeGothic"/>
          <w:b/>
          <w:bCs/>
          <w:lang w:val="cy-GB" w:eastAsia="en-GB"/>
        </w:rPr>
        <w:t xml:space="preserve">gwasanaeth cynhwysfawr newydd ym maes  fferylliaeth gymunedol glinigol, </w:t>
      </w:r>
      <w:r>
        <w:rPr>
          <w:rFonts w:cs="TradeGothic"/>
          <w:lang w:val="cy-GB" w:eastAsia="en-GB"/>
        </w:rPr>
        <w:t>a fydd yn codi'r safon o ran yr hyn y gall pobl yng Nghymru ei ddisgwyl gan  eu fferyllfa gymunedol. Bydd y gwasanaeth hwn sydd wedi'i gomisiynu yn genedlaethol yn galluogi pob fferyllfa yng Nghymru i ddarparu gwasanaethau ar gyfer anhwylderau cyffredin, atal cenhedlu brys, cyflenwi meddyginiaeth frys a brechu rhag y ffliw tymhorol. Rhaid i unrhyw fferyllfa sy'n dymuno darparu unrhyw un o'r gwasanaethau hyn bellach eu cynnig i gyd.</w:t>
      </w:r>
    </w:p>
    <w:p w14:paraId="6187F7CB" w14:textId="77777777" w:rsidR="00022195" w:rsidRDefault="00022195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 w:rsidRPr="00120D51">
        <w:rPr>
          <w:rFonts w:cs="Arial"/>
          <w:b/>
          <w:bCs/>
          <w:szCs w:val="24"/>
          <w:lang w:val="cy-GB"/>
        </w:rPr>
        <w:t>Ehangu'r gwasanaeth atal cenhedlu brys</w:t>
      </w:r>
      <w:r w:rsidRPr="00120D51">
        <w:rPr>
          <w:rFonts w:cs="Arial"/>
          <w:szCs w:val="24"/>
          <w:lang w:val="cy-GB"/>
        </w:rPr>
        <w:t xml:space="preserve"> er mwyn i bob fferyllfa darparu mynediad cyflym at atal cenhedlu pontio a dechrau cyflym;</w:t>
      </w:r>
    </w:p>
    <w:p w14:paraId="383A0CE0" w14:textId="77777777" w:rsidR="00022195" w:rsidRDefault="00022195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 w:rsidRPr="00120D51">
        <w:rPr>
          <w:rFonts w:cs="Arial"/>
          <w:b/>
          <w:bCs/>
          <w:szCs w:val="24"/>
          <w:lang w:val="cy-GB"/>
        </w:rPr>
        <w:t xml:space="preserve">Cynyddu cyllid ar gyfer darparu gwasanaethau clinigol </w:t>
      </w:r>
      <w:r w:rsidRPr="00120D51">
        <w:rPr>
          <w:rFonts w:cs="Arial"/>
          <w:szCs w:val="24"/>
          <w:lang w:val="cy-GB"/>
        </w:rPr>
        <w:t xml:space="preserve">o'u lefel bresennol o £11.4m i £20m y flwyddyn erbyn mis Ebrill 2024. Bydd hyn yn cefnogi'r gwasanaeth fferylliaeth gymunedol glinigol wedi'i ehangu a darparu gwasanaethau arloesol presennol a newydd gan fyrddau iechyd i ddiwallu anghenion lleol; </w:t>
      </w:r>
    </w:p>
    <w:p w14:paraId="260CB6F5" w14:textId="77777777" w:rsidR="00022195" w:rsidRDefault="00022195" w:rsidP="0002219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szCs w:val="24"/>
        </w:rPr>
      </w:pPr>
      <w:r w:rsidRPr="00120D51">
        <w:rPr>
          <w:rFonts w:cs="Arial"/>
          <w:b/>
          <w:bCs/>
          <w:szCs w:val="24"/>
          <w:lang w:val="cy-GB"/>
        </w:rPr>
        <w:t xml:space="preserve">Cyflwyno gwasanaeth rhagnodi annibynnol cenedlaethol newydd </w:t>
      </w:r>
      <w:r w:rsidRPr="00120D51">
        <w:rPr>
          <w:rFonts w:cs="Arial"/>
          <w:szCs w:val="24"/>
          <w:lang w:val="cy-GB"/>
        </w:rPr>
        <w:t xml:space="preserve">a fydd yn caniatáu i bob fferyllydd-ragnodwr drin ystod estynedig o anhwylderau, megis heintiau acíwt a darparu mynediad at atal cenhedlu rheolaidd. </w:t>
      </w:r>
    </w:p>
    <w:p w14:paraId="50D396B7" w14:textId="77777777" w:rsidR="00022195" w:rsidRDefault="00022195" w:rsidP="00022195">
      <w:pPr>
        <w:rPr>
          <w:rFonts w:ascii="Arial" w:hAnsi="Arial" w:cs="Arial"/>
          <w:sz w:val="24"/>
          <w:szCs w:val="24"/>
        </w:rPr>
      </w:pPr>
    </w:p>
    <w:p w14:paraId="6049CFC8" w14:textId="77777777" w:rsidR="00022195" w:rsidRDefault="00022195" w:rsidP="0002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mesurau i gynyddu capasiti o fewn fferyllfeydd cymunedol i ddarparu gwasanaethau'r GIG yn fwy effeithiol yn sail i'r newidiadau hyn. Mae hyn yn cynnwys diwygiadau i drefniadau cyllido a fydd yn hybu ac yn gwobrwyo darparu gwasanaethau clinigol; buddsoddi parhaus mewn integreiddio fferyllfeydd mewn clystyrau gofal sylfaenol; datblygu ymhellach cwmpas a sgiliau'r gweithlu fferyllfeydd cymunedol, ac yn system TG Dewis Fferyllfa. </w:t>
      </w:r>
    </w:p>
    <w:p w14:paraId="0AB51BAD" w14:textId="77777777" w:rsidR="00022195" w:rsidRDefault="00022195" w:rsidP="00022195">
      <w:pPr>
        <w:rPr>
          <w:rFonts w:ascii="Arial" w:hAnsi="Arial" w:cs="Arial"/>
          <w:sz w:val="24"/>
          <w:szCs w:val="24"/>
        </w:rPr>
      </w:pPr>
    </w:p>
    <w:p w14:paraId="60F38487" w14:textId="77777777" w:rsidR="00527F08" w:rsidRDefault="00022195" w:rsidP="000221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diwygiadau y cytunwyd arnynt heddiw yw'r newid mwyaf sylfaenol i'r ffordd y mae fferyllfeydd yn gweithredu ers i'r GIG gael ei sefydlu dros 70 o flynyddoedd yn ôl</w:t>
      </w:r>
      <w:r w:rsidR="008B6034">
        <w:rPr>
          <w:rFonts w:ascii="Arial" w:hAnsi="Arial" w:cs="Arial"/>
          <w:sz w:val="24"/>
          <w:szCs w:val="24"/>
          <w:lang w:val="cy-GB"/>
        </w:rPr>
        <w:t>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9301039" w14:textId="77777777" w:rsidR="00022195" w:rsidRDefault="008B6034" w:rsidP="000221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br/>
        <w:t>Mae'r fanyleb newydd hon ar gyfer fferylliaeth gymunedol yn nodi dull gweithredu cydweithredol, arloesol a blaengar o ddarparu gofal fferyllol. Trwy fanteisio i'r eithaf ar fferylliaeth gymunedol, byddwn yn gallu diwallu anghenion gofal iechyd pobl ledled Cymru yn agosach at eu cartrefi.</w:t>
      </w:r>
    </w:p>
    <w:p w14:paraId="43EB4B19" w14:textId="77777777" w:rsidR="008532BF" w:rsidRPr="00276342" w:rsidRDefault="008532BF" w:rsidP="008532BF">
      <w:pPr>
        <w:rPr>
          <w:rFonts w:ascii="Arial" w:hAnsi="Arial" w:cs="Arial"/>
          <w:sz w:val="24"/>
          <w:szCs w:val="24"/>
        </w:rPr>
      </w:pPr>
    </w:p>
    <w:sectPr w:rsidR="008532BF" w:rsidRPr="0027634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CEE21" w14:textId="77777777" w:rsidR="00F0370D" w:rsidRDefault="00F0370D">
      <w:r>
        <w:separator/>
      </w:r>
    </w:p>
  </w:endnote>
  <w:endnote w:type="continuationSeparator" w:id="0">
    <w:p w14:paraId="74FA996E" w14:textId="77777777" w:rsidR="00F0370D" w:rsidRDefault="00F0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6A35" w14:textId="77777777" w:rsidR="004C0E6F" w:rsidRDefault="004C0E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7285EB4" w14:textId="77777777" w:rsidR="004C0E6F" w:rsidRDefault="004C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0105" w14:textId="44A77FE9" w:rsidR="004C0E6F" w:rsidRDefault="004C0E6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4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71CB8" w14:textId="77777777" w:rsidR="004C0E6F" w:rsidRDefault="004C0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00C4" w14:textId="77777777" w:rsidR="004C0E6F" w:rsidRPr="00A845A9" w:rsidRDefault="004C0E6F" w:rsidP="00AD42B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D87B" w14:textId="77777777" w:rsidR="00F0370D" w:rsidRDefault="00F0370D">
      <w:r>
        <w:separator/>
      </w:r>
    </w:p>
  </w:footnote>
  <w:footnote w:type="continuationSeparator" w:id="0">
    <w:p w14:paraId="65798BA8" w14:textId="77777777" w:rsidR="00F0370D" w:rsidRDefault="00F0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D79B" w14:textId="3449443F" w:rsidR="004C0E6F" w:rsidRDefault="00AA24E4"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5D18713" wp14:editId="6ECC7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E5032" w14:textId="77777777" w:rsidR="004C0E6F" w:rsidRDefault="004C0E6F">
    <w:pPr>
      <w:pStyle w:val="Header"/>
    </w:pPr>
  </w:p>
  <w:p w14:paraId="5E373D71" w14:textId="77777777" w:rsidR="004C0E6F" w:rsidRDefault="004C0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C70"/>
    <w:multiLevelType w:val="hybridMultilevel"/>
    <w:tmpl w:val="71CE55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3648B"/>
    <w:multiLevelType w:val="hybridMultilevel"/>
    <w:tmpl w:val="61963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B43"/>
    <w:multiLevelType w:val="hybridMultilevel"/>
    <w:tmpl w:val="3A7E3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6012F"/>
    <w:multiLevelType w:val="hybridMultilevel"/>
    <w:tmpl w:val="46268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10D"/>
    <w:rsid w:val="00016DC7"/>
    <w:rsid w:val="00022195"/>
    <w:rsid w:val="00023B69"/>
    <w:rsid w:val="00042F23"/>
    <w:rsid w:val="000473F8"/>
    <w:rsid w:val="000516D9"/>
    <w:rsid w:val="00062F55"/>
    <w:rsid w:val="0007133A"/>
    <w:rsid w:val="0009093A"/>
    <w:rsid w:val="00090C3D"/>
    <w:rsid w:val="00096353"/>
    <w:rsid w:val="00097118"/>
    <w:rsid w:val="000C31A8"/>
    <w:rsid w:val="000C3A52"/>
    <w:rsid w:val="000C53DB"/>
    <w:rsid w:val="000D22D7"/>
    <w:rsid w:val="000E1A77"/>
    <w:rsid w:val="000F3EEE"/>
    <w:rsid w:val="000F79AE"/>
    <w:rsid w:val="001003E6"/>
    <w:rsid w:val="00104DC0"/>
    <w:rsid w:val="00106391"/>
    <w:rsid w:val="00120D51"/>
    <w:rsid w:val="00134918"/>
    <w:rsid w:val="001460B1"/>
    <w:rsid w:val="00146477"/>
    <w:rsid w:val="0017102C"/>
    <w:rsid w:val="00172A8A"/>
    <w:rsid w:val="00187D26"/>
    <w:rsid w:val="001950F8"/>
    <w:rsid w:val="001A39E2"/>
    <w:rsid w:val="001A75CB"/>
    <w:rsid w:val="001B027C"/>
    <w:rsid w:val="001B288D"/>
    <w:rsid w:val="001B6BAB"/>
    <w:rsid w:val="001C532F"/>
    <w:rsid w:val="001C5455"/>
    <w:rsid w:val="001F16CE"/>
    <w:rsid w:val="00210383"/>
    <w:rsid w:val="002212A2"/>
    <w:rsid w:val="00222279"/>
    <w:rsid w:val="00223E62"/>
    <w:rsid w:val="002433D2"/>
    <w:rsid w:val="002478CF"/>
    <w:rsid w:val="00260503"/>
    <w:rsid w:val="00276342"/>
    <w:rsid w:val="00293416"/>
    <w:rsid w:val="002A02A4"/>
    <w:rsid w:val="002A154E"/>
    <w:rsid w:val="002A5310"/>
    <w:rsid w:val="002B29E5"/>
    <w:rsid w:val="002C4E64"/>
    <w:rsid w:val="002C57B6"/>
    <w:rsid w:val="002D17A1"/>
    <w:rsid w:val="002D4045"/>
    <w:rsid w:val="002F0EB9"/>
    <w:rsid w:val="002F53A9"/>
    <w:rsid w:val="00314E36"/>
    <w:rsid w:val="003220C1"/>
    <w:rsid w:val="00356BF3"/>
    <w:rsid w:val="00356D7B"/>
    <w:rsid w:val="00357893"/>
    <w:rsid w:val="00370471"/>
    <w:rsid w:val="00375297"/>
    <w:rsid w:val="0039268B"/>
    <w:rsid w:val="00397A97"/>
    <w:rsid w:val="00397DC8"/>
    <w:rsid w:val="003A299B"/>
    <w:rsid w:val="003B1503"/>
    <w:rsid w:val="003B3D64"/>
    <w:rsid w:val="003C48A6"/>
    <w:rsid w:val="003C5133"/>
    <w:rsid w:val="003D33D4"/>
    <w:rsid w:val="00403A5C"/>
    <w:rsid w:val="00407004"/>
    <w:rsid w:val="00426CE8"/>
    <w:rsid w:val="0043031D"/>
    <w:rsid w:val="00434780"/>
    <w:rsid w:val="00442F94"/>
    <w:rsid w:val="00447C91"/>
    <w:rsid w:val="00453BCC"/>
    <w:rsid w:val="00463925"/>
    <w:rsid w:val="0046757C"/>
    <w:rsid w:val="00480A3B"/>
    <w:rsid w:val="00481574"/>
    <w:rsid w:val="00483850"/>
    <w:rsid w:val="00494D5A"/>
    <w:rsid w:val="004A4EE5"/>
    <w:rsid w:val="004B3B65"/>
    <w:rsid w:val="004C0E6F"/>
    <w:rsid w:val="004C62F9"/>
    <w:rsid w:val="004E3AB5"/>
    <w:rsid w:val="004E7670"/>
    <w:rsid w:val="005105BC"/>
    <w:rsid w:val="00522D05"/>
    <w:rsid w:val="00527F08"/>
    <w:rsid w:val="00533FC9"/>
    <w:rsid w:val="0054202D"/>
    <w:rsid w:val="005739BB"/>
    <w:rsid w:val="00574BB3"/>
    <w:rsid w:val="005913B3"/>
    <w:rsid w:val="005A22E2"/>
    <w:rsid w:val="005B030B"/>
    <w:rsid w:val="005D2010"/>
    <w:rsid w:val="005D2A41"/>
    <w:rsid w:val="005D7663"/>
    <w:rsid w:val="005E09E5"/>
    <w:rsid w:val="005F32CB"/>
    <w:rsid w:val="00616B46"/>
    <w:rsid w:val="00631A6A"/>
    <w:rsid w:val="0063490A"/>
    <w:rsid w:val="0064285E"/>
    <w:rsid w:val="0064691E"/>
    <w:rsid w:val="00647AED"/>
    <w:rsid w:val="00654C0A"/>
    <w:rsid w:val="006575A8"/>
    <w:rsid w:val="006633C7"/>
    <w:rsid w:val="00663F04"/>
    <w:rsid w:val="006814BD"/>
    <w:rsid w:val="006851E7"/>
    <w:rsid w:val="0069133F"/>
    <w:rsid w:val="00694904"/>
    <w:rsid w:val="006A4399"/>
    <w:rsid w:val="006B340E"/>
    <w:rsid w:val="006B461D"/>
    <w:rsid w:val="006B68B2"/>
    <w:rsid w:val="006C6F47"/>
    <w:rsid w:val="006E0A2C"/>
    <w:rsid w:val="006F2359"/>
    <w:rsid w:val="006F5FCD"/>
    <w:rsid w:val="0070325F"/>
    <w:rsid w:val="00703993"/>
    <w:rsid w:val="00717F69"/>
    <w:rsid w:val="0073380E"/>
    <w:rsid w:val="00743B79"/>
    <w:rsid w:val="00746F95"/>
    <w:rsid w:val="007523BC"/>
    <w:rsid w:val="00752C48"/>
    <w:rsid w:val="007609C8"/>
    <w:rsid w:val="0077275C"/>
    <w:rsid w:val="00776C75"/>
    <w:rsid w:val="007A05FB"/>
    <w:rsid w:val="007A4322"/>
    <w:rsid w:val="007A6B88"/>
    <w:rsid w:val="007B5260"/>
    <w:rsid w:val="007B796A"/>
    <w:rsid w:val="007C24E7"/>
    <w:rsid w:val="007D1402"/>
    <w:rsid w:val="007D32A4"/>
    <w:rsid w:val="007E47BE"/>
    <w:rsid w:val="007F582F"/>
    <w:rsid w:val="007F5E64"/>
    <w:rsid w:val="007F723E"/>
    <w:rsid w:val="00800FA0"/>
    <w:rsid w:val="0080456F"/>
    <w:rsid w:val="00806111"/>
    <w:rsid w:val="00812370"/>
    <w:rsid w:val="0082411A"/>
    <w:rsid w:val="008251E4"/>
    <w:rsid w:val="00831CD0"/>
    <w:rsid w:val="00833E82"/>
    <w:rsid w:val="00841628"/>
    <w:rsid w:val="00846160"/>
    <w:rsid w:val="0085198E"/>
    <w:rsid w:val="008532BF"/>
    <w:rsid w:val="008761F5"/>
    <w:rsid w:val="00877BD2"/>
    <w:rsid w:val="008825C7"/>
    <w:rsid w:val="008A0002"/>
    <w:rsid w:val="008A3C5C"/>
    <w:rsid w:val="008A3E7E"/>
    <w:rsid w:val="008A56A2"/>
    <w:rsid w:val="008B6034"/>
    <w:rsid w:val="008B735A"/>
    <w:rsid w:val="008B7927"/>
    <w:rsid w:val="008C25EE"/>
    <w:rsid w:val="008D1E0B"/>
    <w:rsid w:val="008D5488"/>
    <w:rsid w:val="008E20E9"/>
    <w:rsid w:val="008E6520"/>
    <w:rsid w:val="008F0CC6"/>
    <w:rsid w:val="008F2F71"/>
    <w:rsid w:val="008F789E"/>
    <w:rsid w:val="00903260"/>
    <w:rsid w:val="00904BF7"/>
    <w:rsid w:val="00913B2A"/>
    <w:rsid w:val="00942DA1"/>
    <w:rsid w:val="009502BF"/>
    <w:rsid w:val="00953A46"/>
    <w:rsid w:val="00967473"/>
    <w:rsid w:val="00973090"/>
    <w:rsid w:val="00974E2A"/>
    <w:rsid w:val="00995EEC"/>
    <w:rsid w:val="009E0E9C"/>
    <w:rsid w:val="009E4974"/>
    <w:rsid w:val="009F06C3"/>
    <w:rsid w:val="009F72AA"/>
    <w:rsid w:val="00A00B38"/>
    <w:rsid w:val="00A02A03"/>
    <w:rsid w:val="00A1106E"/>
    <w:rsid w:val="00A17606"/>
    <w:rsid w:val="00A200E6"/>
    <w:rsid w:val="00A204C9"/>
    <w:rsid w:val="00A23742"/>
    <w:rsid w:val="00A26D67"/>
    <w:rsid w:val="00A3247B"/>
    <w:rsid w:val="00A35CBB"/>
    <w:rsid w:val="00A502C6"/>
    <w:rsid w:val="00A557F3"/>
    <w:rsid w:val="00A57836"/>
    <w:rsid w:val="00A72CF3"/>
    <w:rsid w:val="00A767C6"/>
    <w:rsid w:val="00A845A9"/>
    <w:rsid w:val="00A86958"/>
    <w:rsid w:val="00A97AF7"/>
    <w:rsid w:val="00AA24E4"/>
    <w:rsid w:val="00AA3482"/>
    <w:rsid w:val="00AA5651"/>
    <w:rsid w:val="00AA5848"/>
    <w:rsid w:val="00AA7750"/>
    <w:rsid w:val="00AB1B7D"/>
    <w:rsid w:val="00AD2D17"/>
    <w:rsid w:val="00AD42B5"/>
    <w:rsid w:val="00AE064D"/>
    <w:rsid w:val="00AF056B"/>
    <w:rsid w:val="00B01D14"/>
    <w:rsid w:val="00B03163"/>
    <w:rsid w:val="00B1218C"/>
    <w:rsid w:val="00B171FC"/>
    <w:rsid w:val="00B239BA"/>
    <w:rsid w:val="00B361D3"/>
    <w:rsid w:val="00B45509"/>
    <w:rsid w:val="00B468BB"/>
    <w:rsid w:val="00B536F0"/>
    <w:rsid w:val="00B54FA8"/>
    <w:rsid w:val="00B81F17"/>
    <w:rsid w:val="00B840EE"/>
    <w:rsid w:val="00B90677"/>
    <w:rsid w:val="00BB6619"/>
    <w:rsid w:val="00BD61B9"/>
    <w:rsid w:val="00C033D4"/>
    <w:rsid w:val="00C138C1"/>
    <w:rsid w:val="00C1469F"/>
    <w:rsid w:val="00C23CC6"/>
    <w:rsid w:val="00C27F1D"/>
    <w:rsid w:val="00C37539"/>
    <w:rsid w:val="00C43B4A"/>
    <w:rsid w:val="00C55799"/>
    <w:rsid w:val="00C57908"/>
    <w:rsid w:val="00C64FA5"/>
    <w:rsid w:val="00C84A12"/>
    <w:rsid w:val="00CA56F2"/>
    <w:rsid w:val="00CA6ADD"/>
    <w:rsid w:val="00CB00D7"/>
    <w:rsid w:val="00CB51CA"/>
    <w:rsid w:val="00CC1756"/>
    <w:rsid w:val="00CD7555"/>
    <w:rsid w:val="00CE1BC3"/>
    <w:rsid w:val="00CF0BAB"/>
    <w:rsid w:val="00CF2F49"/>
    <w:rsid w:val="00CF3DC5"/>
    <w:rsid w:val="00CF5F66"/>
    <w:rsid w:val="00CF7902"/>
    <w:rsid w:val="00D017E2"/>
    <w:rsid w:val="00D140D5"/>
    <w:rsid w:val="00D14A98"/>
    <w:rsid w:val="00D16D97"/>
    <w:rsid w:val="00D24270"/>
    <w:rsid w:val="00D27F42"/>
    <w:rsid w:val="00D431BF"/>
    <w:rsid w:val="00D45697"/>
    <w:rsid w:val="00D52E61"/>
    <w:rsid w:val="00DA5846"/>
    <w:rsid w:val="00DB379A"/>
    <w:rsid w:val="00DC2305"/>
    <w:rsid w:val="00DC4DDF"/>
    <w:rsid w:val="00DD26B8"/>
    <w:rsid w:val="00DD4B82"/>
    <w:rsid w:val="00DE0893"/>
    <w:rsid w:val="00DE634E"/>
    <w:rsid w:val="00DF0CB4"/>
    <w:rsid w:val="00E02006"/>
    <w:rsid w:val="00E02645"/>
    <w:rsid w:val="00E1556F"/>
    <w:rsid w:val="00E25383"/>
    <w:rsid w:val="00E3419E"/>
    <w:rsid w:val="00E42796"/>
    <w:rsid w:val="00E45F7A"/>
    <w:rsid w:val="00E47B1A"/>
    <w:rsid w:val="00E62E15"/>
    <w:rsid w:val="00E631B1"/>
    <w:rsid w:val="00E77C84"/>
    <w:rsid w:val="00E831AD"/>
    <w:rsid w:val="00E94343"/>
    <w:rsid w:val="00EA4AA5"/>
    <w:rsid w:val="00EA531C"/>
    <w:rsid w:val="00EB248F"/>
    <w:rsid w:val="00EB5F93"/>
    <w:rsid w:val="00EC0568"/>
    <w:rsid w:val="00EC4812"/>
    <w:rsid w:val="00ED151D"/>
    <w:rsid w:val="00ED5340"/>
    <w:rsid w:val="00EE32FA"/>
    <w:rsid w:val="00EE6B28"/>
    <w:rsid w:val="00EE721A"/>
    <w:rsid w:val="00F0272E"/>
    <w:rsid w:val="00F0370D"/>
    <w:rsid w:val="00F07327"/>
    <w:rsid w:val="00F2438B"/>
    <w:rsid w:val="00F42D40"/>
    <w:rsid w:val="00F44A89"/>
    <w:rsid w:val="00F611C8"/>
    <w:rsid w:val="00F621D7"/>
    <w:rsid w:val="00F71135"/>
    <w:rsid w:val="00F81C33"/>
    <w:rsid w:val="00F97613"/>
    <w:rsid w:val="00FB0199"/>
    <w:rsid w:val="00FC4371"/>
    <w:rsid w:val="00FD7053"/>
    <w:rsid w:val="00FE3F6F"/>
    <w:rsid w:val="00FF0966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4C582A"/>
  <w15:chartTrackingRefBased/>
  <w15:docId w15:val="{A77DC322-0389-444A-B022-F889364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E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F2F71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F611C8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MAIN CONTENT Char,No Spacing1 Char,Numbered Para 1 Char"/>
    <w:link w:val="ListParagraph"/>
    <w:uiPriority w:val="34"/>
    <w:qFormat/>
    <w:locked/>
    <w:rsid w:val="00F611C8"/>
    <w:rPr>
      <w:rFonts w:ascii="Arial" w:eastAsia="Calibri" w:hAnsi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47C91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447C91"/>
    <w:rPr>
      <w:rFonts w:ascii="Arial" w:eastAsia="Calibri" w:hAnsi="Arial"/>
      <w:sz w:val="24"/>
      <w:szCs w:val="21"/>
      <w:lang w:eastAsia="en-US"/>
    </w:rPr>
  </w:style>
  <w:style w:type="character" w:styleId="CommentReference">
    <w:name w:val="annotation reference"/>
    <w:rsid w:val="00904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BF7"/>
    <w:rPr>
      <w:sz w:val="20"/>
    </w:rPr>
  </w:style>
  <w:style w:type="character" w:customStyle="1" w:styleId="CommentTextChar">
    <w:name w:val="Comment Text Char"/>
    <w:link w:val="CommentText"/>
    <w:rsid w:val="00904BF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4BF7"/>
    <w:rPr>
      <w:b/>
      <w:bCs/>
    </w:rPr>
  </w:style>
  <w:style w:type="character" w:customStyle="1" w:styleId="CommentSubjectChar">
    <w:name w:val="Comment Subject Char"/>
    <w:link w:val="CommentSubject"/>
    <w:rsid w:val="00904BF7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542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76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452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792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9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F2F06-36D8-4F48-BC84-F66A5DC6A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023CF-0F31-484D-9594-5A8C226F333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7160D7-9896-47A6-A967-A2AA0963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2011-05-27T09:19:00Z</cp:lastPrinted>
  <dcterms:created xsi:type="dcterms:W3CDTF">2021-12-15T18:00:00Z</dcterms:created>
  <dcterms:modified xsi:type="dcterms:W3CDTF">2021-12-15T18:00:00Z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2021-11-19T08:25:57Z</vt:filetime>
  </property>
  <property fmtid="{D5CDD505-2E9C-101B-9397-08002B2CF9AE}" pid="10" name="Objective-Date Acquired">
    <vt:filetime>2021-11-19T00:00:00Z</vt:filetime>
  </property>
  <property fmtid="{D5CDD505-2E9C-101B-9397-08002B2CF9AE}" pid="11" name="Objective-Date Acquired [system]">
    <vt:filetime>2017-04-02T23:00:00Z</vt:filetime>
  </property>
  <property fmtid="{D5CDD505-2E9C-101B-9397-08002B2CF9AE}" pid="12" name="Objective-DatePublished">
    <vt:filetime>2021-12-14T07:58:38Z</vt:filetime>
  </property>
  <property fmtid="{D5CDD505-2E9C-101B-9397-08002B2CF9AE}" pid="13" name="Objective-FileNumber">
    <vt:lpwstr/>
  </property>
  <property fmtid="{D5CDD505-2E9C-101B-9397-08002B2CF9AE}" pid="14" name="Objective-Id">
    <vt:lpwstr>A37506159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2021-12-14T07:58:38Z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Melanie (HSS - Primary Care &amp; Health Science)</vt:lpwstr>
  </property>
  <property fmtid="{D5CDD505-2E9C-101B-9397-08002B2CF9AE}" pid="23" name="Objective-Parent">
    <vt:lpwstr>MA/EM/3522/21 - Community Pharmacy Contractual Framework Agreement</vt:lpwstr>
  </property>
  <property fmtid="{D5CDD505-2E9C-101B-9397-08002B2CF9AE}" pid="24" name="Objective-Path">
    <vt:lpwstr>Objective Global Folder:Business File Plan:Health &amp; Social Services (HSS):Health &amp; Social Services (HSS) - PCI - Primary Care:1 - Save:Pharmacy &amp; Prescribing:Ministerial Advice:Current files:Eluned Morgan - Minister for Health &amp; Social Services - Minister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Community Pharmacy Contractual Framework Agreement_ December 2021_Welsh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Number">
    <vt:r8>4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