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59D" w14:textId="77777777" w:rsidR="001A39E2" w:rsidRPr="00EE3B01" w:rsidRDefault="001A39E2" w:rsidP="001A39E2">
      <w:pPr>
        <w:jc w:val="right"/>
        <w:rPr>
          <w:rFonts w:ascii="Arial" w:hAnsi="Arial" w:cs="Arial"/>
          <w:lang w:val="cy-GB"/>
        </w:rPr>
      </w:pPr>
    </w:p>
    <w:p w14:paraId="3FC39688" w14:textId="77777777" w:rsidR="00A845A9" w:rsidRPr="00EE3B01" w:rsidRDefault="000C5E9B" w:rsidP="00A845A9">
      <w:pPr>
        <w:pStyle w:val="Heading1"/>
        <w:rPr>
          <w:rFonts w:cs="Arial"/>
          <w:b w:val="0"/>
          <w:color w:val="FF0000"/>
          <w:lang w:val="cy-GB"/>
        </w:rPr>
      </w:pPr>
      <w:r w:rsidRPr="00EE3B01">
        <w:rPr>
          <w:rFonts w:cs="Arial"/>
          <w:b w:val="0"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5B5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6E85900F" w:rsidR="004D726D" w:rsidRPr="00EE3B01" w:rsidRDefault="00EE3B01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DATGANIAD YSGRIFENEDIG</w:t>
      </w:r>
    </w:p>
    <w:p w14:paraId="44CF3359" w14:textId="692DFACC" w:rsidR="004D726D" w:rsidRPr="00EE3B01" w:rsidRDefault="00EE3B01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GAN</w:t>
      </w:r>
    </w:p>
    <w:p w14:paraId="5BF1ACAE" w14:textId="73BD985C" w:rsidR="004D726D" w:rsidRPr="00EE3B01" w:rsidRDefault="00EE3B01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b/>
          <w:color w:val="FF0000"/>
          <w:sz w:val="40"/>
          <w:szCs w:val="40"/>
          <w:lang w:val="cy-GB"/>
        </w:rPr>
        <w:t>LYWODRAETH CYMRU</w:t>
      </w:r>
    </w:p>
    <w:p w14:paraId="617A76C3" w14:textId="77777777" w:rsidR="00A845A9" w:rsidRPr="00EE3B01" w:rsidRDefault="000C5E9B" w:rsidP="00A845A9">
      <w:pPr>
        <w:rPr>
          <w:rFonts w:ascii="Arial" w:hAnsi="Arial" w:cs="Arial"/>
          <w:color w:val="FF0000"/>
          <w:sz w:val="24"/>
          <w:szCs w:val="24"/>
          <w:lang w:val="cy-GB"/>
        </w:rPr>
      </w:pPr>
      <w:r w:rsidRPr="00EE3B01">
        <w:rPr>
          <w:rFonts w:ascii="Arial" w:hAnsi="Arial" w:cs="Arial"/>
          <w:noProof/>
          <w:sz w:val="24"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68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7D7C2D" w:rsidRPr="00EE3B01" w14:paraId="1D9AACA0" w14:textId="77777777" w:rsidTr="009C5974">
        <w:tc>
          <w:tcPr>
            <w:tcW w:w="1383" w:type="dxa"/>
            <w:vAlign w:val="center"/>
          </w:tcPr>
          <w:p w14:paraId="6A581230" w14:textId="77777777" w:rsidR="007D7C2D" w:rsidRPr="00EE3B01" w:rsidRDefault="007D7C2D" w:rsidP="009C5974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4FBEA682" w14:textId="77777777" w:rsidR="007D7C2D" w:rsidRPr="00EE3B01" w:rsidRDefault="007D7C2D" w:rsidP="009C597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vAlign w:val="center"/>
          </w:tcPr>
          <w:p w14:paraId="6006B8B8" w14:textId="77777777" w:rsidR="007D7C2D" w:rsidRPr="00EE3B01" w:rsidRDefault="007D7C2D" w:rsidP="009C5974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7CE94F78" w14:textId="77777777" w:rsidR="007D7C2D" w:rsidRPr="00EE3B01" w:rsidRDefault="007D7C2D" w:rsidP="009C597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Blynyddol Cyllid a Thollau Ei Mawrhydi (CThEM) ar Gyfraddau Treth Incwm Cymru (CTIC</w:t>
            </w:r>
            <w:r w:rsidRPr="00EE3B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</w:t>
            </w:r>
            <w:r w:rsidRPr="00EE3B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3</w:t>
            </w:r>
            <w:r w:rsidRPr="00EE3B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</w:tr>
      <w:tr w:rsidR="007D7C2D" w:rsidRPr="00EE3B01" w14:paraId="61CDC37C" w14:textId="77777777" w:rsidTr="009C5974">
        <w:tc>
          <w:tcPr>
            <w:tcW w:w="1383" w:type="dxa"/>
            <w:vAlign w:val="center"/>
            <w:hideMark/>
          </w:tcPr>
          <w:p w14:paraId="51DD3DAE" w14:textId="77777777" w:rsidR="007D7C2D" w:rsidRPr="00EE3B01" w:rsidRDefault="007D7C2D" w:rsidP="009C597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vAlign w:val="center"/>
            <w:hideMark/>
          </w:tcPr>
          <w:p w14:paraId="2F9427F6" w14:textId="52E48118" w:rsidR="007D7C2D" w:rsidRPr="00EE3B01" w:rsidRDefault="001C5306" w:rsidP="009C597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05 </w:t>
            </w:r>
            <w:r w:rsidR="007D7C2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Hydref </w:t>
            </w:r>
            <w:r w:rsidR="007D7C2D" w:rsidRPr="00EE3B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202</w:t>
            </w:r>
            <w:r w:rsidR="007D7C2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3</w:t>
            </w:r>
          </w:p>
        </w:tc>
      </w:tr>
      <w:tr w:rsidR="007D7C2D" w:rsidRPr="00EE3B01" w14:paraId="3D629B80" w14:textId="77777777" w:rsidTr="009C5974">
        <w:tc>
          <w:tcPr>
            <w:tcW w:w="1383" w:type="dxa"/>
            <w:vAlign w:val="center"/>
            <w:hideMark/>
          </w:tcPr>
          <w:p w14:paraId="2DD151F3" w14:textId="77777777" w:rsidR="007D7C2D" w:rsidRPr="00EE3B01" w:rsidRDefault="007D7C2D" w:rsidP="009C597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5241B250" w14:textId="77777777" w:rsidR="007D7C2D" w:rsidRPr="00EE3B01" w:rsidRDefault="007D7C2D" w:rsidP="009C597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Rebecca Evans AS</w:t>
            </w:r>
            <w:r w:rsidRPr="00EE3B0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Y Gweinidog Cyllid a Llywodraeth Leol</w:t>
            </w:r>
            <w:r w:rsidRPr="00EE3B01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AF461AF" w14:textId="77777777" w:rsidR="007D7C2D" w:rsidRPr="00EE3B01" w:rsidRDefault="007D7C2D" w:rsidP="007D7C2D">
      <w:pPr>
        <w:pStyle w:val="BodyText"/>
        <w:jc w:val="left"/>
        <w:rPr>
          <w:rFonts w:cs="Arial"/>
          <w:b w:val="0"/>
          <w:color w:val="000000" w:themeColor="text1"/>
          <w:szCs w:val="24"/>
          <w:lang w:val="cy-GB"/>
        </w:rPr>
      </w:pPr>
    </w:p>
    <w:p w14:paraId="5C54246E" w14:textId="77777777" w:rsidR="007D7C2D" w:rsidRPr="00EE3B01" w:rsidRDefault="007D7C2D" w:rsidP="007D7C2D">
      <w:pPr>
        <w:contextualSpacing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23067019" w14:textId="77777777" w:rsidR="007D7C2D" w:rsidRPr="00EE3B01" w:rsidRDefault="007D7C2D" w:rsidP="007D7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Hoffwn hysbysu’r aelodau fod CThEM wedi cyhoeddi ei Adroddiad Blynyddol diweddaraf ar CTIC</w:t>
      </w:r>
      <w:r w:rsidRPr="00EE3B01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Fel yr amlinellir yn y Cytundeb Lefel Gwasanaeth, mae’n ofynnol i CThEM adrodd yn flynyddol ar y ffordd y mae’n gweithredu CTIC</w:t>
      </w:r>
      <w:r w:rsidRPr="00EE3B01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adroddiad yn rhoi gwybodaeth am y ffordd y mae CThEM yn gweinyddu CTIC, gan gynnwys</w:t>
      </w:r>
      <w:r w:rsidRPr="00EE3B01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49072448" w14:textId="77777777" w:rsidR="007D7C2D" w:rsidRPr="00EE3B01" w:rsidRDefault="007D7C2D" w:rsidP="007D7C2D">
      <w:pPr>
        <w:rPr>
          <w:rFonts w:ascii="Arial" w:hAnsi="Arial" w:cs="Arial"/>
          <w:sz w:val="24"/>
          <w:szCs w:val="24"/>
          <w:lang w:val="cy-GB"/>
        </w:rPr>
      </w:pPr>
    </w:p>
    <w:p w14:paraId="3207B6A6" w14:textId="77777777" w:rsidR="007D7C2D" w:rsidRDefault="007D7C2D" w:rsidP="007D7C2D">
      <w:pPr>
        <w:pStyle w:val="Default"/>
        <w:numPr>
          <w:ilvl w:val="0"/>
          <w:numId w:val="10"/>
        </w:numPr>
        <w:spacing w:line="360" w:lineRule="auto"/>
        <w:ind w:left="1570" w:hanging="357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nodi’r trethdalwyr Cymreig a chynnal gwiriadau sicrwydd </w:t>
      </w:r>
    </w:p>
    <w:p w14:paraId="6CF6C5A2" w14:textId="77777777" w:rsidR="007D7C2D" w:rsidRPr="00EE3B01" w:rsidRDefault="007D7C2D" w:rsidP="007D7C2D">
      <w:pPr>
        <w:pStyle w:val="Default"/>
        <w:numPr>
          <w:ilvl w:val="0"/>
          <w:numId w:val="10"/>
        </w:numPr>
        <w:spacing w:line="360" w:lineRule="auto"/>
        <w:ind w:left="1570" w:hanging="357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gweithgareddau cydymffurfiaeth </w:t>
      </w:r>
    </w:p>
    <w:p w14:paraId="5208D50E" w14:textId="77777777" w:rsidR="007D7C2D" w:rsidRPr="00EE3B01" w:rsidRDefault="007D7C2D" w:rsidP="007D7C2D">
      <w:pPr>
        <w:pStyle w:val="Default"/>
        <w:numPr>
          <w:ilvl w:val="0"/>
          <w:numId w:val="10"/>
        </w:numPr>
        <w:spacing w:line="360" w:lineRule="auto"/>
        <w:ind w:left="1570" w:hanging="357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casglu refeniw CTIC a chadw cyfrifon</w:t>
      </w:r>
    </w:p>
    <w:p w14:paraId="37E26802" w14:textId="77777777" w:rsidR="007D7C2D" w:rsidRPr="00EE3B01" w:rsidRDefault="007D7C2D" w:rsidP="007D7C2D">
      <w:pPr>
        <w:pStyle w:val="Default"/>
        <w:numPr>
          <w:ilvl w:val="0"/>
          <w:numId w:val="10"/>
        </w:numPr>
        <w:spacing w:line="360" w:lineRule="auto"/>
        <w:ind w:left="1570" w:hanging="357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gwasanaethau a chymorth i gwsmeriaid</w:t>
      </w:r>
    </w:p>
    <w:p w14:paraId="03BCDA1D" w14:textId="77777777" w:rsidR="007D7C2D" w:rsidRDefault="007D7C2D" w:rsidP="007D7C2D">
      <w:pPr>
        <w:pStyle w:val="Default"/>
        <w:numPr>
          <w:ilvl w:val="0"/>
          <w:numId w:val="10"/>
        </w:numPr>
        <w:spacing w:line="360" w:lineRule="auto"/>
        <w:ind w:left="1570" w:hanging="357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data ar gyfer gosod CTIC a llunio rhagolygon</w:t>
      </w:r>
    </w:p>
    <w:p w14:paraId="7F0845A6" w14:textId="77777777" w:rsidR="007D7C2D" w:rsidRPr="00EE3B01" w:rsidRDefault="007D7C2D" w:rsidP="007D7C2D">
      <w:pPr>
        <w:pStyle w:val="Default"/>
        <w:numPr>
          <w:ilvl w:val="0"/>
          <w:numId w:val="10"/>
        </w:numPr>
        <w:spacing w:line="360" w:lineRule="auto"/>
        <w:ind w:left="1570" w:hanging="357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llywodraethu a goruchwylio CTIC</w:t>
      </w:r>
      <w:r w:rsidRPr="00EE3B01">
        <w:rPr>
          <w:rFonts w:ascii="Arial" w:hAnsi="Arial" w:cs="Arial"/>
          <w:lang w:val="cy-GB"/>
        </w:rPr>
        <w:t xml:space="preserve"> </w:t>
      </w:r>
    </w:p>
    <w:p w14:paraId="7B64FD91" w14:textId="77777777" w:rsidR="007D7C2D" w:rsidRPr="00553501" w:rsidRDefault="007D7C2D" w:rsidP="007D7C2D">
      <w:pPr>
        <w:pStyle w:val="Default"/>
        <w:numPr>
          <w:ilvl w:val="0"/>
          <w:numId w:val="10"/>
        </w:numPr>
        <w:spacing w:line="360" w:lineRule="auto"/>
        <w:ind w:left="1570" w:hanging="357"/>
        <w:jc w:val="both"/>
        <w:rPr>
          <w:rFonts w:ascii="Arial" w:hAnsi="Arial" w:cs="Arial"/>
          <w:lang w:val="cy-GB"/>
        </w:rPr>
      </w:pPr>
      <w:r w:rsidRPr="00553501">
        <w:rPr>
          <w:rFonts w:ascii="Arial" w:hAnsi="Arial" w:cs="Arial"/>
          <w:lang w:val="cy-GB"/>
        </w:rPr>
        <w:t xml:space="preserve">costau cyflenwi CTIC ac ailgodi tâl am y costau hyn ar Lywodraeth Cymru  </w:t>
      </w:r>
    </w:p>
    <w:p w14:paraId="6C60A513" w14:textId="77777777" w:rsidR="007D7C2D" w:rsidRPr="00553501" w:rsidRDefault="007D7C2D" w:rsidP="007D7C2D">
      <w:pPr>
        <w:pStyle w:val="Default"/>
        <w:ind w:left="1571"/>
        <w:jc w:val="both"/>
        <w:rPr>
          <w:rFonts w:ascii="Arial" w:hAnsi="Arial" w:cs="Arial"/>
          <w:lang w:val="cy-GB"/>
        </w:rPr>
      </w:pPr>
    </w:p>
    <w:p w14:paraId="52A9BE6A" w14:textId="2660D852" w:rsidR="007D7C2D" w:rsidRPr="00553501" w:rsidRDefault="007D7C2D" w:rsidP="007D7C2D">
      <w:pPr>
        <w:rPr>
          <w:rFonts w:ascii="Arial" w:hAnsi="Arial" w:cs="Arial"/>
          <w:sz w:val="24"/>
          <w:szCs w:val="24"/>
          <w:lang w:val="cy-GB"/>
        </w:rPr>
      </w:pPr>
      <w:r w:rsidRPr="00553501">
        <w:rPr>
          <w:rFonts w:ascii="Arial" w:hAnsi="Arial" w:cs="Arial"/>
          <w:sz w:val="24"/>
          <w:szCs w:val="24"/>
          <w:lang w:val="cy-GB"/>
        </w:rPr>
        <w:t xml:space="preserve">Mae strwythur llywodraethu ffurfiol ar waith i sicrhau bod ansawdd y gwasanaeth y mae’r trethdalwyr Cymreig yn ei dderbyn yn gyson, ac i alluogi CThEM a Llywodraeth Cymru i gyflawni eu priod gyfrifoldebau mewn perthynas â gweithredu CTIC. Mae’r adroddiad ar gael yn: </w:t>
      </w:r>
      <w:hyperlink r:id="rId11" w:history="1">
        <w:r w:rsidR="001C5306" w:rsidRPr="001C5306">
          <w:rPr>
            <w:rStyle w:val="Hyperlink"/>
            <w:rFonts w:ascii="Arial" w:hAnsi="Arial" w:cs="Arial"/>
            <w:sz w:val="24"/>
            <w:szCs w:val="24"/>
            <w:lang w:val="cy-GB"/>
          </w:rPr>
          <w:t>Adroddiad Blynyddol CThEF 2023 ar Gyfraddau Treth Incwm Cymru</w:t>
        </w:r>
      </w:hyperlink>
    </w:p>
    <w:p w14:paraId="54FAD3BB" w14:textId="77777777" w:rsidR="007D7C2D" w:rsidRPr="00553501" w:rsidRDefault="007D7C2D" w:rsidP="007D7C2D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9F2C056" w14:textId="77777777" w:rsidR="00360361" w:rsidRPr="00EE3B01" w:rsidRDefault="00360361" w:rsidP="008A39BF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p w14:paraId="456B0DF2" w14:textId="77777777" w:rsidR="00883800" w:rsidRPr="00EE3B01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  <w:lang w:val="cy-GB"/>
        </w:rPr>
      </w:pPr>
    </w:p>
    <w:sectPr w:rsidR="00883800" w:rsidRPr="00EE3B01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D3A9" w14:textId="77777777" w:rsidR="0009716F" w:rsidRDefault="0009716F">
      <w:r>
        <w:separator/>
      </w:r>
    </w:p>
  </w:endnote>
  <w:endnote w:type="continuationSeparator" w:id="0">
    <w:p w14:paraId="16EF81AE" w14:textId="77777777" w:rsidR="0009716F" w:rsidRDefault="0009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7F0" w14:textId="27C33CD2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4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4BA" w14:textId="57539ABC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629A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098A" w14:textId="77777777" w:rsidR="0009716F" w:rsidRDefault="0009716F">
      <w:r>
        <w:separator/>
      </w:r>
    </w:p>
  </w:footnote>
  <w:footnote w:type="continuationSeparator" w:id="0">
    <w:p w14:paraId="30C52669" w14:textId="77777777" w:rsidR="0009716F" w:rsidRDefault="0009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B7108"/>
    <w:multiLevelType w:val="hybridMultilevel"/>
    <w:tmpl w:val="1618F0D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87693"/>
    <w:multiLevelType w:val="hybridMultilevel"/>
    <w:tmpl w:val="58D434E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07506">
    <w:abstractNumId w:val="1"/>
  </w:num>
  <w:num w:numId="2" w16cid:durableId="1598754845">
    <w:abstractNumId w:val="6"/>
  </w:num>
  <w:num w:numId="3" w16cid:durableId="1658729300">
    <w:abstractNumId w:val="3"/>
  </w:num>
  <w:num w:numId="4" w16cid:durableId="1354307578">
    <w:abstractNumId w:val="7"/>
  </w:num>
  <w:num w:numId="5" w16cid:durableId="146747164">
    <w:abstractNumId w:val="8"/>
  </w:num>
  <w:num w:numId="6" w16cid:durableId="527253845">
    <w:abstractNumId w:val="5"/>
  </w:num>
  <w:num w:numId="7" w16cid:durableId="1324551784">
    <w:abstractNumId w:val="0"/>
  </w:num>
  <w:num w:numId="8" w16cid:durableId="2017150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9144749">
    <w:abstractNumId w:val="4"/>
  </w:num>
  <w:num w:numId="10" w16cid:durableId="211415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E8D"/>
    <w:rsid w:val="00005157"/>
    <w:rsid w:val="00023B69"/>
    <w:rsid w:val="000250EE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9716F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10A8A"/>
    <w:rsid w:val="00116B97"/>
    <w:rsid w:val="001336FB"/>
    <w:rsid w:val="00134918"/>
    <w:rsid w:val="00137607"/>
    <w:rsid w:val="00141FC9"/>
    <w:rsid w:val="001424C3"/>
    <w:rsid w:val="001460B1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06"/>
    <w:rsid w:val="001C532F"/>
    <w:rsid w:val="001C6581"/>
    <w:rsid w:val="001D58E5"/>
    <w:rsid w:val="001E53BF"/>
    <w:rsid w:val="00214B25"/>
    <w:rsid w:val="00223E62"/>
    <w:rsid w:val="00223F94"/>
    <w:rsid w:val="00243CEB"/>
    <w:rsid w:val="002516DE"/>
    <w:rsid w:val="00252F0C"/>
    <w:rsid w:val="0026224D"/>
    <w:rsid w:val="002622A0"/>
    <w:rsid w:val="0026293B"/>
    <w:rsid w:val="0026688A"/>
    <w:rsid w:val="00274F08"/>
    <w:rsid w:val="002812F8"/>
    <w:rsid w:val="002867B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0361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E5BF6"/>
    <w:rsid w:val="003F1307"/>
    <w:rsid w:val="00401B6F"/>
    <w:rsid w:val="00412673"/>
    <w:rsid w:val="00413119"/>
    <w:rsid w:val="00426D52"/>
    <w:rsid w:val="00427D5A"/>
    <w:rsid w:val="0043031D"/>
    <w:rsid w:val="00442DD6"/>
    <w:rsid w:val="00455328"/>
    <w:rsid w:val="004632FB"/>
    <w:rsid w:val="0046757C"/>
    <w:rsid w:val="00487917"/>
    <w:rsid w:val="00494E4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3081C"/>
    <w:rsid w:val="00542C74"/>
    <w:rsid w:val="00544205"/>
    <w:rsid w:val="00553501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15"/>
    <w:rsid w:val="005F1659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D7C2D"/>
    <w:rsid w:val="007F1410"/>
    <w:rsid w:val="007F5E64"/>
    <w:rsid w:val="007F7CC5"/>
    <w:rsid w:val="00800FA0"/>
    <w:rsid w:val="008030D6"/>
    <w:rsid w:val="00807365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7D19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3366"/>
    <w:rsid w:val="00905771"/>
    <w:rsid w:val="00913797"/>
    <w:rsid w:val="00933958"/>
    <w:rsid w:val="00936771"/>
    <w:rsid w:val="00940F0D"/>
    <w:rsid w:val="00951138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2180"/>
    <w:rsid w:val="00AA5651"/>
    <w:rsid w:val="00AA5848"/>
    <w:rsid w:val="00AA7750"/>
    <w:rsid w:val="00AB4461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459F7"/>
    <w:rsid w:val="00B468BB"/>
    <w:rsid w:val="00B60538"/>
    <w:rsid w:val="00B81F17"/>
    <w:rsid w:val="00B9488D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29A1"/>
    <w:rsid w:val="00C649F0"/>
    <w:rsid w:val="00C64FA5"/>
    <w:rsid w:val="00C779A0"/>
    <w:rsid w:val="00C84A12"/>
    <w:rsid w:val="00C8678A"/>
    <w:rsid w:val="00C9372E"/>
    <w:rsid w:val="00C95AD7"/>
    <w:rsid w:val="00CC67CF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706CB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1310B"/>
    <w:rsid w:val="00E1556F"/>
    <w:rsid w:val="00E225F7"/>
    <w:rsid w:val="00E30BE8"/>
    <w:rsid w:val="00E3419E"/>
    <w:rsid w:val="00E47B1A"/>
    <w:rsid w:val="00E631B1"/>
    <w:rsid w:val="00E77669"/>
    <w:rsid w:val="00E83FD5"/>
    <w:rsid w:val="00E85954"/>
    <w:rsid w:val="00E90219"/>
    <w:rsid w:val="00EA1328"/>
    <w:rsid w:val="00EA5290"/>
    <w:rsid w:val="00EB030A"/>
    <w:rsid w:val="00EB248F"/>
    <w:rsid w:val="00EB5F93"/>
    <w:rsid w:val="00EC0568"/>
    <w:rsid w:val="00EE3B01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58A4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C4B62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paragraph" w:customStyle="1" w:styleId="Default">
    <w:name w:val="Default"/>
    <w:basedOn w:val="Normal"/>
    <w:rsid w:val="00360361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5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welsh-rates-of-income-tax-hmrc-annual-report-2023.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2" ma:contentTypeDescription="Create a new document." ma:contentTypeScope="" ma:versionID="20290f5c42561abb8aa3df9546c767d5">
  <xsd:schema xmlns:xsd="http://www.w3.org/2001/XMLSchema" xmlns:xs="http://www.w3.org/2001/XMLSchema" xmlns:p="http://schemas.microsoft.com/office/2006/metadata/properties" xmlns:ns3="cfebca39-f2ce-4c21-ad04-983506950b09" xmlns:ns4="64247c66-fd5a-4035-a54e-030a193b194f" targetNamespace="http://schemas.microsoft.com/office/2006/metadata/properties" ma:root="true" ma:fieldsID="4a088c47e487752b889fbe2f77dca292" ns3:_="" ns4:_="">
    <xsd:import namespace="cfebca39-f2ce-4c21-ad04-983506950b09"/>
    <xsd:import namespace="64247c66-fd5a-4035-a54e-030a193b1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47c66-fd5a-4035-a54e-030a193b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A46945247</value>
    </field>
    <field name="Objective-Title">
      <value order="0">Written Statement - Doc 1 (Cymraeg)</value>
    </field>
    <field name="Objective-Description">
      <value order="0"/>
    </field>
    <field name="Objective-CreationStamp">
      <value order="0">2023-10-02T12:36:09Z</value>
    </field>
    <field name="Objective-IsApproved">
      <value order="0">false</value>
    </field>
    <field name="Objective-IsPublished">
      <value order="0">true</value>
    </field>
    <field name="Objective-DatePublished">
      <value order="0">2023-10-05T09:52:53Z</value>
    </field>
    <field name="Objective-ModificationStamp">
      <value order="0">2023-10-05T09:52:53Z</value>
    </field>
    <field name="Objective-Owner">
      <value order="0">Edwards, Owain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- 2021:MA-RE-2577-23 - HMRC WRIT Annual Report 2023</value>
    </field>
    <field name="Objective-Parent">
      <value order="0">MA-RE-2577-23 - HMRC WRIT Annual Report 2023</value>
    </field>
    <field name="Objective-State">
      <value order="0">Published</value>
    </field>
    <field name="Objective-VersionId">
      <value order="0">vA89037648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16291-D6F2-4C80-9996-9AD01F01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64247c66-fd5a-4035-a54e-030a193b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1137</Characters>
  <Application>Microsoft Office Word</Application>
  <DocSecurity>4</DocSecurity>
  <Lines>9</Lines>
  <Paragraphs>2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MAP RE 0498/19: Tax policy work plan 2019</vt:lpstr>
      <vt:lpstr>MAP RE 0498/19: Tax policy work plan 2019</vt:lpstr>
      <vt:lpstr>/</vt:lpstr>
    </vt:vector>
  </TitlesOfParts>
  <Company>Welsh Government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Oxenham, James (OFM - Cabinet Division)</cp:lastModifiedBy>
  <cp:revision>2</cp:revision>
  <cp:lastPrinted>2019-02-08T16:42:00Z</cp:lastPrinted>
  <dcterms:created xsi:type="dcterms:W3CDTF">2023-10-05T10:03:00Z</dcterms:created>
  <dcterms:modified xsi:type="dcterms:W3CDTF">2023-10-05T10:03:00Z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A46945247</vt:lpwstr>
  </property>
  <property fmtid="{D5CDD505-2E9C-101B-9397-08002B2CF9AE}" pid="4" name="Objective-Title">
    <vt:lpwstr>Written Statement - Doc 1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2023-10-02T12:36:16Z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2023-10-05T09:52:53Z</vt:filetime>
  </property>
  <property fmtid="{D5CDD505-2E9C-101B-9397-08002B2CF9AE}" pid="10" name="Objective-ModificationStamp">
    <vt:filetime>2023-10-05T09:52:53Z</vt:filetime>
  </property>
  <property fmtid="{D5CDD505-2E9C-101B-9397-08002B2CF9AE}" pid="11" name="Objective-Owner">
    <vt:lpwstr>Edwards, Owain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- 2021:MA-RE-2577-23 - HMRC WRIT Annual Report 2023:</vt:lpwstr>
  </property>
  <property fmtid="{D5CDD505-2E9C-101B-9397-08002B2CF9AE}" pid="13" name="Objective-Parent">
    <vt:lpwstr>MA-RE-2577-23 - HMRC WRIT Annual Report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vA89037648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0x010100D533ED65A78B9B428BBDBDC88F5F4872</vt:lpwstr>
  </property>
</Properties>
</file>