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21EE" w14:textId="77777777" w:rsidR="001A39E2" w:rsidRDefault="001A39E2" w:rsidP="001A39E2">
      <w:pPr>
        <w:jc w:val="right"/>
        <w:rPr>
          <w:b/>
        </w:rPr>
      </w:pPr>
    </w:p>
    <w:p w14:paraId="520E54A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30B03B" wp14:editId="3AE5BD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7A2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AD205B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6327B8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9B8A98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C4D6E1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AFFAD5" wp14:editId="6C3673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D4C8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1849F4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EA37DC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22F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B31D5" w14:textId="7AF457CA" w:rsidR="003C4920" w:rsidRPr="008E7D03" w:rsidRDefault="008E7D03" w:rsidP="009449B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8E7D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Cymorth Gwladol (Amaethyddiaeth a Physgodfeydd) (Diwygio) (Ymadael â’r UE) 2019</w:t>
            </w:r>
            <w:bookmarkEnd w:id="0"/>
          </w:p>
        </w:tc>
      </w:tr>
      <w:tr w:rsidR="00817906" w:rsidRPr="00A011A1" w14:paraId="69642F3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835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C6C5" w14:textId="77777777" w:rsidR="00817906" w:rsidRPr="004F23E1" w:rsidRDefault="009449B4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proofErr w:type="spellStart"/>
            <w:r w:rsidR="000301A4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proofErr w:type="spellEnd"/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3D31BCE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F49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6998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AC, Y </w:t>
            </w:r>
            <w:proofErr w:type="spellStart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Cyllid</w:t>
            </w:r>
            <w:proofErr w:type="spellEnd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a’r</w:t>
            </w:r>
            <w:proofErr w:type="spellEnd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Trefnydd</w:t>
            </w:r>
          </w:p>
        </w:tc>
      </w:tr>
    </w:tbl>
    <w:p w14:paraId="5634E1EF" w14:textId="77777777" w:rsidR="008E7D03" w:rsidRPr="008E7D03" w:rsidRDefault="008E7D03" w:rsidP="008E7D03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D2A0E5E" w14:textId="32ED5724" w:rsidR="008E7D03" w:rsidRPr="008E7D03" w:rsidRDefault="008E7D03" w:rsidP="008E7D03">
      <w:pPr>
        <w:rPr>
          <w:rFonts w:ascii="Arial" w:hAnsi="Arial" w:cs="Arial"/>
          <w:b/>
          <w:sz w:val="24"/>
          <w:szCs w:val="24"/>
        </w:rPr>
      </w:pPr>
      <w:r w:rsidRPr="008E7D03">
        <w:rPr>
          <w:rFonts w:ascii="Arial" w:hAnsi="Arial" w:cs="Arial"/>
          <w:b/>
          <w:bCs/>
          <w:sz w:val="24"/>
          <w:szCs w:val="24"/>
          <w:lang w:val="cy-GB"/>
        </w:rPr>
        <w:t>Rheoliadau Cymorth Gwladol (Amaethyddiaeth a Physgodfeydd) (Diwygio) (Ymadael â’r UE) 2019</w:t>
      </w:r>
    </w:p>
    <w:p w14:paraId="4175F641" w14:textId="77777777" w:rsidR="008E7D03" w:rsidRPr="008E7D03" w:rsidRDefault="008E7D03" w:rsidP="008E7D03">
      <w:pPr>
        <w:rPr>
          <w:rFonts w:ascii="Arial" w:hAnsi="Arial" w:cs="Arial"/>
          <w:b/>
          <w:sz w:val="24"/>
          <w:szCs w:val="24"/>
          <w:u w:val="single"/>
        </w:rPr>
      </w:pPr>
    </w:p>
    <w:p w14:paraId="50EB2C7A" w14:textId="77777777" w:rsidR="008E7D03" w:rsidRPr="008E7D03" w:rsidRDefault="008E7D03" w:rsidP="008E7D03">
      <w:pPr>
        <w:rPr>
          <w:rFonts w:ascii="Arial" w:hAnsi="Arial" w:cs="Arial"/>
          <w:b/>
          <w:sz w:val="24"/>
          <w:szCs w:val="24"/>
        </w:rPr>
      </w:pPr>
      <w:r w:rsidRPr="008E7D03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691636F5" w14:textId="77777777" w:rsidR="008E7D03" w:rsidRPr="008E7D03" w:rsidRDefault="008E7D03" w:rsidP="008E7D03">
      <w:pPr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</w:p>
    <w:p w14:paraId="144751C3" w14:textId="77777777" w:rsidR="008E7D03" w:rsidRPr="008E7D03" w:rsidRDefault="008E7D03" w:rsidP="008E7D03">
      <w:pPr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  <w:r w:rsidRPr="008E7D03">
        <w:rPr>
          <w:rFonts w:ascii="Arial" w:hAnsi="Arial" w:cs="Arial"/>
          <w:sz w:val="24"/>
          <w:szCs w:val="24"/>
          <w:u w:val="single"/>
          <w:lang w:val="cy-GB"/>
        </w:rPr>
        <w:t xml:space="preserve">Offerynnau Ewropeaidd sy'n Uniongyrchol Gymwys </w:t>
      </w:r>
    </w:p>
    <w:p w14:paraId="36A28D84" w14:textId="77777777" w:rsidR="008E7D03" w:rsidRPr="008E7D03" w:rsidRDefault="008E7D03" w:rsidP="008E7D03">
      <w:pPr>
        <w:pStyle w:val="ListParagraph"/>
        <w:numPr>
          <w:ilvl w:val="0"/>
          <w:numId w:val="2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8E7D03">
        <w:rPr>
          <w:rFonts w:ascii="Arial" w:hAnsi="Arial" w:cs="Arial"/>
          <w:sz w:val="24"/>
          <w:szCs w:val="24"/>
          <w:lang w:val="cy-GB"/>
        </w:rPr>
        <w:t xml:space="preserve">Rheoliad (EU) Rhif 1303/2013 Senedd Ewrop a'r Cyngor sy'n gosod darpariaethau cyffredin ar Gronfa Datblygu Rhanbarthol Ewrop, Cronfa Gymdeithasol Ewrop, y Gronfa </w:t>
      </w:r>
      <w:proofErr w:type="spellStart"/>
      <w:r w:rsidRPr="008E7D03">
        <w:rPr>
          <w:rFonts w:ascii="Arial" w:hAnsi="Arial" w:cs="Arial"/>
          <w:sz w:val="24"/>
          <w:szCs w:val="24"/>
          <w:lang w:val="cy-GB"/>
        </w:rPr>
        <w:t>Cydlyniant</w:t>
      </w:r>
      <w:proofErr w:type="spellEnd"/>
      <w:r w:rsidRPr="008E7D03">
        <w:rPr>
          <w:rFonts w:ascii="Arial" w:hAnsi="Arial" w:cs="Arial"/>
          <w:sz w:val="24"/>
          <w:szCs w:val="24"/>
          <w:lang w:val="cy-GB"/>
        </w:rPr>
        <w:t xml:space="preserve">, a Chronfa Amaethyddol Ewrop ar gyfer Datblygu Gwledig, Cronfa’r Môr a Physgodfeydd Ewrop ac sy’n gosod darpariaethau cyffredinol ar Gronfa Datblygu Rhanbarthol Ewrop, y Gronfa </w:t>
      </w:r>
      <w:proofErr w:type="spellStart"/>
      <w:r w:rsidRPr="008E7D03">
        <w:rPr>
          <w:rFonts w:ascii="Arial" w:hAnsi="Arial" w:cs="Arial"/>
          <w:sz w:val="24"/>
          <w:szCs w:val="24"/>
          <w:lang w:val="cy-GB"/>
        </w:rPr>
        <w:t>Cydlyniant</w:t>
      </w:r>
      <w:proofErr w:type="spellEnd"/>
      <w:r w:rsidRPr="008E7D03">
        <w:rPr>
          <w:rFonts w:ascii="Arial" w:hAnsi="Arial" w:cs="Arial"/>
          <w:sz w:val="24"/>
          <w:szCs w:val="24"/>
          <w:lang w:val="cy-GB"/>
        </w:rPr>
        <w:t xml:space="preserve"> a Chronfa’r Môr a Physgodfeydd Ewrop ac yn diddymu Rheoliad y Cyngor (EC) Rhif 1083/2006.</w:t>
      </w:r>
    </w:p>
    <w:p w14:paraId="151BE450" w14:textId="77777777" w:rsidR="008E7D03" w:rsidRPr="008E7D03" w:rsidRDefault="008E7D03" w:rsidP="008E7D03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6A127EFE" w14:textId="77777777" w:rsidR="008E7D03" w:rsidRPr="008E7D03" w:rsidRDefault="008E7D03" w:rsidP="008E7D03">
      <w:pPr>
        <w:pStyle w:val="ListParagraph"/>
        <w:numPr>
          <w:ilvl w:val="0"/>
          <w:numId w:val="23"/>
        </w:numPr>
        <w:ind w:left="426" w:hanging="426"/>
        <w:contextualSpacing/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 w:rsidRPr="008E7D03">
        <w:rPr>
          <w:rFonts w:ascii="Arial" w:hAnsi="Arial" w:cs="Arial"/>
          <w:sz w:val="24"/>
          <w:szCs w:val="24"/>
          <w:lang w:val="cy-GB"/>
        </w:rPr>
        <w:t>Rheoliad (EU) Rhif 1305/2013 Senedd Ewrop a'r Cyngor ar gymorth ar gyfer datblygu gwledig gan Gronfa Amaethyddol Ewrop ar gyfer Datblygu Gwledig (EAFRD) ac sy’n diddymu Rheoliad y Cyngor (EC) Rhif 1698/2005.</w:t>
      </w:r>
    </w:p>
    <w:p w14:paraId="629EBD5F" w14:textId="77777777" w:rsidR="008E7D03" w:rsidRPr="008E7D03" w:rsidRDefault="008E7D03" w:rsidP="008E7D03">
      <w:pPr>
        <w:pStyle w:val="ListParagraph"/>
        <w:ind w:left="426" w:hanging="426"/>
        <w:rPr>
          <w:rFonts w:ascii="Arial" w:hAnsi="Arial" w:cs="Arial"/>
          <w:sz w:val="24"/>
          <w:szCs w:val="24"/>
          <w:lang w:val="cy-GB"/>
        </w:rPr>
      </w:pPr>
    </w:p>
    <w:p w14:paraId="7ED3E350" w14:textId="77777777" w:rsidR="008E7D03" w:rsidRPr="008E7D03" w:rsidRDefault="008E7D03" w:rsidP="008E7D03">
      <w:pPr>
        <w:pStyle w:val="ListParagraph"/>
        <w:numPr>
          <w:ilvl w:val="0"/>
          <w:numId w:val="23"/>
        </w:numPr>
        <w:ind w:left="426" w:hanging="426"/>
        <w:contextualSpacing/>
        <w:rPr>
          <w:rFonts w:ascii="Arial" w:hAnsi="Arial" w:cs="Arial"/>
          <w:sz w:val="24"/>
          <w:szCs w:val="24"/>
          <w:lang w:val="cy-GB"/>
        </w:rPr>
      </w:pPr>
      <w:r w:rsidRPr="008E7D03">
        <w:rPr>
          <w:rFonts w:ascii="Arial" w:hAnsi="Arial" w:cs="Arial"/>
          <w:sz w:val="24"/>
          <w:szCs w:val="24"/>
          <w:lang w:val="cy-GB"/>
        </w:rPr>
        <w:t xml:space="preserve">Rheoliad (EU) Rhif 1307/2013 Senedd Ewrop a'r Cyngor sy'n sefydlu rheolau ar gyfer taliadau uniongyrchol i ffermwyr o dan gynlluniau cymorth, a hynny o fewn fframwaith y polisi amaethyddol cyffredin ac sy'n diddymu Rheoliad y Cyngor (EC) Rhif 637/2008 a Rheoliad y Cyngor (EC) Rhif 73/2009. </w:t>
      </w:r>
    </w:p>
    <w:p w14:paraId="21C4734B" w14:textId="77777777" w:rsidR="008E7D03" w:rsidRPr="008E7D03" w:rsidRDefault="008E7D03" w:rsidP="008E7D03">
      <w:pPr>
        <w:pStyle w:val="ListParagraph"/>
        <w:ind w:left="426" w:hanging="426"/>
        <w:rPr>
          <w:rFonts w:ascii="Arial" w:hAnsi="Arial" w:cs="Arial"/>
          <w:sz w:val="24"/>
          <w:szCs w:val="24"/>
          <w:lang w:val="cy-GB"/>
        </w:rPr>
      </w:pPr>
    </w:p>
    <w:p w14:paraId="0887C836" w14:textId="77777777" w:rsidR="008E7D03" w:rsidRPr="008E7D03" w:rsidRDefault="008E7D03" w:rsidP="008E7D03">
      <w:pPr>
        <w:pStyle w:val="ListParagraph"/>
        <w:numPr>
          <w:ilvl w:val="0"/>
          <w:numId w:val="2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8E7D03">
        <w:rPr>
          <w:rFonts w:ascii="Arial" w:hAnsi="Arial" w:cs="Arial"/>
          <w:sz w:val="24"/>
          <w:szCs w:val="24"/>
          <w:lang w:val="cy-GB"/>
        </w:rPr>
        <w:t xml:space="preserve">Rheoliad y Comisiwn (EU) Rhif 1408/2013 ar gymhwyso Erthyglau 107 a 108 o'r Cytuniad ar Weithrediad yr Undeb Ewropeaidd i gymorth de </w:t>
      </w:r>
      <w:proofErr w:type="spellStart"/>
      <w:r w:rsidRPr="008E7D03">
        <w:rPr>
          <w:rFonts w:ascii="Arial" w:hAnsi="Arial" w:cs="Arial"/>
          <w:sz w:val="24"/>
          <w:szCs w:val="24"/>
          <w:lang w:val="cy-GB"/>
        </w:rPr>
        <w:t>minimis</w:t>
      </w:r>
      <w:proofErr w:type="spellEnd"/>
      <w:r w:rsidRPr="008E7D03">
        <w:rPr>
          <w:rFonts w:ascii="Arial" w:hAnsi="Arial" w:cs="Arial"/>
          <w:sz w:val="24"/>
          <w:szCs w:val="24"/>
          <w:lang w:val="cy-GB"/>
        </w:rPr>
        <w:t xml:space="preserve"> yn y sector amaethyddiaeth. </w:t>
      </w:r>
    </w:p>
    <w:p w14:paraId="5C18696D" w14:textId="77777777" w:rsidR="008E7D03" w:rsidRPr="008E7D03" w:rsidRDefault="008E7D03" w:rsidP="008E7D03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F916213" w14:textId="77777777" w:rsidR="008E7D03" w:rsidRPr="008E7D03" w:rsidRDefault="008E7D03" w:rsidP="008E7D03">
      <w:pPr>
        <w:pStyle w:val="ListParagraph"/>
        <w:numPr>
          <w:ilvl w:val="0"/>
          <w:numId w:val="2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8E7D03">
        <w:rPr>
          <w:rFonts w:ascii="Arial" w:hAnsi="Arial" w:cs="Arial"/>
          <w:sz w:val="24"/>
          <w:szCs w:val="24"/>
          <w:lang w:val="cy-GB"/>
        </w:rPr>
        <w:t>Rheoliad y Comisiwn (EC) Rhif 702/2014 sy'n datgan categorïau penodol o gymorth yn y sector amaethyddiaeth a’r sector coedwigaeth ac mewn ardaloedd gwledig sy'n gydnaws â'r marchnadoedd mewnol wrth gymhwyso Erthyglau 107 a 108 o'r Cytuniad ar Weithrediad yr Undeb Ewropeaidd.</w:t>
      </w:r>
    </w:p>
    <w:p w14:paraId="776C46D2" w14:textId="77777777" w:rsidR="008E7D03" w:rsidRPr="008E7D03" w:rsidRDefault="008E7D03" w:rsidP="008E7D03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0FE5D0EA" w14:textId="77777777" w:rsidR="008E7D03" w:rsidRPr="008E7D03" w:rsidRDefault="008E7D03" w:rsidP="008E7D03">
      <w:pPr>
        <w:pStyle w:val="ListParagraph"/>
        <w:numPr>
          <w:ilvl w:val="0"/>
          <w:numId w:val="2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8E7D03">
        <w:rPr>
          <w:rFonts w:ascii="Arial" w:hAnsi="Arial" w:cs="Arial"/>
          <w:sz w:val="24"/>
          <w:szCs w:val="24"/>
          <w:lang w:val="cy-GB"/>
        </w:rPr>
        <w:lastRenderedPageBreak/>
        <w:t xml:space="preserve">Rheoliad y Comisiwn (EU) Rhif 717/2014 ar gymhwyso Erthyglau 107 a 108 o'r Cytuniad ar Weithrediad yr Undeb Ewropeaidd i gymorth de </w:t>
      </w:r>
      <w:proofErr w:type="spellStart"/>
      <w:r w:rsidRPr="008E7D03">
        <w:rPr>
          <w:rFonts w:ascii="Arial" w:hAnsi="Arial" w:cs="Arial"/>
          <w:sz w:val="24"/>
          <w:szCs w:val="24"/>
          <w:lang w:val="cy-GB"/>
        </w:rPr>
        <w:t>minimis</w:t>
      </w:r>
      <w:proofErr w:type="spellEnd"/>
      <w:r w:rsidRPr="008E7D03">
        <w:rPr>
          <w:rFonts w:ascii="Arial" w:hAnsi="Arial" w:cs="Arial"/>
          <w:sz w:val="24"/>
          <w:szCs w:val="24"/>
          <w:lang w:val="cy-GB"/>
        </w:rPr>
        <w:t xml:space="preserve"> yn y sector pysgodfeydd a </w:t>
      </w:r>
      <w:proofErr w:type="spellStart"/>
      <w:r w:rsidRPr="008E7D03">
        <w:rPr>
          <w:rFonts w:ascii="Arial" w:hAnsi="Arial" w:cs="Arial"/>
          <w:sz w:val="24"/>
          <w:szCs w:val="24"/>
          <w:lang w:val="cy-GB"/>
        </w:rPr>
        <w:t>dyframaethu</w:t>
      </w:r>
      <w:proofErr w:type="spellEnd"/>
      <w:r w:rsidRPr="008E7D0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E8C66C3" w14:textId="77777777" w:rsidR="008E7D03" w:rsidRPr="008E7D03" w:rsidRDefault="008E7D03" w:rsidP="008E7D03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6B4F4B29" w14:textId="77777777" w:rsidR="008E7D03" w:rsidRPr="008E7D03" w:rsidRDefault="008E7D03" w:rsidP="008E7D03">
      <w:pPr>
        <w:pStyle w:val="ListParagraph"/>
        <w:numPr>
          <w:ilvl w:val="0"/>
          <w:numId w:val="2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8E7D03">
        <w:rPr>
          <w:rFonts w:ascii="Arial" w:hAnsi="Arial" w:cs="Arial"/>
          <w:sz w:val="24"/>
          <w:szCs w:val="24"/>
          <w:lang w:val="cy-GB"/>
        </w:rPr>
        <w:t xml:space="preserve">Rheoliad Gweithredu’r Comisiwn (EU) Rhif 808/2014 sy'n gosod rheolau ar gyfer cymhwyso Rheoliad (EU) Rhif 1307/2013 Senedd Ewrop a'r Cyngor ar gymorth ar gyfer datblygu gwledig gan Gronfa Amaethyddol Ewrop ar gyfer Datblygu Gwledig (EAFRD). </w:t>
      </w:r>
    </w:p>
    <w:p w14:paraId="5C035BB4" w14:textId="77777777" w:rsidR="008E7D03" w:rsidRPr="008E7D03" w:rsidRDefault="008E7D03" w:rsidP="008E7D03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07E1F351" w14:textId="77777777" w:rsidR="008E7D03" w:rsidRPr="008E7D03" w:rsidRDefault="008E7D03" w:rsidP="008E7D03">
      <w:pPr>
        <w:pStyle w:val="ListParagraph"/>
        <w:numPr>
          <w:ilvl w:val="0"/>
          <w:numId w:val="2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8E7D03">
        <w:rPr>
          <w:rFonts w:ascii="Arial" w:hAnsi="Arial" w:cs="Arial"/>
          <w:sz w:val="24"/>
          <w:szCs w:val="24"/>
          <w:lang w:val="cy-GB"/>
        </w:rPr>
        <w:t xml:space="preserve">Rheoliad y Comisiwn (EU) Rhif 1388/2014 sy'n datgan cymorth penodol ar gyfer ymgymeriadau sy'n weithredol wrth gynhyrchu, prosesu a marchnata cynhyrchion pysgodfeydd a </w:t>
      </w:r>
      <w:proofErr w:type="spellStart"/>
      <w:r w:rsidRPr="008E7D03">
        <w:rPr>
          <w:rFonts w:ascii="Arial" w:hAnsi="Arial" w:cs="Arial"/>
          <w:sz w:val="24"/>
          <w:szCs w:val="24"/>
          <w:lang w:val="cy-GB"/>
        </w:rPr>
        <w:t>dyframaethu</w:t>
      </w:r>
      <w:proofErr w:type="spellEnd"/>
      <w:r w:rsidRPr="008E7D03">
        <w:rPr>
          <w:rFonts w:ascii="Arial" w:hAnsi="Arial" w:cs="Arial"/>
          <w:sz w:val="24"/>
          <w:szCs w:val="24"/>
          <w:lang w:val="cy-GB"/>
        </w:rPr>
        <w:t xml:space="preserve"> sy'n gydnaws â'r farchnad fewnol wrth gymhwyso Erthyglau 107 a 108 o'r Cytuniad ar Weithrediad yr Undeb Ewropeaidd. </w:t>
      </w:r>
    </w:p>
    <w:p w14:paraId="024025A0" w14:textId="77777777" w:rsidR="008E7D03" w:rsidRPr="008E7D03" w:rsidRDefault="008E7D03" w:rsidP="008E7D03">
      <w:pPr>
        <w:pStyle w:val="ListParagraph"/>
        <w:ind w:left="426" w:hanging="426"/>
        <w:outlineLvl w:val="1"/>
        <w:rPr>
          <w:rFonts w:ascii="Arial" w:hAnsi="Arial" w:cs="Arial"/>
          <w:sz w:val="24"/>
          <w:szCs w:val="24"/>
        </w:rPr>
      </w:pPr>
    </w:p>
    <w:p w14:paraId="71F00B44" w14:textId="77777777" w:rsidR="008E7D03" w:rsidRPr="008E7D03" w:rsidRDefault="008E7D03" w:rsidP="008E7D03">
      <w:pPr>
        <w:rPr>
          <w:rFonts w:ascii="Arial" w:hAnsi="Arial" w:cs="Arial"/>
          <w:b/>
          <w:sz w:val="24"/>
          <w:szCs w:val="24"/>
        </w:rPr>
      </w:pPr>
      <w:r w:rsidRPr="008E7D03">
        <w:rPr>
          <w:rFonts w:ascii="Arial" w:hAnsi="Arial" w:cs="Arial"/>
          <w:b/>
          <w:bCs/>
          <w:sz w:val="24"/>
          <w:szCs w:val="24"/>
          <w:lang w:val="cy-GB"/>
        </w:rPr>
        <w:t>Unrhyw effaith y gall yr OS ei gael ar gymhwysedd deddfwriaethol y Cynulliad a/neu ar gymhwysedd gweithredol Gweinidogion Cymru</w:t>
      </w:r>
    </w:p>
    <w:p w14:paraId="45E3A513" w14:textId="77777777" w:rsidR="008E7D03" w:rsidRPr="008E7D03" w:rsidRDefault="008E7D03" w:rsidP="008E7D03">
      <w:pPr>
        <w:rPr>
          <w:rFonts w:ascii="Arial" w:hAnsi="Arial" w:cs="Arial"/>
          <w:i/>
          <w:sz w:val="24"/>
          <w:szCs w:val="24"/>
        </w:rPr>
      </w:pPr>
      <w:r w:rsidRPr="008E7D03">
        <w:rPr>
          <w:rFonts w:ascii="Arial" w:hAnsi="Arial" w:cs="Arial"/>
          <w:i/>
          <w:iCs/>
          <w:sz w:val="24"/>
          <w:szCs w:val="24"/>
          <w:lang w:val="cy-GB"/>
        </w:rPr>
        <w:t xml:space="preserve">Swyddogaethau sy'n </w:t>
      </w:r>
      <w:proofErr w:type="spellStart"/>
      <w:r w:rsidRPr="008E7D03">
        <w:rPr>
          <w:rFonts w:ascii="Arial" w:hAnsi="Arial" w:cs="Arial"/>
          <w:i/>
          <w:iCs/>
          <w:sz w:val="24"/>
          <w:szCs w:val="24"/>
          <w:lang w:val="cy-GB"/>
        </w:rPr>
        <w:t>arferadwy</w:t>
      </w:r>
      <w:proofErr w:type="spellEnd"/>
      <w:r w:rsidRPr="008E7D03">
        <w:rPr>
          <w:rFonts w:ascii="Arial" w:hAnsi="Arial" w:cs="Arial"/>
          <w:i/>
          <w:iCs/>
          <w:sz w:val="24"/>
          <w:szCs w:val="24"/>
          <w:lang w:val="cy-GB"/>
        </w:rPr>
        <w:t xml:space="preserve"> gan yr Awdurdod Cystadleuaeth a Marchnadoedd (CMA)</w:t>
      </w:r>
    </w:p>
    <w:p w14:paraId="4940A876" w14:textId="77777777" w:rsidR="008E7D03" w:rsidRPr="008E7D03" w:rsidRDefault="008E7D03" w:rsidP="008E7D0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E7D03">
        <w:rPr>
          <w:rFonts w:ascii="Arial" w:hAnsi="Arial" w:cs="Arial"/>
          <w:sz w:val="24"/>
          <w:szCs w:val="24"/>
          <w:lang w:val="cy-GB"/>
        </w:rPr>
        <w:t xml:space="preserve">Mae paragraff 10 o Atodlen 7B i Ddeddf Llywodraeth Cymru 2006 yn berthnasol fan hyn. Mae hwn yn darparu na all darpariaeth mewn Deddf gan y Cynulliad ddileu nac addasu, neu roi pŵer drwy is-ddeddfwriaeth i ddileu neu addasu, unrhyw swyddogaeth awdurdod cyhoeddus ac eithrio awdurdod datganoledig Cymreig, oni fydd y Gweinidog (y DU) priodol yn cydsynio i’r ddarpariaeth. Pe bai'r Cynulliad yn cyflwyno Bil yn y dyfodol i geisio dileu neu addasu'r swyddogaethau hyn, byddai'n rhaid cael cydsyniad gan Weinidog priodol y Goron. </w:t>
      </w:r>
    </w:p>
    <w:p w14:paraId="508B998C" w14:textId="77777777" w:rsidR="008E7D03" w:rsidRPr="008E7D03" w:rsidRDefault="008E7D03" w:rsidP="008E7D03">
      <w:pPr>
        <w:pStyle w:val="Heading8"/>
        <w:tabs>
          <w:tab w:val="clear" w:pos="1440"/>
        </w:tabs>
        <w:spacing w:before="0" w:after="0"/>
        <w:ind w:left="0" w:firstLine="0"/>
        <w:rPr>
          <w:rFonts w:ascii="Arial" w:hAnsi="Arial" w:cs="Arial"/>
        </w:rPr>
      </w:pPr>
    </w:p>
    <w:p w14:paraId="168E722B" w14:textId="77777777" w:rsidR="008E7D03" w:rsidRPr="008E7D03" w:rsidRDefault="008E7D03" w:rsidP="008E7D03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  <w:r w:rsidRPr="008E7D03">
        <w:rPr>
          <w:rFonts w:ascii="Arial" w:hAnsi="Arial"/>
          <w:b/>
          <w:bCs/>
          <w:szCs w:val="24"/>
          <w:lang w:val="cy-GB"/>
        </w:rPr>
        <w:t xml:space="preserve">Diben y diwygiadau </w:t>
      </w:r>
    </w:p>
    <w:p w14:paraId="38506F10" w14:textId="77777777" w:rsidR="008E7D03" w:rsidRPr="008E7D03" w:rsidRDefault="008E7D03" w:rsidP="008E7D03">
      <w:pPr>
        <w:rPr>
          <w:rFonts w:ascii="Arial" w:hAnsi="Arial" w:cs="Arial"/>
          <w:sz w:val="24"/>
          <w:szCs w:val="24"/>
        </w:rPr>
      </w:pPr>
      <w:r w:rsidRPr="008E7D03">
        <w:rPr>
          <w:rFonts w:ascii="Arial" w:hAnsi="Arial" w:cs="Arial"/>
          <w:sz w:val="24"/>
          <w:szCs w:val="24"/>
          <w:lang w:val="cy-GB"/>
        </w:rPr>
        <w:t xml:space="preserve">Mae Rheoliadau Cymorth Gwladol (Amaethyddiaeth a Physgodfeydd) (Ymadael â'r DU) 2019 yn gwneud diwygiadau i ddeddfwriaeth ym maes Cymorth gwladol. Yn bennaf, maent yn cywiro diffygion sy'n deillio o ymadael â’r UE ac i sicrhau bod y ddeddfwriaeth yn parhau i weithio ar ôl ymadael â’r UE. Maent hefyd yn trosglwyddo amryfal swyddogaeth reoleiddio i naill ai Gweinidogion Cymru fel "awdurdod cymwys" o ran Cymru, neu i'r Awdurdod Cystadleuaeth a Marchnadoedd.  </w:t>
      </w:r>
    </w:p>
    <w:p w14:paraId="00C18B2A" w14:textId="77777777" w:rsidR="008E7D03" w:rsidRPr="008E7D03" w:rsidRDefault="008E7D03" w:rsidP="008E7D03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</w:p>
    <w:p w14:paraId="1C046F46" w14:textId="2AADA7DD" w:rsidR="008E7D03" w:rsidRDefault="008E7D03" w:rsidP="008E7D03">
      <w:pPr>
        <w:rPr>
          <w:rFonts w:ascii="Arial" w:hAnsi="Arial" w:cs="Arial"/>
          <w:sz w:val="24"/>
          <w:szCs w:val="24"/>
          <w:lang w:val="cy-GB"/>
        </w:rPr>
      </w:pPr>
      <w:r w:rsidRPr="008E7D03">
        <w:rPr>
          <w:rFonts w:ascii="Arial" w:hAnsi="Arial" w:cs="Arial"/>
          <w:sz w:val="24"/>
          <w:szCs w:val="24"/>
          <w:lang w:val="cy-GB"/>
        </w:rPr>
        <w:t>Mae'r OS a'r Memoranda Esboniadol cysylltiedig sy'n nodi effaith pob un o'r diwygiadau i'w gweld yma:</w:t>
      </w:r>
      <w:r w:rsidRPr="008E7D03">
        <w:t xml:space="preserve"> </w:t>
      </w:r>
      <w:hyperlink r:id="rId8" w:history="1">
        <w:r w:rsidRPr="008F2FB8">
          <w:rPr>
            <w:rStyle w:val="Hyperlink"/>
            <w:rFonts w:ascii="Arial" w:hAnsi="Arial" w:cs="Arial"/>
            <w:sz w:val="24"/>
            <w:szCs w:val="24"/>
            <w:lang w:val="cy-GB"/>
          </w:rPr>
          <w:t>https://beta.parliament.uk/work-packages/VNqpZhNQ</w:t>
        </w:r>
      </w:hyperlink>
    </w:p>
    <w:p w14:paraId="69694AFD" w14:textId="77777777" w:rsidR="008E7D03" w:rsidRPr="008E7D03" w:rsidRDefault="008E7D03" w:rsidP="008E7D03">
      <w:pPr>
        <w:rPr>
          <w:rFonts w:ascii="Arial" w:hAnsi="Arial" w:cs="Arial"/>
          <w:b/>
          <w:sz w:val="24"/>
          <w:szCs w:val="24"/>
        </w:rPr>
      </w:pPr>
    </w:p>
    <w:p w14:paraId="712D9FED" w14:textId="77777777" w:rsidR="008E7D03" w:rsidRPr="008E7D03" w:rsidRDefault="008E7D03" w:rsidP="008E7D03">
      <w:pPr>
        <w:rPr>
          <w:rFonts w:ascii="Arial" w:hAnsi="Arial" w:cs="Arial"/>
          <w:b/>
          <w:sz w:val="24"/>
          <w:szCs w:val="24"/>
        </w:rPr>
      </w:pPr>
      <w:r w:rsidRPr="008E7D03">
        <w:rPr>
          <w:rFonts w:ascii="Arial" w:hAnsi="Arial" w:cs="Arial"/>
          <w:b/>
          <w:bCs/>
          <w:sz w:val="24"/>
          <w:szCs w:val="24"/>
          <w:lang w:val="cy-GB"/>
        </w:rPr>
        <w:t>Pam na roddwyd cydsyniad</w:t>
      </w:r>
    </w:p>
    <w:p w14:paraId="7E5D4815" w14:textId="076EC35A" w:rsidR="008E7D03" w:rsidRDefault="008E7D03" w:rsidP="008E7D03">
      <w:pPr>
        <w:rPr>
          <w:rFonts w:ascii="Arial" w:hAnsi="Arial" w:cs="Arial"/>
          <w:sz w:val="24"/>
          <w:szCs w:val="24"/>
          <w:lang w:val="cy-GB"/>
        </w:rPr>
      </w:pPr>
      <w:r w:rsidRPr="008E7D03">
        <w:rPr>
          <w:rFonts w:ascii="Arial" w:hAnsi="Arial" w:cs="Arial"/>
          <w:sz w:val="24"/>
          <w:szCs w:val="24"/>
          <w:lang w:val="cy-GB"/>
        </w:rPr>
        <w:t xml:space="preserve">Er mai safbwynt Llywodraeth Cymru yw bod Cymorth gwladol yn fater sydd wedi'i ddatganoli, ac nid yn fater a </w:t>
      </w:r>
      <w:proofErr w:type="spellStart"/>
      <w:r w:rsidRPr="008E7D03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Pr="008E7D03">
        <w:rPr>
          <w:rFonts w:ascii="Arial" w:hAnsi="Arial" w:cs="Arial"/>
          <w:sz w:val="24"/>
          <w:szCs w:val="24"/>
          <w:lang w:val="cy-GB"/>
        </w:rPr>
        <w:t xml:space="preserve"> yn ôl o dan unrhyw un o benawdau'r Atodlen Materion a </w:t>
      </w:r>
      <w:proofErr w:type="spellStart"/>
      <w:r w:rsidRPr="008E7D03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Pr="008E7D03">
        <w:rPr>
          <w:rFonts w:ascii="Arial" w:hAnsi="Arial" w:cs="Arial"/>
          <w:sz w:val="24"/>
          <w:szCs w:val="24"/>
          <w:lang w:val="cy-GB"/>
        </w:rPr>
        <w:t xml:space="preserve"> yn Ôl i Ddeddf Llywodraeth Cymru 2006, nid yw Llywodraeth y DU o'r un farn. Felly, nid yw Llywodraeth y DU wedi gofyn am gydsyniad Gweinidogion Cymru o dan delerau'r Cytundeb Rhynglywodraethol. Mae Llywodraeth Cymru wedi gofyn i Lywodraeth y DU am eglurhad o'i safbwynt cyfreithiol ond ni chafwyd unrhyw ymateb.   </w:t>
      </w:r>
    </w:p>
    <w:p w14:paraId="3F48F557" w14:textId="77777777" w:rsidR="008E7D03" w:rsidRPr="008E7D03" w:rsidRDefault="008E7D03" w:rsidP="008E7D03">
      <w:pPr>
        <w:rPr>
          <w:rFonts w:ascii="Arial" w:hAnsi="Arial" w:cs="Arial"/>
          <w:sz w:val="24"/>
          <w:szCs w:val="24"/>
        </w:rPr>
      </w:pPr>
    </w:p>
    <w:p w14:paraId="5BA35553" w14:textId="77777777" w:rsidR="008E7D03" w:rsidRPr="008E7D03" w:rsidRDefault="008E7D03" w:rsidP="008E7D03">
      <w:pPr>
        <w:rPr>
          <w:rFonts w:ascii="Arial" w:hAnsi="Arial" w:cs="Arial"/>
          <w:sz w:val="24"/>
          <w:szCs w:val="24"/>
          <w:u w:val="single"/>
        </w:rPr>
      </w:pPr>
      <w:r w:rsidRPr="008E7D03">
        <w:rPr>
          <w:rFonts w:ascii="Arial" w:hAnsi="Arial" w:cs="Arial"/>
          <w:sz w:val="24"/>
          <w:szCs w:val="24"/>
          <w:lang w:val="cy-GB"/>
        </w:rPr>
        <w:t xml:space="preserve">Fodd bynnag, mae Llywodraeth Cymru yn fodlon bod effaith Rheoliadau Cymorth Gwladol (Ymadael â'r UE) 2019 a Rheoliadau Cymorth Gwladol (Amaethyddiaeth a Physgodfeydd) (Ymadael â’r UE) 2019 gyda'i gilydd yn cyflawni amcanion polisi cyffredinol Gweinidogion Cymru o ennyn hyder partneriaid yr UE, a chadw'r hyder hwnnw, drwy helpu i sicrhau, a hynny mewn modd deinamig, bod cysondeb â rheolau Cymorth gwladol yr UE a bod modd </w:t>
      </w:r>
      <w:r w:rsidRPr="008E7D03">
        <w:rPr>
          <w:rFonts w:ascii="Arial" w:hAnsi="Arial" w:cs="Arial"/>
          <w:sz w:val="24"/>
          <w:szCs w:val="24"/>
          <w:lang w:val="cy-GB"/>
        </w:rPr>
        <w:lastRenderedPageBreak/>
        <w:t xml:space="preserve">cysoni'n effeithiol ar draws y DU. Yn ei dro, bydd hyn yn hollbwysig ar gyfer ein perthynas â'r Undeb Ewropeaidd yn y dyfodol. Bydd Llywodraeth Cymru yn parhau i weithio i sicrhau bod Memorandwm Cyd-ddealltwriaeth a fydd yn sylfaen i'r rheoliadau yn darparu fel bod gan Weinidogion Cymru rôl ystyrlon yn y broses o weinyddu cyfundrefn Cymorth gwladol y DU gyfan. </w:t>
      </w:r>
    </w:p>
    <w:p w14:paraId="178BAB20" w14:textId="0A005C7C" w:rsidR="009449B4" w:rsidRPr="00D72949" w:rsidRDefault="009449B4" w:rsidP="008E7D03">
      <w:pPr>
        <w:rPr>
          <w:rFonts w:ascii="Arial" w:hAnsi="Arial" w:cs="Arial"/>
          <w:sz w:val="24"/>
        </w:rPr>
      </w:pPr>
    </w:p>
    <w:sectPr w:rsidR="009449B4" w:rsidRPr="00D72949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CF9F9" w14:textId="77777777" w:rsidR="006A574F" w:rsidRDefault="006A574F">
      <w:r>
        <w:separator/>
      </w:r>
    </w:p>
  </w:endnote>
  <w:endnote w:type="continuationSeparator" w:id="0">
    <w:p w14:paraId="6E5DEF0D" w14:textId="77777777" w:rsidR="006A574F" w:rsidRDefault="006A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BEA2" w14:textId="08627313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FF63D2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BAD243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AAA9B" w14:textId="77777777" w:rsidR="006A574F" w:rsidRDefault="006A574F">
      <w:r>
        <w:separator/>
      </w:r>
    </w:p>
  </w:footnote>
  <w:footnote w:type="continuationSeparator" w:id="0">
    <w:p w14:paraId="4847AD4D" w14:textId="77777777" w:rsidR="006A574F" w:rsidRDefault="006A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07D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D5EE5F" wp14:editId="6F2659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6F67C" w14:textId="77777777" w:rsidR="00DD4B82" w:rsidRDefault="00DD4B82">
    <w:pPr>
      <w:pStyle w:val="Header"/>
    </w:pPr>
  </w:p>
  <w:p w14:paraId="63EAC70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45C"/>
    <w:multiLevelType w:val="hybridMultilevel"/>
    <w:tmpl w:val="AF0615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060F1"/>
    <w:multiLevelType w:val="hybridMultilevel"/>
    <w:tmpl w:val="7592CBA0"/>
    <w:lvl w:ilvl="0" w:tplc="C14A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EC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A6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06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1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AB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64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E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A6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716A"/>
    <w:multiLevelType w:val="hybridMultilevel"/>
    <w:tmpl w:val="A1C46ED6"/>
    <w:lvl w:ilvl="0" w:tplc="7B0C2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423B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32B1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FA73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6696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5A2B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4ED0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7AB0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9C52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20E8E"/>
    <w:multiLevelType w:val="hybridMultilevel"/>
    <w:tmpl w:val="9E4AFAEC"/>
    <w:lvl w:ilvl="0" w:tplc="AC26AA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672FC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81A04B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4E7C6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C85EF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30DE2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5893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B5E89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E86D1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D5D82"/>
    <w:multiLevelType w:val="hybridMultilevel"/>
    <w:tmpl w:val="165C3A9E"/>
    <w:lvl w:ilvl="0" w:tplc="60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C5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6E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4B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C4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26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7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45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60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3840"/>
    <w:multiLevelType w:val="hybridMultilevel"/>
    <w:tmpl w:val="4DE01132"/>
    <w:lvl w:ilvl="0" w:tplc="07EEAF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8D02E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AA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69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9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40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8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E6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E1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17750"/>
    <w:multiLevelType w:val="hybridMultilevel"/>
    <w:tmpl w:val="1CFC5BF6"/>
    <w:lvl w:ilvl="0" w:tplc="4F223B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E0EBD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FA01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146D41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BAA5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8A854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51E421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D5AB1A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6023F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F46F37"/>
    <w:multiLevelType w:val="hybridMultilevel"/>
    <w:tmpl w:val="A7503BE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A42F16"/>
    <w:multiLevelType w:val="hybridMultilevel"/>
    <w:tmpl w:val="3FEE03EE"/>
    <w:lvl w:ilvl="0" w:tplc="62943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4A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63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4C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45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2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89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4D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97181"/>
    <w:multiLevelType w:val="hybridMultilevel"/>
    <w:tmpl w:val="41ACF7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16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1"/>
  </w:num>
  <w:num w:numId="18">
    <w:abstractNumId w:val="19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28EC"/>
    <w:rsid w:val="002079C3"/>
    <w:rsid w:val="00223E62"/>
    <w:rsid w:val="00227B33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209F4"/>
    <w:rsid w:val="00654C0A"/>
    <w:rsid w:val="006633C7"/>
    <w:rsid w:val="00663F04"/>
    <w:rsid w:val="006814BD"/>
    <w:rsid w:val="006A574F"/>
    <w:rsid w:val="006A7EC3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E6A9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E7D03"/>
    <w:rsid w:val="008F789E"/>
    <w:rsid w:val="009077F8"/>
    <w:rsid w:val="009449B4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1F8E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0202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3DA81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N1">
    <w:name w:val="N1"/>
    <w:basedOn w:val="Normal"/>
    <w:rsid w:val="00227B33"/>
    <w:pPr>
      <w:numPr>
        <w:numId w:val="20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227B33"/>
    <w:pPr>
      <w:numPr>
        <w:ilvl w:val="1"/>
      </w:numPr>
      <w:spacing w:before="80"/>
    </w:pPr>
  </w:style>
  <w:style w:type="paragraph" w:customStyle="1" w:styleId="N3">
    <w:name w:val="N3"/>
    <w:basedOn w:val="N2"/>
    <w:rsid w:val="00227B33"/>
    <w:pPr>
      <w:numPr>
        <w:ilvl w:val="2"/>
      </w:numPr>
    </w:pPr>
  </w:style>
  <w:style w:type="paragraph" w:customStyle="1" w:styleId="N4">
    <w:name w:val="N4"/>
    <w:basedOn w:val="N3"/>
    <w:rsid w:val="00227B33"/>
    <w:pPr>
      <w:numPr>
        <w:ilvl w:val="3"/>
      </w:numPr>
    </w:pPr>
  </w:style>
  <w:style w:type="paragraph" w:customStyle="1" w:styleId="N5">
    <w:name w:val="N5"/>
    <w:basedOn w:val="N4"/>
    <w:rsid w:val="00227B33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VNqpZhNQ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2019-02-05T10:41:08Z</value>
    </field>
    <field name="Objective-ModificationStamp">
      <value order="0">2019-02-05T10:41:08Z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2019-02-15T00:00:00+00:00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0607592-0321-498B-A658-F50201C913D1}"/>
</file>

<file path=customXml/itemProps3.xml><?xml version="1.0" encoding="utf-8"?>
<ds:datastoreItem xmlns:ds="http://schemas.openxmlformats.org/officeDocument/2006/customXml" ds:itemID="{AF16417F-E643-432D-85AC-9B96C467DFA3}"/>
</file>

<file path=customXml/itemProps4.xml><?xml version="1.0" encoding="utf-8"?>
<ds:datastoreItem xmlns:ds="http://schemas.openxmlformats.org/officeDocument/2006/customXml" ds:itemID="{3F2E2ACB-E972-4B6F-B105-EA74AF049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Cymorth Gwladol (Amaethyddiaeth a Physgodfeydd) (Diwygio) (Ymadael â’r UE) 2019</dc:title>
  <dc:creator>Sandra Farrugia</dc:creator>
  <cp:lastModifiedBy>Carey, Helen (OFM - Cabinet Division)</cp:lastModifiedBy>
  <cp:revision>2</cp:revision>
  <cp:lastPrinted>2011-05-27T10:35:00Z</cp:lastPrinted>
  <dcterms:created xsi:type="dcterms:W3CDTF">2019-02-18T08:00:00Z</dcterms:created>
  <dcterms:modified xsi:type="dcterms:W3CDTF">2019-02-18T08:00:00Z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2019-02-05T10:41:08Z</vt:filetime>
  </property>
  <property fmtid="{D5CDD505-2E9C-101B-9397-08002B2CF9AE}" pid="10" name="Objective-ModificationStamp">
    <vt:filetime>2019-02-05T10:41:08Z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