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EDF10C" w14:textId="0CB23D4B" w:rsidR="00DD2BEB" w:rsidRPr="00D16EEB" w:rsidRDefault="00DD2BEB" w:rsidP="00D16EEB">
      <w:pPr>
        <w:pStyle w:val="Heading1"/>
        <w:spacing w:line="240" w:lineRule="auto"/>
        <w:jc w:val="center"/>
        <w:rPr>
          <w:rFonts w:ascii="Times New Roman" w:hAnsi="Times New Roman"/>
          <w:b/>
          <w:color w:val="FF0000"/>
          <w:sz w:val="40"/>
          <w:szCs w:val="40"/>
        </w:rPr>
      </w:pPr>
      <w:r w:rsidRPr="00D16EEB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C296FF9" wp14:editId="4CB978E0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82AC7E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  <w:r w:rsidR="004D356C" w:rsidRPr="00D16EEB">
        <w:rPr>
          <w:rFonts w:ascii="Times New Roman" w:hAnsi="Times New Roman"/>
          <w:b/>
          <w:color w:val="FF0000"/>
          <w:sz w:val="40"/>
          <w:szCs w:val="40"/>
        </w:rPr>
        <w:t>DATGANIAD YSGRIFENEDIG</w:t>
      </w:r>
    </w:p>
    <w:p w14:paraId="2F452E68" w14:textId="49DAAE6D" w:rsidR="00DD2BEB" w:rsidRPr="00D16EEB" w:rsidRDefault="004D356C" w:rsidP="00D16EEB">
      <w:pPr>
        <w:pStyle w:val="Heading1"/>
        <w:spacing w:line="240" w:lineRule="auto"/>
        <w:jc w:val="center"/>
        <w:rPr>
          <w:rFonts w:ascii="Times New Roman" w:hAnsi="Times New Roman"/>
          <w:b/>
          <w:color w:val="FF0000"/>
          <w:sz w:val="40"/>
          <w:szCs w:val="40"/>
        </w:rPr>
      </w:pPr>
      <w:r w:rsidRPr="00D16EEB">
        <w:rPr>
          <w:rFonts w:ascii="Times New Roman" w:hAnsi="Times New Roman"/>
          <w:b/>
          <w:color w:val="FF0000"/>
          <w:sz w:val="40"/>
          <w:szCs w:val="40"/>
        </w:rPr>
        <w:t xml:space="preserve">GAN </w:t>
      </w:r>
    </w:p>
    <w:p w14:paraId="0C12057B" w14:textId="0196BC93" w:rsidR="00DD2BEB" w:rsidRPr="00D16EEB" w:rsidRDefault="004D356C" w:rsidP="00D16EEB">
      <w:pPr>
        <w:pStyle w:val="Heading1"/>
        <w:spacing w:line="240" w:lineRule="auto"/>
        <w:jc w:val="center"/>
        <w:rPr>
          <w:rFonts w:ascii="Times New Roman" w:hAnsi="Times New Roman"/>
          <w:b/>
          <w:color w:val="FF0000"/>
          <w:sz w:val="40"/>
          <w:szCs w:val="40"/>
        </w:rPr>
      </w:pPr>
      <w:r w:rsidRPr="00D16EEB">
        <w:rPr>
          <w:rFonts w:ascii="Times New Roman" w:hAnsi="Times New Roman"/>
          <w:b/>
          <w:color w:val="FF0000"/>
          <w:sz w:val="40"/>
          <w:szCs w:val="40"/>
        </w:rPr>
        <w:t xml:space="preserve">LYWODRAETH CYMRU </w:t>
      </w:r>
    </w:p>
    <w:p w14:paraId="2A68EDEA" w14:textId="77777777" w:rsidR="00DD2BEB" w:rsidRPr="00CE48F3" w:rsidRDefault="00DD2BEB" w:rsidP="00DD2BEB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25F05EA" wp14:editId="1272A200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89B6CE" id="Line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DD2BEB" w:rsidRPr="00A011A1" w14:paraId="15FEE284" w14:textId="77777777" w:rsidTr="00441A09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16C8B8" w14:textId="7F9FCFE9" w:rsidR="00DD2BEB" w:rsidRPr="00BB62A8" w:rsidRDefault="00DD2BEB" w:rsidP="004D356C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</w:t>
            </w:r>
            <w:r w:rsidR="004D356C">
              <w:rPr>
                <w:rFonts w:ascii="Arial" w:hAnsi="Arial" w:cs="Arial"/>
                <w:b/>
                <w:bCs/>
                <w:sz w:val="24"/>
                <w:szCs w:val="24"/>
              </w:rPr>
              <w:t>EITL</w:t>
            </w: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7D6E56" w14:textId="1D182546" w:rsidR="00DD2BEB" w:rsidRPr="00DD2BEB" w:rsidRDefault="004D356C" w:rsidP="0077432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Gosod OS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ger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bron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Senedd y DU –</w:t>
            </w:r>
            <w:r w:rsidR="00DD2BEB" w:rsidRPr="002A009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Rheoliadau Cytundeb </w:t>
            </w:r>
            <w:proofErr w:type="spellStart"/>
            <w:r w:rsidR="00774329">
              <w:rPr>
                <w:rFonts w:ascii="Arial" w:hAnsi="Arial" w:cs="Arial"/>
                <w:b/>
                <w:sz w:val="24"/>
                <w:szCs w:val="24"/>
              </w:rPr>
              <w:t>Amaeth</w:t>
            </w:r>
            <w:proofErr w:type="spellEnd"/>
            <w:r w:rsidR="0077432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Sefydliad Masnach y Byd (Cymorth Domestig) </w:t>
            </w:r>
            <w:r w:rsidR="00DD2BEB" w:rsidRPr="002A009E">
              <w:rPr>
                <w:rFonts w:ascii="Arial" w:hAnsi="Arial" w:cs="Arial"/>
                <w:b/>
                <w:sz w:val="24"/>
                <w:szCs w:val="24"/>
              </w:rPr>
              <w:t>2020</w:t>
            </w:r>
          </w:p>
        </w:tc>
      </w:tr>
      <w:tr w:rsidR="00DD2BEB" w:rsidRPr="00A011A1" w14:paraId="7E107382" w14:textId="77777777" w:rsidTr="00441A09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448C6F" w14:textId="24328CDB" w:rsidR="00DD2BEB" w:rsidRPr="00BB62A8" w:rsidRDefault="00DD2BEB" w:rsidP="004D356C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  <w:r w:rsidR="004D356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CC7E27" w14:textId="50A21726" w:rsidR="00DD2BEB" w:rsidRPr="00670227" w:rsidRDefault="00811AAC" w:rsidP="004D356C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22 </w:t>
            </w:r>
            <w:r w:rsidR="004D356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Rhagfyr </w:t>
            </w:r>
            <w:r w:rsidR="00DD2BEB">
              <w:rPr>
                <w:rFonts w:ascii="Arial" w:hAnsi="Arial" w:cs="Arial"/>
                <w:b/>
                <w:bCs/>
                <w:sz w:val="24"/>
                <w:szCs w:val="24"/>
              </w:rPr>
              <w:t>2020</w:t>
            </w:r>
          </w:p>
        </w:tc>
      </w:tr>
      <w:tr w:rsidR="00DD2BEB" w:rsidRPr="00A011A1" w14:paraId="660A1736" w14:textId="77777777" w:rsidTr="00441A09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2C3E28" w14:textId="402AB001" w:rsidR="00DD2BEB" w:rsidRPr="00BB62A8" w:rsidRDefault="004D356C" w:rsidP="004D356C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GAN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596F28" w14:textId="7A076D58" w:rsidR="00DD2BEB" w:rsidRPr="00670227" w:rsidRDefault="00DD2BEB" w:rsidP="004D356C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Lesley Griffiths </w:t>
            </w:r>
            <w:r w:rsidR="004D356C">
              <w:rPr>
                <w:rFonts w:ascii="Arial" w:hAnsi="Arial" w:cs="Arial"/>
                <w:b/>
                <w:bCs/>
                <w:sz w:val="24"/>
                <w:szCs w:val="24"/>
              </w:rPr>
              <w:t>Gweinidog yr Amgylchedd, Ynni a Materion Gwledig</w:t>
            </w:r>
          </w:p>
        </w:tc>
      </w:tr>
    </w:tbl>
    <w:p w14:paraId="2E8069B1" w14:textId="77777777" w:rsidR="002A009E" w:rsidRPr="002A009E" w:rsidRDefault="002A009E" w:rsidP="006817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F6388D1" w14:textId="0371FFF9" w:rsidR="002A009E" w:rsidRPr="002A009E" w:rsidRDefault="004D356C" w:rsidP="0068175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Diben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yr Offeryn </w:t>
      </w:r>
    </w:p>
    <w:p w14:paraId="7F567799" w14:textId="77777777" w:rsidR="00C6254B" w:rsidRPr="00517621" w:rsidRDefault="00C6254B" w:rsidP="006817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F06804C" w14:textId="2D5D08F6" w:rsidR="004D356C" w:rsidRDefault="004D356C" w:rsidP="00681755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Diben</w:t>
      </w:r>
      <w:proofErr w:type="spellEnd"/>
      <w:r>
        <w:rPr>
          <w:rFonts w:ascii="Arial" w:hAnsi="Arial" w:cs="Arial"/>
          <w:sz w:val="24"/>
          <w:szCs w:val="24"/>
        </w:rPr>
        <w:t xml:space="preserve"> yr Offeryn hwn </w:t>
      </w:r>
      <w:proofErr w:type="spellStart"/>
      <w:r>
        <w:rPr>
          <w:rFonts w:ascii="Arial" w:hAnsi="Arial" w:cs="Arial"/>
          <w:sz w:val="24"/>
          <w:szCs w:val="24"/>
        </w:rPr>
        <w:t>yw</w:t>
      </w:r>
      <w:proofErr w:type="spellEnd"/>
      <w:r>
        <w:rPr>
          <w:rFonts w:ascii="Arial" w:hAnsi="Arial" w:cs="Arial"/>
          <w:sz w:val="24"/>
          <w:szCs w:val="24"/>
        </w:rPr>
        <w:t xml:space="preserve"> sicrhau nad yw’r Deyrnas Unedig yn </w:t>
      </w:r>
      <w:proofErr w:type="spellStart"/>
      <w:r>
        <w:rPr>
          <w:rFonts w:ascii="Arial" w:hAnsi="Arial" w:cs="Arial"/>
          <w:sz w:val="24"/>
          <w:szCs w:val="24"/>
        </w:rPr>
        <w:t>mynd</w:t>
      </w:r>
      <w:proofErr w:type="spellEnd"/>
      <w:r>
        <w:rPr>
          <w:rFonts w:ascii="Arial" w:hAnsi="Arial" w:cs="Arial"/>
          <w:sz w:val="24"/>
          <w:szCs w:val="24"/>
        </w:rPr>
        <w:t xml:space="preserve"> yn </w:t>
      </w:r>
      <w:proofErr w:type="spellStart"/>
      <w:r>
        <w:rPr>
          <w:rFonts w:ascii="Arial" w:hAnsi="Arial" w:cs="Arial"/>
          <w:sz w:val="24"/>
          <w:szCs w:val="24"/>
        </w:rPr>
        <w:t>groes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i’w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hymrwymiadau</w:t>
      </w:r>
      <w:proofErr w:type="spellEnd"/>
      <w:r>
        <w:rPr>
          <w:rFonts w:ascii="Arial" w:hAnsi="Arial" w:cs="Arial"/>
          <w:sz w:val="24"/>
          <w:szCs w:val="24"/>
        </w:rPr>
        <w:t xml:space="preserve"> o dan </w:t>
      </w:r>
      <w:r w:rsidR="00774329">
        <w:rPr>
          <w:rFonts w:ascii="Arial" w:hAnsi="Arial" w:cs="Arial"/>
          <w:sz w:val="24"/>
          <w:szCs w:val="24"/>
        </w:rPr>
        <w:t>y C</w:t>
      </w:r>
      <w:r>
        <w:rPr>
          <w:rFonts w:ascii="Arial" w:hAnsi="Arial" w:cs="Arial"/>
          <w:sz w:val="24"/>
          <w:szCs w:val="24"/>
        </w:rPr>
        <w:t xml:space="preserve">ytundeb </w:t>
      </w:r>
      <w:proofErr w:type="spellStart"/>
      <w:r w:rsidR="00774329">
        <w:rPr>
          <w:rFonts w:ascii="Arial" w:hAnsi="Arial" w:cs="Arial"/>
          <w:sz w:val="24"/>
          <w:szCs w:val="24"/>
        </w:rPr>
        <w:t>Amaeth</w:t>
      </w:r>
      <w:proofErr w:type="spellEnd"/>
      <w:r w:rsidR="00774329">
        <w:rPr>
          <w:rFonts w:ascii="Arial" w:hAnsi="Arial" w:cs="Arial"/>
          <w:sz w:val="24"/>
          <w:szCs w:val="24"/>
        </w:rPr>
        <w:t xml:space="preserve"> â </w:t>
      </w:r>
      <w:r>
        <w:rPr>
          <w:rFonts w:ascii="Arial" w:hAnsi="Arial" w:cs="Arial"/>
          <w:sz w:val="24"/>
          <w:szCs w:val="24"/>
        </w:rPr>
        <w:t xml:space="preserve">Sefydliad Masnach y Byd (“WTO”) mewn perthynas â chymorth domestig. </w:t>
      </w:r>
    </w:p>
    <w:p w14:paraId="6AB746B7" w14:textId="77777777" w:rsidR="00C6254B" w:rsidRDefault="00C6254B" w:rsidP="00681755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0224590" w14:textId="1A0DF837" w:rsidR="004D356C" w:rsidRDefault="004D356C" w:rsidP="00681755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Mae Rhan 6 o Ddeddf </w:t>
      </w:r>
      <w:proofErr w:type="spellStart"/>
      <w:r>
        <w:rPr>
          <w:rFonts w:ascii="Arial" w:hAnsi="Arial" w:cs="Arial"/>
          <w:sz w:val="24"/>
          <w:szCs w:val="24"/>
        </w:rPr>
        <w:t>Amaeth</w:t>
      </w:r>
      <w:proofErr w:type="spellEnd"/>
      <w:r>
        <w:rPr>
          <w:rFonts w:ascii="Arial" w:hAnsi="Arial" w:cs="Arial"/>
          <w:sz w:val="24"/>
          <w:szCs w:val="24"/>
        </w:rPr>
        <w:t xml:space="preserve"> 2020 yn </w:t>
      </w:r>
      <w:proofErr w:type="spellStart"/>
      <w:r>
        <w:rPr>
          <w:rFonts w:ascii="Arial" w:hAnsi="Arial" w:cs="Arial"/>
          <w:sz w:val="24"/>
          <w:szCs w:val="24"/>
        </w:rPr>
        <w:t>rhoi</w:t>
      </w:r>
      <w:proofErr w:type="spellEnd"/>
      <w:r>
        <w:rPr>
          <w:rFonts w:ascii="Arial" w:hAnsi="Arial" w:cs="Arial"/>
          <w:sz w:val="24"/>
          <w:szCs w:val="24"/>
        </w:rPr>
        <w:t xml:space="preserve"> pwerau gwneud rheoliadau i’r Ysgrifennydd Gwladol </w:t>
      </w:r>
      <w:r w:rsidR="00774329">
        <w:rPr>
          <w:rFonts w:ascii="Arial" w:hAnsi="Arial" w:cs="Arial"/>
          <w:sz w:val="24"/>
          <w:szCs w:val="24"/>
        </w:rPr>
        <w:t xml:space="preserve">i </w:t>
      </w:r>
      <w:r>
        <w:rPr>
          <w:rFonts w:ascii="Arial" w:hAnsi="Arial" w:cs="Arial"/>
          <w:sz w:val="24"/>
          <w:szCs w:val="24"/>
        </w:rPr>
        <w:t xml:space="preserve">sicrhau bod y DU yn </w:t>
      </w:r>
      <w:proofErr w:type="spellStart"/>
      <w:r>
        <w:rPr>
          <w:rFonts w:ascii="Arial" w:hAnsi="Arial" w:cs="Arial"/>
          <w:sz w:val="24"/>
          <w:szCs w:val="24"/>
        </w:rPr>
        <w:t>parhau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gydymffurfio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â’i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lastRenderedPageBreak/>
        <w:t>hymrwymiadau</w:t>
      </w:r>
      <w:proofErr w:type="spellEnd"/>
      <w:r>
        <w:rPr>
          <w:rFonts w:ascii="Arial" w:hAnsi="Arial" w:cs="Arial"/>
          <w:sz w:val="24"/>
          <w:szCs w:val="24"/>
        </w:rPr>
        <w:t xml:space="preserve"> o dan Gytundeb </w:t>
      </w:r>
      <w:proofErr w:type="spellStart"/>
      <w:r>
        <w:rPr>
          <w:rFonts w:ascii="Arial" w:hAnsi="Arial" w:cs="Arial"/>
          <w:sz w:val="24"/>
          <w:szCs w:val="24"/>
        </w:rPr>
        <w:t>Amaeth</w:t>
      </w:r>
      <w:proofErr w:type="spellEnd"/>
      <w:r>
        <w:rPr>
          <w:rFonts w:ascii="Arial" w:hAnsi="Arial" w:cs="Arial"/>
          <w:sz w:val="24"/>
          <w:szCs w:val="24"/>
        </w:rPr>
        <w:t xml:space="preserve"> y WTO o ran categoreiddio </w:t>
      </w:r>
      <w:r w:rsidR="00774329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ymorth domestig</w:t>
      </w:r>
      <w:r w:rsidR="00D830F6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D830F6">
        <w:rPr>
          <w:rFonts w:ascii="Arial" w:hAnsi="Arial" w:cs="Arial"/>
          <w:sz w:val="24"/>
          <w:szCs w:val="24"/>
        </w:rPr>
        <w:t>rhoi</w:t>
      </w:r>
      <w:proofErr w:type="spellEnd"/>
      <w:r w:rsidR="00D830F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830F6">
        <w:rPr>
          <w:rFonts w:ascii="Arial" w:hAnsi="Arial" w:cs="Arial"/>
          <w:sz w:val="24"/>
          <w:szCs w:val="24"/>
        </w:rPr>
        <w:t>rhybuddion</w:t>
      </w:r>
      <w:proofErr w:type="spellEnd"/>
      <w:r>
        <w:rPr>
          <w:rFonts w:ascii="Arial" w:hAnsi="Arial" w:cs="Arial"/>
          <w:sz w:val="24"/>
          <w:szCs w:val="24"/>
        </w:rPr>
        <w:t xml:space="preserve">, a’i </w:t>
      </w:r>
      <w:proofErr w:type="spellStart"/>
      <w:r>
        <w:rPr>
          <w:rFonts w:ascii="Arial" w:hAnsi="Arial" w:cs="Arial"/>
          <w:sz w:val="24"/>
          <w:szCs w:val="24"/>
        </w:rPr>
        <w:t>hymrwymiad</w:t>
      </w:r>
      <w:proofErr w:type="spellEnd"/>
      <w:r>
        <w:rPr>
          <w:rFonts w:ascii="Arial" w:hAnsi="Arial" w:cs="Arial"/>
          <w:sz w:val="24"/>
          <w:szCs w:val="24"/>
        </w:rPr>
        <w:t xml:space="preserve"> i leihau </w:t>
      </w:r>
      <w:proofErr w:type="spellStart"/>
      <w:r>
        <w:rPr>
          <w:rFonts w:ascii="Arial" w:hAnsi="Arial" w:cs="Arial"/>
          <w:sz w:val="24"/>
          <w:szCs w:val="24"/>
        </w:rPr>
        <w:t>cymorthdaliadau</w:t>
      </w:r>
      <w:proofErr w:type="spellEnd"/>
      <w:r>
        <w:rPr>
          <w:rFonts w:ascii="Arial" w:hAnsi="Arial" w:cs="Arial"/>
          <w:sz w:val="24"/>
          <w:szCs w:val="24"/>
        </w:rPr>
        <w:t xml:space="preserve"> all </w:t>
      </w:r>
      <w:proofErr w:type="spellStart"/>
      <w:r>
        <w:rPr>
          <w:rFonts w:ascii="Arial" w:hAnsi="Arial" w:cs="Arial"/>
          <w:sz w:val="24"/>
          <w:szCs w:val="24"/>
        </w:rPr>
        <w:t>lurgunio’r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farchnad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14:paraId="2A383A3F" w14:textId="77777777" w:rsidR="004D356C" w:rsidRPr="004D356C" w:rsidRDefault="004D356C" w:rsidP="004D356C">
      <w:pPr>
        <w:pStyle w:val="ListParagraph"/>
        <w:rPr>
          <w:rFonts w:ascii="Arial" w:hAnsi="Arial" w:cs="Arial"/>
          <w:sz w:val="24"/>
          <w:szCs w:val="24"/>
        </w:rPr>
      </w:pPr>
    </w:p>
    <w:p w14:paraId="5C9A448B" w14:textId="78ABAB1C" w:rsidR="004D356C" w:rsidRDefault="004D356C" w:rsidP="006817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Mae’r Offeryn hwn yn darparu fel a </w:t>
      </w:r>
      <w:proofErr w:type="spellStart"/>
      <w:r>
        <w:rPr>
          <w:rFonts w:ascii="Arial" w:hAnsi="Arial" w:cs="Arial"/>
          <w:sz w:val="24"/>
          <w:szCs w:val="24"/>
        </w:rPr>
        <w:t>ganlyn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</w:p>
    <w:p w14:paraId="40CFE98B" w14:textId="77777777" w:rsidR="002A009E" w:rsidRPr="002A009E" w:rsidRDefault="002A009E" w:rsidP="00681755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34814581" w14:textId="22D5D9DF" w:rsidR="004D356C" w:rsidRDefault="004D356C" w:rsidP="00681755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Mae </w:t>
      </w:r>
      <w:proofErr w:type="spellStart"/>
      <w:r>
        <w:rPr>
          <w:rFonts w:ascii="Arial" w:hAnsi="Arial" w:cs="Arial"/>
          <w:sz w:val="24"/>
          <w:szCs w:val="24"/>
        </w:rPr>
        <w:t>Rheoliad</w:t>
      </w:r>
      <w:proofErr w:type="spellEnd"/>
      <w:r>
        <w:rPr>
          <w:rFonts w:ascii="Arial" w:hAnsi="Arial" w:cs="Arial"/>
          <w:sz w:val="24"/>
          <w:szCs w:val="24"/>
        </w:rPr>
        <w:t xml:space="preserve"> 4(2) yn </w:t>
      </w:r>
      <w:proofErr w:type="spellStart"/>
      <w:r>
        <w:rPr>
          <w:rFonts w:ascii="Arial" w:hAnsi="Arial" w:cs="Arial"/>
          <w:sz w:val="24"/>
          <w:szCs w:val="24"/>
        </w:rPr>
        <w:t>pennu</w:t>
      </w:r>
      <w:proofErr w:type="spellEnd"/>
      <w:r>
        <w:rPr>
          <w:rFonts w:ascii="Arial" w:hAnsi="Arial" w:cs="Arial"/>
          <w:sz w:val="24"/>
          <w:szCs w:val="24"/>
        </w:rPr>
        <w:t xml:space="preserve"> pa </w:t>
      </w:r>
      <w:proofErr w:type="spellStart"/>
      <w:r>
        <w:rPr>
          <w:rFonts w:ascii="Arial" w:hAnsi="Arial" w:cs="Arial"/>
          <w:sz w:val="24"/>
          <w:szCs w:val="24"/>
        </w:rPr>
        <w:t>ganran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Fesur</w:t>
      </w:r>
      <w:proofErr w:type="spellEnd"/>
      <w:r w:rsidR="00C56E24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Cyfanredol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r w:rsidR="00C56E24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 xml:space="preserve">ymorth </w:t>
      </w:r>
      <w:r w:rsidR="00C56E24">
        <w:rPr>
          <w:rFonts w:ascii="Arial" w:hAnsi="Arial" w:cs="Arial"/>
          <w:sz w:val="24"/>
          <w:szCs w:val="24"/>
        </w:rPr>
        <w:t xml:space="preserve">y DU </w:t>
      </w:r>
      <w:r>
        <w:rPr>
          <w:rFonts w:ascii="Arial" w:hAnsi="Arial" w:cs="Arial"/>
          <w:sz w:val="24"/>
          <w:szCs w:val="24"/>
        </w:rPr>
        <w:t>(“AMS”)</w:t>
      </w:r>
      <w:r w:rsidR="00C56E24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C56E24">
        <w:rPr>
          <w:rFonts w:ascii="Arial" w:hAnsi="Arial" w:cs="Arial"/>
          <w:sz w:val="24"/>
          <w:szCs w:val="24"/>
        </w:rPr>
        <w:t>caiff</w:t>
      </w:r>
      <w:proofErr w:type="spellEnd"/>
      <w:r w:rsidR="00C56E2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6E24">
        <w:rPr>
          <w:rFonts w:ascii="Arial" w:hAnsi="Arial" w:cs="Arial"/>
          <w:sz w:val="24"/>
          <w:szCs w:val="24"/>
        </w:rPr>
        <w:t>pob</w:t>
      </w:r>
      <w:proofErr w:type="spellEnd"/>
      <w:r w:rsidR="00C56E2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6E24">
        <w:rPr>
          <w:rFonts w:ascii="Arial" w:hAnsi="Arial" w:cs="Arial"/>
          <w:sz w:val="24"/>
          <w:szCs w:val="24"/>
        </w:rPr>
        <w:t>gweinyddiaeth</w:t>
      </w:r>
      <w:proofErr w:type="spellEnd"/>
      <w:r w:rsidR="00C56E24">
        <w:rPr>
          <w:rFonts w:ascii="Arial" w:hAnsi="Arial" w:cs="Arial"/>
          <w:sz w:val="24"/>
          <w:szCs w:val="24"/>
        </w:rPr>
        <w:t xml:space="preserve"> ei ddefnyddio.  Yr AMS </w:t>
      </w:r>
      <w:proofErr w:type="spellStart"/>
      <w:r w:rsidR="00C56E24">
        <w:rPr>
          <w:rFonts w:ascii="Arial" w:hAnsi="Arial" w:cs="Arial"/>
          <w:sz w:val="24"/>
          <w:szCs w:val="24"/>
        </w:rPr>
        <w:t>y</w:t>
      </w:r>
      <w:r w:rsidR="00D830F6">
        <w:rPr>
          <w:rFonts w:ascii="Arial" w:hAnsi="Arial" w:cs="Arial"/>
          <w:sz w:val="24"/>
          <w:szCs w:val="24"/>
        </w:rPr>
        <w:t>w</w:t>
      </w:r>
      <w:proofErr w:type="spellEnd"/>
      <w:r w:rsidR="00C56E2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6E24">
        <w:rPr>
          <w:rFonts w:ascii="Arial" w:hAnsi="Arial" w:cs="Arial"/>
          <w:sz w:val="24"/>
          <w:szCs w:val="24"/>
        </w:rPr>
        <w:t>cyfanswm</w:t>
      </w:r>
      <w:proofErr w:type="spellEnd"/>
      <w:r w:rsidR="00C56E24">
        <w:rPr>
          <w:rFonts w:ascii="Arial" w:hAnsi="Arial" w:cs="Arial"/>
          <w:sz w:val="24"/>
          <w:szCs w:val="24"/>
        </w:rPr>
        <w:t xml:space="preserve"> y cymorth y </w:t>
      </w:r>
      <w:proofErr w:type="spellStart"/>
      <w:r w:rsidR="00C56E24">
        <w:rPr>
          <w:rFonts w:ascii="Arial" w:hAnsi="Arial" w:cs="Arial"/>
          <w:sz w:val="24"/>
          <w:szCs w:val="24"/>
        </w:rPr>
        <w:t>caiff</w:t>
      </w:r>
      <w:proofErr w:type="spellEnd"/>
      <w:r w:rsidR="00C56E2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6E24">
        <w:rPr>
          <w:rFonts w:ascii="Arial" w:hAnsi="Arial" w:cs="Arial"/>
          <w:sz w:val="24"/>
          <w:szCs w:val="24"/>
        </w:rPr>
        <w:t>gwlad</w:t>
      </w:r>
      <w:proofErr w:type="spellEnd"/>
      <w:r w:rsidR="00C56E24">
        <w:rPr>
          <w:rFonts w:ascii="Arial" w:hAnsi="Arial" w:cs="Arial"/>
          <w:sz w:val="24"/>
          <w:szCs w:val="24"/>
        </w:rPr>
        <w:t xml:space="preserve"> sy’n </w:t>
      </w:r>
      <w:proofErr w:type="spellStart"/>
      <w:r w:rsidR="00C56E24">
        <w:rPr>
          <w:rFonts w:ascii="Arial" w:hAnsi="Arial" w:cs="Arial"/>
          <w:sz w:val="24"/>
          <w:szCs w:val="24"/>
        </w:rPr>
        <w:t>aelod</w:t>
      </w:r>
      <w:proofErr w:type="spellEnd"/>
      <w:r w:rsidR="00C56E24">
        <w:rPr>
          <w:rFonts w:ascii="Arial" w:hAnsi="Arial" w:cs="Arial"/>
          <w:sz w:val="24"/>
          <w:szCs w:val="24"/>
        </w:rPr>
        <w:t xml:space="preserve"> o’r WTO ei roi.  Mae’r </w:t>
      </w:r>
      <w:proofErr w:type="spellStart"/>
      <w:r w:rsidR="00C56E24">
        <w:rPr>
          <w:rFonts w:ascii="Arial" w:hAnsi="Arial" w:cs="Arial"/>
          <w:sz w:val="24"/>
          <w:szCs w:val="24"/>
        </w:rPr>
        <w:t>terfynau</w:t>
      </w:r>
      <w:proofErr w:type="spellEnd"/>
      <w:r w:rsidR="00C56E2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6E24">
        <w:rPr>
          <w:rFonts w:ascii="Arial" w:hAnsi="Arial" w:cs="Arial"/>
          <w:sz w:val="24"/>
          <w:szCs w:val="24"/>
        </w:rPr>
        <w:t>wedi’u</w:t>
      </w:r>
      <w:proofErr w:type="spellEnd"/>
      <w:r w:rsidR="00C56E2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6E24">
        <w:rPr>
          <w:rFonts w:ascii="Arial" w:hAnsi="Arial" w:cs="Arial"/>
          <w:sz w:val="24"/>
          <w:szCs w:val="24"/>
        </w:rPr>
        <w:t>creu</w:t>
      </w:r>
      <w:proofErr w:type="spellEnd"/>
      <w:r w:rsidR="00C56E24">
        <w:rPr>
          <w:rFonts w:ascii="Arial" w:hAnsi="Arial" w:cs="Arial"/>
          <w:sz w:val="24"/>
          <w:szCs w:val="24"/>
        </w:rPr>
        <w:t xml:space="preserve"> i sicrhau bod y DU yn </w:t>
      </w:r>
      <w:proofErr w:type="spellStart"/>
      <w:r w:rsidR="00C56E24">
        <w:rPr>
          <w:rFonts w:ascii="Arial" w:hAnsi="Arial" w:cs="Arial"/>
          <w:sz w:val="24"/>
          <w:szCs w:val="24"/>
        </w:rPr>
        <w:t>cydymffurfio</w:t>
      </w:r>
      <w:proofErr w:type="spellEnd"/>
      <w:r w:rsidR="00C56E2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6E24">
        <w:rPr>
          <w:rFonts w:ascii="Arial" w:hAnsi="Arial" w:cs="Arial"/>
          <w:sz w:val="24"/>
          <w:szCs w:val="24"/>
        </w:rPr>
        <w:t>â’i</w:t>
      </w:r>
      <w:proofErr w:type="spellEnd"/>
      <w:r w:rsidR="00C56E2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6E24">
        <w:rPr>
          <w:rFonts w:ascii="Arial" w:hAnsi="Arial" w:cs="Arial"/>
          <w:sz w:val="24"/>
          <w:szCs w:val="24"/>
        </w:rPr>
        <w:t>hymrwymiad</w:t>
      </w:r>
      <w:proofErr w:type="spellEnd"/>
      <w:r w:rsidR="00C56E24">
        <w:rPr>
          <w:rFonts w:ascii="Arial" w:hAnsi="Arial" w:cs="Arial"/>
          <w:sz w:val="24"/>
          <w:szCs w:val="24"/>
        </w:rPr>
        <w:t xml:space="preserve"> o ran yr AMS ac nad oes cyfyngiadau ar y </w:t>
      </w:r>
      <w:proofErr w:type="spellStart"/>
      <w:r w:rsidR="00C56E24">
        <w:rPr>
          <w:rFonts w:ascii="Arial" w:hAnsi="Arial" w:cs="Arial"/>
          <w:sz w:val="24"/>
          <w:szCs w:val="24"/>
        </w:rPr>
        <w:t>dewis</w:t>
      </w:r>
      <w:proofErr w:type="spellEnd"/>
      <w:r w:rsidR="00C56E24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C56E24">
        <w:rPr>
          <w:rFonts w:ascii="Arial" w:hAnsi="Arial" w:cs="Arial"/>
          <w:sz w:val="24"/>
          <w:szCs w:val="24"/>
        </w:rPr>
        <w:t>bolisi</w:t>
      </w:r>
      <w:proofErr w:type="spellEnd"/>
      <w:r w:rsidR="00C56E24">
        <w:rPr>
          <w:rFonts w:ascii="Arial" w:hAnsi="Arial" w:cs="Arial"/>
          <w:sz w:val="24"/>
          <w:szCs w:val="24"/>
        </w:rPr>
        <w:t xml:space="preserve">. </w:t>
      </w:r>
    </w:p>
    <w:p w14:paraId="06F785F6" w14:textId="77777777" w:rsidR="00B0465C" w:rsidRPr="00492B60" w:rsidRDefault="00B0465C" w:rsidP="00681755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19BCEACA" w14:textId="4B1AFBB0" w:rsidR="00C56E24" w:rsidRDefault="00C56E24" w:rsidP="00681755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 </w:t>
      </w:r>
      <w:proofErr w:type="spellStart"/>
      <w:r>
        <w:rPr>
          <w:rFonts w:ascii="Arial" w:hAnsi="Arial" w:cs="Arial"/>
          <w:sz w:val="24"/>
          <w:szCs w:val="24"/>
        </w:rPr>
        <w:t>symiau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nodir</w:t>
      </w:r>
      <w:proofErr w:type="spellEnd"/>
      <w:r>
        <w:rPr>
          <w:rFonts w:ascii="Arial" w:hAnsi="Arial" w:cs="Arial"/>
          <w:sz w:val="24"/>
          <w:szCs w:val="24"/>
        </w:rPr>
        <w:t xml:space="preserve"> yn </w:t>
      </w:r>
      <w:proofErr w:type="spellStart"/>
      <w:r>
        <w:rPr>
          <w:rFonts w:ascii="Arial" w:hAnsi="Arial" w:cs="Arial"/>
          <w:sz w:val="24"/>
          <w:szCs w:val="24"/>
        </w:rPr>
        <w:t>rheoliad</w:t>
      </w:r>
      <w:proofErr w:type="spellEnd"/>
      <w:r>
        <w:rPr>
          <w:rFonts w:ascii="Arial" w:hAnsi="Arial" w:cs="Arial"/>
          <w:sz w:val="24"/>
          <w:szCs w:val="24"/>
        </w:rPr>
        <w:t xml:space="preserve"> 4(2) </w:t>
      </w:r>
      <w:proofErr w:type="spellStart"/>
      <w:r>
        <w:rPr>
          <w:rFonts w:ascii="Arial" w:hAnsi="Arial" w:cs="Arial"/>
          <w:sz w:val="24"/>
          <w:szCs w:val="24"/>
        </w:rPr>
        <w:t>yw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terfynau</w:t>
      </w:r>
      <w:proofErr w:type="spellEnd"/>
      <w:r>
        <w:rPr>
          <w:rFonts w:ascii="Arial" w:hAnsi="Arial" w:cs="Arial"/>
          <w:sz w:val="24"/>
          <w:szCs w:val="24"/>
        </w:rPr>
        <w:t xml:space="preserve"> AMS </w:t>
      </w:r>
      <w:proofErr w:type="spellStart"/>
      <w:r w:rsidR="003F3125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ob</w:t>
      </w:r>
      <w:proofErr w:type="spellEnd"/>
      <w:r>
        <w:rPr>
          <w:rFonts w:ascii="Arial" w:hAnsi="Arial" w:cs="Arial"/>
          <w:sz w:val="24"/>
          <w:szCs w:val="24"/>
        </w:rPr>
        <w:t xml:space="preserve"> un o </w:t>
      </w:r>
      <w:proofErr w:type="spellStart"/>
      <w:r>
        <w:rPr>
          <w:rFonts w:ascii="Arial" w:hAnsi="Arial" w:cs="Arial"/>
          <w:sz w:val="24"/>
          <w:szCs w:val="24"/>
        </w:rPr>
        <w:t>wledydd</w:t>
      </w:r>
      <w:proofErr w:type="spellEnd"/>
      <w:r>
        <w:rPr>
          <w:rFonts w:ascii="Arial" w:hAnsi="Arial" w:cs="Arial"/>
          <w:sz w:val="24"/>
          <w:szCs w:val="24"/>
        </w:rPr>
        <w:t xml:space="preserve"> y DU ac nid ydynt yn </w:t>
      </w:r>
      <w:proofErr w:type="spellStart"/>
      <w:r>
        <w:rPr>
          <w:rFonts w:ascii="Arial" w:hAnsi="Arial" w:cs="Arial"/>
          <w:sz w:val="24"/>
          <w:szCs w:val="24"/>
        </w:rPr>
        <w:t>cynnwys</w:t>
      </w:r>
      <w:proofErr w:type="spellEnd"/>
      <w:r>
        <w:rPr>
          <w:rFonts w:ascii="Arial" w:hAnsi="Arial" w:cs="Arial"/>
          <w:sz w:val="24"/>
          <w:szCs w:val="24"/>
        </w:rPr>
        <w:t xml:space="preserve"> unrhyw </w:t>
      </w:r>
      <w:proofErr w:type="spellStart"/>
      <w:r>
        <w:rPr>
          <w:rFonts w:ascii="Arial" w:hAnsi="Arial" w:cs="Arial"/>
          <w:sz w:val="24"/>
          <w:szCs w:val="24"/>
        </w:rPr>
        <w:t>wariant</w:t>
      </w:r>
      <w:proofErr w:type="spellEnd"/>
      <w:r>
        <w:rPr>
          <w:rFonts w:ascii="Arial" w:hAnsi="Arial" w:cs="Arial"/>
          <w:sz w:val="24"/>
          <w:szCs w:val="24"/>
        </w:rPr>
        <w:t xml:space="preserve"> o’r ‘</w:t>
      </w:r>
      <w:proofErr w:type="spellStart"/>
      <w:r>
        <w:rPr>
          <w:rFonts w:ascii="Arial" w:hAnsi="Arial" w:cs="Arial"/>
          <w:sz w:val="24"/>
          <w:szCs w:val="24"/>
        </w:rPr>
        <w:t>gronfa</w:t>
      </w:r>
      <w:proofErr w:type="spellEnd"/>
      <w:r>
        <w:rPr>
          <w:rFonts w:ascii="Arial" w:hAnsi="Arial" w:cs="Arial"/>
          <w:sz w:val="24"/>
          <w:szCs w:val="24"/>
        </w:rPr>
        <w:t>’.  Y ‘</w:t>
      </w:r>
      <w:proofErr w:type="spellStart"/>
      <w:r>
        <w:rPr>
          <w:rFonts w:ascii="Arial" w:hAnsi="Arial" w:cs="Arial"/>
          <w:sz w:val="24"/>
          <w:szCs w:val="24"/>
        </w:rPr>
        <w:t>gronfa</w:t>
      </w:r>
      <w:proofErr w:type="spellEnd"/>
      <w:r>
        <w:rPr>
          <w:rFonts w:ascii="Arial" w:hAnsi="Arial" w:cs="Arial"/>
          <w:sz w:val="24"/>
          <w:szCs w:val="24"/>
        </w:rPr>
        <w:t xml:space="preserve">’ yw’r </w:t>
      </w:r>
      <w:proofErr w:type="spellStart"/>
      <w:r>
        <w:rPr>
          <w:rFonts w:ascii="Arial" w:hAnsi="Arial" w:cs="Arial"/>
          <w:sz w:val="24"/>
          <w:szCs w:val="24"/>
        </w:rPr>
        <w:t>gwahaniaeth</w:t>
      </w:r>
      <w:proofErr w:type="spellEnd"/>
      <w:r>
        <w:rPr>
          <w:rFonts w:ascii="Arial" w:hAnsi="Arial" w:cs="Arial"/>
          <w:sz w:val="24"/>
          <w:szCs w:val="24"/>
        </w:rPr>
        <w:t xml:space="preserve"> rhwng </w:t>
      </w:r>
      <w:proofErr w:type="spellStart"/>
      <w:r>
        <w:rPr>
          <w:rFonts w:ascii="Arial" w:hAnsi="Arial" w:cs="Arial"/>
          <w:sz w:val="24"/>
          <w:szCs w:val="24"/>
        </w:rPr>
        <w:t>cyfanswm</w:t>
      </w:r>
      <w:proofErr w:type="spellEnd"/>
      <w:r>
        <w:rPr>
          <w:rFonts w:ascii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</w:rPr>
        <w:t>symiau</w:t>
      </w:r>
      <w:proofErr w:type="spellEnd"/>
      <w:r>
        <w:rPr>
          <w:rFonts w:ascii="Arial" w:hAnsi="Arial" w:cs="Arial"/>
          <w:sz w:val="24"/>
          <w:szCs w:val="24"/>
        </w:rPr>
        <w:t xml:space="preserve"> yn </w:t>
      </w:r>
      <w:proofErr w:type="spellStart"/>
      <w:r>
        <w:rPr>
          <w:rFonts w:ascii="Arial" w:hAnsi="Arial" w:cs="Arial"/>
          <w:sz w:val="24"/>
          <w:szCs w:val="24"/>
        </w:rPr>
        <w:t>rheoliad</w:t>
      </w:r>
      <w:proofErr w:type="spellEnd"/>
      <w:r>
        <w:rPr>
          <w:rFonts w:ascii="Arial" w:hAnsi="Arial" w:cs="Arial"/>
          <w:sz w:val="24"/>
          <w:szCs w:val="24"/>
        </w:rPr>
        <w:t xml:space="preserve"> 4(2) a </w:t>
      </w:r>
      <w:proofErr w:type="spellStart"/>
      <w:r>
        <w:rPr>
          <w:rFonts w:ascii="Arial" w:hAnsi="Arial" w:cs="Arial"/>
          <w:sz w:val="24"/>
          <w:szCs w:val="24"/>
        </w:rPr>
        <w:t>chyfanswm</w:t>
      </w:r>
      <w:proofErr w:type="spellEnd"/>
      <w:r>
        <w:rPr>
          <w:rFonts w:ascii="Arial" w:hAnsi="Arial" w:cs="Arial"/>
          <w:sz w:val="24"/>
          <w:szCs w:val="24"/>
        </w:rPr>
        <w:t xml:space="preserve"> y cymorth </w:t>
      </w:r>
      <w:proofErr w:type="spellStart"/>
      <w:r>
        <w:rPr>
          <w:rFonts w:ascii="Arial" w:hAnsi="Arial" w:cs="Arial"/>
          <w:sz w:val="24"/>
          <w:szCs w:val="24"/>
        </w:rPr>
        <w:t>blwch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Melyn</w:t>
      </w:r>
      <w:proofErr w:type="spellEnd"/>
      <w:r>
        <w:rPr>
          <w:rFonts w:ascii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</w:rPr>
        <w:t>caif</w:t>
      </w:r>
      <w:r w:rsidR="003F3125">
        <w:rPr>
          <w:rFonts w:ascii="Arial" w:hAnsi="Arial" w:cs="Arial"/>
          <w:sz w:val="24"/>
          <w:szCs w:val="24"/>
        </w:rPr>
        <w:t>f</w:t>
      </w:r>
      <w:proofErr w:type="spellEnd"/>
      <w:r>
        <w:rPr>
          <w:rFonts w:ascii="Arial" w:hAnsi="Arial" w:cs="Arial"/>
          <w:sz w:val="24"/>
          <w:szCs w:val="24"/>
        </w:rPr>
        <w:t xml:space="preserve"> y DU ei roi o dan y Cytundeb </w:t>
      </w:r>
      <w:proofErr w:type="spellStart"/>
      <w:r>
        <w:rPr>
          <w:rFonts w:ascii="Arial" w:hAnsi="Arial" w:cs="Arial"/>
          <w:sz w:val="24"/>
          <w:szCs w:val="24"/>
        </w:rPr>
        <w:t>Amaeth</w:t>
      </w:r>
      <w:proofErr w:type="spellEnd"/>
      <w:r>
        <w:rPr>
          <w:rFonts w:ascii="Arial" w:hAnsi="Arial" w:cs="Arial"/>
          <w:sz w:val="24"/>
          <w:szCs w:val="24"/>
        </w:rPr>
        <w:t xml:space="preserve">.  </w:t>
      </w:r>
      <w:proofErr w:type="spellStart"/>
      <w:r>
        <w:rPr>
          <w:rFonts w:ascii="Arial" w:hAnsi="Arial" w:cs="Arial"/>
          <w:sz w:val="24"/>
          <w:szCs w:val="24"/>
        </w:rPr>
        <w:t>Disgwylir</w:t>
      </w:r>
      <w:proofErr w:type="spellEnd"/>
      <w:r>
        <w:rPr>
          <w:rFonts w:ascii="Arial" w:hAnsi="Arial" w:cs="Arial"/>
          <w:sz w:val="24"/>
          <w:szCs w:val="24"/>
        </w:rPr>
        <w:t xml:space="preserve"> y bydd y </w:t>
      </w:r>
      <w:proofErr w:type="spellStart"/>
      <w:r>
        <w:rPr>
          <w:rFonts w:ascii="Arial" w:hAnsi="Arial" w:cs="Arial"/>
          <w:sz w:val="24"/>
          <w:szCs w:val="24"/>
        </w:rPr>
        <w:t>gronfa’n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proofErr w:type="spellStart"/>
      <w:r>
        <w:rPr>
          <w:rFonts w:ascii="Arial" w:hAnsi="Arial" w:cs="Arial"/>
          <w:sz w:val="24"/>
          <w:szCs w:val="24"/>
        </w:rPr>
        <w:t>caniatáu</w:t>
      </w:r>
      <w:proofErr w:type="spellEnd"/>
      <w:r>
        <w:rPr>
          <w:rFonts w:ascii="Arial" w:hAnsi="Arial" w:cs="Arial"/>
          <w:sz w:val="24"/>
          <w:szCs w:val="24"/>
        </w:rPr>
        <w:t xml:space="preserve"> ar gyfer mesurau argyfwng y </w:t>
      </w:r>
      <w:proofErr w:type="spellStart"/>
      <w:r>
        <w:rPr>
          <w:rFonts w:ascii="Arial" w:hAnsi="Arial" w:cs="Arial"/>
          <w:sz w:val="24"/>
          <w:szCs w:val="24"/>
        </w:rPr>
        <w:t>blwch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Melyn</w:t>
      </w:r>
      <w:proofErr w:type="spellEnd"/>
      <w:r>
        <w:rPr>
          <w:rFonts w:ascii="Arial" w:hAnsi="Arial" w:cs="Arial"/>
          <w:sz w:val="24"/>
          <w:szCs w:val="24"/>
        </w:rPr>
        <w:t xml:space="preserve">, a </w:t>
      </w:r>
      <w:proofErr w:type="spellStart"/>
      <w:r>
        <w:rPr>
          <w:rFonts w:ascii="Arial" w:hAnsi="Arial" w:cs="Arial"/>
          <w:sz w:val="24"/>
          <w:szCs w:val="24"/>
        </w:rPr>
        <w:t>dibenion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penodol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erail</w:t>
      </w:r>
      <w:proofErr w:type="spellEnd"/>
      <w:r>
        <w:rPr>
          <w:rFonts w:ascii="Arial" w:hAnsi="Arial" w:cs="Arial"/>
          <w:sz w:val="24"/>
          <w:szCs w:val="24"/>
        </w:rPr>
        <w:t xml:space="preserve"> fel ag a geir yn </w:t>
      </w:r>
      <w:proofErr w:type="spellStart"/>
      <w:r>
        <w:rPr>
          <w:rFonts w:ascii="Arial" w:hAnsi="Arial" w:cs="Arial"/>
          <w:sz w:val="24"/>
          <w:szCs w:val="24"/>
        </w:rPr>
        <w:t>rheoliad</w:t>
      </w:r>
      <w:proofErr w:type="spellEnd"/>
      <w:r>
        <w:rPr>
          <w:rFonts w:ascii="Arial" w:hAnsi="Arial" w:cs="Arial"/>
          <w:sz w:val="24"/>
          <w:szCs w:val="24"/>
        </w:rPr>
        <w:t xml:space="preserve"> 4(3). </w:t>
      </w:r>
    </w:p>
    <w:p w14:paraId="26C1C0CA" w14:textId="77777777" w:rsidR="00C56E24" w:rsidRPr="00C56E24" w:rsidRDefault="00C56E24" w:rsidP="00C56E24">
      <w:pPr>
        <w:pStyle w:val="ListParagraph"/>
        <w:rPr>
          <w:rFonts w:ascii="Arial" w:hAnsi="Arial" w:cs="Arial"/>
          <w:sz w:val="24"/>
          <w:szCs w:val="24"/>
        </w:rPr>
      </w:pPr>
    </w:p>
    <w:p w14:paraId="015D7750" w14:textId="77777777" w:rsidR="00B0465C" w:rsidRPr="00492B60" w:rsidRDefault="00B0465C" w:rsidP="00681755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68B055D1" w14:textId="069E5570" w:rsidR="00D20C49" w:rsidRDefault="00D20C49" w:rsidP="00681755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dan </w:t>
      </w:r>
      <w:proofErr w:type="spellStart"/>
      <w:r>
        <w:rPr>
          <w:rFonts w:ascii="Arial" w:hAnsi="Arial" w:cs="Arial"/>
          <w:sz w:val="24"/>
          <w:szCs w:val="24"/>
        </w:rPr>
        <w:t>reoliad</w:t>
      </w:r>
      <w:proofErr w:type="spellEnd"/>
      <w:r>
        <w:rPr>
          <w:rFonts w:ascii="Arial" w:hAnsi="Arial" w:cs="Arial"/>
          <w:sz w:val="24"/>
          <w:szCs w:val="24"/>
        </w:rPr>
        <w:t xml:space="preserve"> 5, pan fydd </w:t>
      </w:r>
      <w:proofErr w:type="spellStart"/>
      <w:r>
        <w:rPr>
          <w:rFonts w:ascii="Arial" w:hAnsi="Arial" w:cs="Arial"/>
          <w:sz w:val="24"/>
          <w:szCs w:val="24"/>
        </w:rPr>
        <w:t>gweinyddiaeth</w:t>
      </w:r>
      <w:proofErr w:type="spellEnd"/>
      <w:r>
        <w:rPr>
          <w:rFonts w:ascii="Arial" w:hAnsi="Arial" w:cs="Arial"/>
          <w:sz w:val="24"/>
          <w:szCs w:val="24"/>
        </w:rPr>
        <w:t xml:space="preserve"> am gyflwyno cynllun cymorth newydd neu newid cynllun </w:t>
      </w:r>
      <w:r w:rsidR="003F3125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ymorth, </w:t>
      </w:r>
      <w:proofErr w:type="spellStart"/>
      <w:r>
        <w:rPr>
          <w:rFonts w:ascii="Arial" w:hAnsi="Arial" w:cs="Arial"/>
          <w:sz w:val="24"/>
          <w:szCs w:val="24"/>
        </w:rPr>
        <w:t>rhaid</w:t>
      </w:r>
      <w:proofErr w:type="spellEnd"/>
      <w:r>
        <w:rPr>
          <w:rFonts w:ascii="Arial" w:hAnsi="Arial" w:cs="Arial"/>
          <w:sz w:val="24"/>
          <w:szCs w:val="24"/>
        </w:rPr>
        <w:t xml:space="preserve"> iddi roi </w:t>
      </w:r>
      <w:proofErr w:type="spellStart"/>
      <w:r>
        <w:rPr>
          <w:rFonts w:ascii="Arial" w:hAnsi="Arial" w:cs="Arial"/>
          <w:sz w:val="24"/>
          <w:szCs w:val="24"/>
        </w:rPr>
        <w:t>rhybudd</w:t>
      </w:r>
      <w:proofErr w:type="spellEnd"/>
      <w:r>
        <w:rPr>
          <w:rFonts w:ascii="Arial" w:hAnsi="Arial" w:cs="Arial"/>
          <w:sz w:val="24"/>
          <w:szCs w:val="24"/>
        </w:rPr>
        <w:t xml:space="preserve"> i’r </w:t>
      </w:r>
      <w:proofErr w:type="spellStart"/>
      <w:r>
        <w:rPr>
          <w:rFonts w:ascii="Arial" w:hAnsi="Arial" w:cs="Arial"/>
          <w:sz w:val="24"/>
          <w:szCs w:val="24"/>
        </w:rPr>
        <w:t>gweinyddiaethau</w:t>
      </w:r>
      <w:proofErr w:type="spellEnd"/>
      <w:r>
        <w:rPr>
          <w:rFonts w:ascii="Arial" w:hAnsi="Arial" w:cs="Arial"/>
          <w:sz w:val="24"/>
          <w:szCs w:val="24"/>
        </w:rPr>
        <w:t xml:space="preserve"> eraill.  Bydd proses ‘</w:t>
      </w:r>
      <w:proofErr w:type="spellStart"/>
      <w:r>
        <w:rPr>
          <w:rFonts w:ascii="Arial" w:hAnsi="Arial" w:cs="Arial"/>
          <w:sz w:val="24"/>
          <w:szCs w:val="24"/>
        </w:rPr>
        <w:t>garlam</w:t>
      </w:r>
      <w:proofErr w:type="spellEnd"/>
      <w:r>
        <w:rPr>
          <w:rFonts w:ascii="Arial" w:hAnsi="Arial" w:cs="Arial"/>
          <w:sz w:val="24"/>
          <w:szCs w:val="24"/>
        </w:rPr>
        <w:t xml:space="preserve">’ ar gael pan na fydd newid cynllun yn </w:t>
      </w:r>
      <w:proofErr w:type="spellStart"/>
      <w:r>
        <w:rPr>
          <w:rFonts w:ascii="Arial" w:hAnsi="Arial" w:cs="Arial"/>
          <w:sz w:val="24"/>
          <w:szCs w:val="24"/>
        </w:rPr>
        <w:t>golygu</w:t>
      </w:r>
      <w:proofErr w:type="spellEnd"/>
      <w:r>
        <w:rPr>
          <w:rFonts w:ascii="Arial" w:hAnsi="Arial" w:cs="Arial"/>
          <w:sz w:val="24"/>
          <w:szCs w:val="24"/>
        </w:rPr>
        <w:t xml:space="preserve"> newid </w:t>
      </w:r>
      <w:proofErr w:type="spellStart"/>
      <w:r>
        <w:rPr>
          <w:rFonts w:ascii="Arial" w:hAnsi="Arial" w:cs="Arial"/>
          <w:sz w:val="24"/>
          <w:szCs w:val="24"/>
        </w:rPr>
        <w:t>categori’r</w:t>
      </w:r>
      <w:proofErr w:type="spellEnd"/>
      <w:r>
        <w:rPr>
          <w:rFonts w:ascii="Arial" w:hAnsi="Arial" w:cs="Arial"/>
          <w:sz w:val="24"/>
          <w:szCs w:val="24"/>
        </w:rPr>
        <w:t xml:space="preserve"> cynllun. </w:t>
      </w:r>
    </w:p>
    <w:p w14:paraId="4D79339F" w14:textId="77777777" w:rsidR="00517621" w:rsidRPr="00517621" w:rsidRDefault="00517621" w:rsidP="00681755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4E42A3F7" w14:textId="17EDB1F8" w:rsidR="00D20C49" w:rsidRDefault="00D20C49" w:rsidP="00681755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Mae </w:t>
      </w:r>
      <w:proofErr w:type="spellStart"/>
      <w:r w:rsidR="003F3125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heoliad</w:t>
      </w:r>
      <w:proofErr w:type="spellEnd"/>
      <w:r>
        <w:rPr>
          <w:rFonts w:ascii="Arial" w:hAnsi="Arial" w:cs="Arial"/>
          <w:sz w:val="24"/>
          <w:szCs w:val="24"/>
        </w:rPr>
        <w:t xml:space="preserve"> 5 yn </w:t>
      </w:r>
      <w:proofErr w:type="spellStart"/>
      <w:r>
        <w:rPr>
          <w:rFonts w:ascii="Arial" w:hAnsi="Arial" w:cs="Arial"/>
          <w:sz w:val="24"/>
          <w:szCs w:val="24"/>
        </w:rPr>
        <w:t>nodi’r</w:t>
      </w:r>
      <w:proofErr w:type="spellEnd"/>
      <w:r>
        <w:rPr>
          <w:rFonts w:ascii="Arial" w:hAnsi="Arial" w:cs="Arial"/>
          <w:sz w:val="24"/>
          <w:szCs w:val="24"/>
        </w:rPr>
        <w:t xml:space="preserve"> broses i </w:t>
      </w:r>
      <w:proofErr w:type="spellStart"/>
      <w:r>
        <w:rPr>
          <w:rFonts w:ascii="Arial" w:hAnsi="Arial" w:cs="Arial"/>
          <w:sz w:val="24"/>
          <w:szCs w:val="24"/>
        </w:rPr>
        <w:t>awdurdod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3F3125"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z w:val="24"/>
          <w:szCs w:val="24"/>
        </w:rPr>
        <w:t xml:space="preserve">cynnig roi </w:t>
      </w:r>
      <w:proofErr w:type="spellStart"/>
      <w:r>
        <w:rPr>
          <w:rFonts w:ascii="Arial" w:hAnsi="Arial" w:cs="Arial"/>
          <w:sz w:val="24"/>
          <w:szCs w:val="24"/>
        </w:rPr>
        <w:t>gwybod</w:t>
      </w:r>
      <w:proofErr w:type="spellEnd"/>
      <w:r>
        <w:rPr>
          <w:rFonts w:ascii="Arial" w:hAnsi="Arial" w:cs="Arial"/>
          <w:sz w:val="24"/>
          <w:szCs w:val="24"/>
        </w:rPr>
        <w:t xml:space="preserve"> am gynllun cymorth newydd neu </w:t>
      </w:r>
      <w:proofErr w:type="spellStart"/>
      <w:r>
        <w:rPr>
          <w:rFonts w:ascii="Arial" w:hAnsi="Arial" w:cs="Arial"/>
          <w:sz w:val="24"/>
          <w:szCs w:val="24"/>
        </w:rPr>
        <w:t>ddiwygiedig</w:t>
      </w:r>
      <w:proofErr w:type="spellEnd"/>
      <w:r>
        <w:rPr>
          <w:rFonts w:ascii="Arial" w:hAnsi="Arial" w:cs="Arial"/>
          <w:sz w:val="24"/>
          <w:szCs w:val="24"/>
        </w:rPr>
        <w:t xml:space="preserve">. O dan </w:t>
      </w:r>
      <w:proofErr w:type="spellStart"/>
      <w:r>
        <w:rPr>
          <w:rFonts w:ascii="Arial" w:hAnsi="Arial" w:cs="Arial"/>
          <w:sz w:val="24"/>
          <w:szCs w:val="24"/>
        </w:rPr>
        <w:t>reoliad</w:t>
      </w:r>
      <w:proofErr w:type="spellEnd"/>
      <w:r>
        <w:rPr>
          <w:rFonts w:ascii="Arial" w:hAnsi="Arial" w:cs="Arial"/>
          <w:sz w:val="24"/>
          <w:szCs w:val="24"/>
        </w:rPr>
        <w:t xml:space="preserve"> 5(6), mae </w:t>
      </w:r>
      <w:proofErr w:type="spellStart"/>
      <w:r>
        <w:rPr>
          <w:rFonts w:ascii="Arial" w:hAnsi="Arial" w:cs="Arial"/>
          <w:sz w:val="24"/>
          <w:szCs w:val="24"/>
        </w:rPr>
        <w:t>gofyn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weinyddiaeth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3F3125"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z w:val="24"/>
          <w:szCs w:val="24"/>
        </w:rPr>
        <w:t xml:space="preserve">cynnig </w:t>
      </w:r>
      <w:proofErr w:type="spellStart"/>
      <w:r w:rsidR="003F3125">
        <w:rPr>
          <w:rFonts w:ascii="Arial" w:hAnsi="Arial" w:cs="Arial"/>
          <w:sz w:val="24"/>
          <w:szCs w:val="24"/>
        </w:rPr>
        <w:t>awgrymu</w:t>
      </w:r>
      <w:proofErr w:type="spellEnd"/>
      <w:r w:rsidR="003F312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F3125">
        <w:rPr>
          <w:rFonts w:ascii="Arial" w:hAnsi="Arial" w:cs="Arial"/>
          <w:sz w:val="24"/>
          <w:szCs w:val="24"/>
        </w:rPr>
        <w:t>categori</w:t>
      </w:r>
      <w:proofErr w:type="spellEnd"/>
      <w:r w:rsidR="003F312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ar gyfer y cynllun (</w:t>
      </w:r>
      <w:proofErr w:type="spellStart"/>
      <w:r>
        <w:rPr>
          <w:rFonts w:ascii="Arial" w:hAnsi="Arial" w:cs="Arial"/>
          <w:sz w:val="24"/>
          <w:szCs w:val="24"/>
        </w:rPr>
        <w:t>blwch</w:t>
      </w:r>
      <w:proofErr w:type="spellEnd"/>
      <w:r>
        <w:rPr>
          <w:rFonts w:ascii="Arial" w:hAnsi="Arial" w:cs="Arial"/>
          <w:sz w:val="24"/>
          <w:szCs w:val="24"/>
        </w:rPr>
        <w:t xml:space="preserve"> Gwyrdd, Glas neu </w:t>
      </w:r>
      <w:proofErr w:type="spellStart"/>
      <w:r>
        <w:rPr>
          <w:rFonts w:ascii="Arial" w:hAnsi="Arial" w:cs="Arial"/>
          <w:sz w:val="24"/>
          <w:szCs w:val="24"/>
        </w:rPr>
        <w:t>Felyn</w:t>
      </w:r>
      <w:proofErr w:type="spellEnd"/>
      <w:r>
        <w:rPr>
          <w:rFonts w:ascii="Arial" w:hAnsi="Arial" w:cs="Arial"/>
          <w:sz w:val="24"/>
          <w:szCs w:val="24"/>
        </w:rPr>
        <w:t xml:space="preserve">) a </w:t>
      </w:r>
      <w:proofErr w:type="spellStart"/>
      <w:r>
        <w:rPr>
          <w:rFonts w:ascii="Arial" w:hAnsi="Arial" w:cs="Arial"/>
          <w:sz w:val="24"/>
          <w:szCs w:val="24"/>
        </w:rPr>
        <w:t>rhoi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tystiolaeth</w:t>
      </w:r>
      <w:proofErr w:type="spellEnd"/>
      <w:r>
        <w:rPr>
          <w:rFonts w:ascii="Arial" w:hAnsi="Arial" w:cs="Arial"/>
          <w:sz w:val="24"/>
          <w:szCs w:val="24"/>
        </w:rPr>
        <w:t xml:space="preserve"> i gefnogi’r </w:t>
      </w:r>
      <w:proofErr w:type="spellStart"/>
      <w:r>
        <w:rPr>
          <w:rFonts w:ascii="Arial" w:hAnsi="Arial" w:cs="Arial"/>
          <w:sz w:val="24"/>
          <w:szCs w:val="24"/>
        </w:rPr>
        <w:t>dewis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gategori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14:paraId="57899BC0" w14:textId="77777777" w:rsidR="00D20C49" w:rsidRPr="00D20C49" w:rsidRDefault="00D20C49" w:rsidP="00D20C49">
      <w:pPr>
        <w:pStyle w:val="ListParagraph"/>
        <w:rPr>
          <w:rFonts w:ascii="Arial" w:hAnsi="Arial" w:cs="Arial"/>
          <w:sz w:val="24"/>
          <w:szCs w:val="24"/>
        </w:rPr>
      </w:pPr>
    </w:p>
    <w:p w14:paraId="59BE94EE" w14:textId="4F84158A" w:rsidR="00D20C49" w:rsidRDefault="00D20C49" w:rsidP="00681755">
      <w:pPr>
        <w:pStyle w:val="ListParagraph"/>
        <w:numPr>
          <w:ilvl w:val="0"/>
          <w:numId w:val="32"/>
        </w:numPr>
        <w:spacing w:before="120" w:after="60" w:line="240" w:lineRule="auto"/>
        <w:jc w:val="both"/>
        <w:outlineLvl w:val="1"/>
        <w:rPr>
          <w:rFonts w:ascii="Arial" w:eastAsia="Times New Roman" w:hAnsi="Arial" w:cs="Arial"/>
          <w:sz w:val="24"/>
          <w:szCs w:val="28"/>
        </w:rPr>
      </w:pPr>
      <w:r>
        <w:rPr>
          <w:rFonts w:ascii="Arial" w:eastAsia="Times New Roman" w:hAnsi="Arial" w:cs="Arial"/>
          <w:sz w:val="24"/>
          <w:szCs w:val="28"/>
        </w:rPr>
        <w:t xml:space="preserve">Mae </w:t>
      </w:r>
      <w:proofErr w:type="spellStart"/>
      <w:r w:rsidR="003F3125">
        <w:rPr>
          <w:rFonts w:ascii="Arial" w:eastAsia="Times New Roman" w:hAnsi="Arial" w:cs="Arial"/>
          <w:sz w:val="24"/>
          <w:szCs w:val="28"/>
        </w:rPr>
        <w:t>r</w:t>
      </w:r>
      <w:r>
        <w:rPr>
          <w:rFonts w:ascii="Arial" w:eastAsia="Times New Roman" w:hAnsi="Arial" w:cs="Arial"/>
          <w:sz w:val="24"/>
          <w:szCs w:val="28"/>
        </w:rPr>
        <w:t>heoliad</w:t>
      </w:r>
      <w:proofErr w:type="spellEnd"/>
      <w:r>
        <w:rPr>
          <w:rFonts w:ascii="Arial" w:eastAsia="Times New Roman" w:hAnsi="Arial" w:cs="Arial"/>
          <w:sz w:val="24"/>
          <w:szCs w:val="28"/>
        </w:rPr>
        <w:t xml:space="preserve"> 6 yn </w:t>
      </w:r>
      <w:proofErr w:type="spellStart"/>
      <w:r>
        <w:rPr>
          <w:rFonts w:ascii="Arial" w:eastAsia="Times New Roman" w:hAnsi="Arial" w:cs="Arial"/>
          <w:sz w:val="24"/>
          <w:szCs w:val="28"/>
        </w:rPr>
        <w:t>nodi’r</w:t>
      </w:r>
      <w:proofErr w:type="spellEnd"/>
      <w:r>
        <w:rPr>
          <w:rFonts w:ascii="Arial" w:eastAsia="Times New Roman" w:hAnsi="Arial" w:cs="Arial"/>
          <w:sz w:val="24"/>
          <w:szCs w:val="28"/>
        </w:rPr>
        <w:t xml:space="preserve"> broses ar gyfer </w:t>
      </w:r>
      <w:proofErr w:type="spellStart"/>
      <w:r>
        <w:rPr>
          <w:rFonts w:ascii="Arial" w:eastAsia="Times New Roman" w:hAnsi="Arial" w:cs="Arial"/>
          <w:sz w:val="24"/>
          <w:szCs w:val="28"/>
        </w:rPr>
        <w:t>penderfynu</w:t>
      </w:r>
      <w:proofErr w:type="spellEnd"/>
      <w:r>
        <w:rPr>
          <w:rFonts w:ascii="Arial" w:eastAsia="Times New Roman" w:hAnsi="Arial" w:cs="Arial"/>
          <w:sz w:val="24"/>
          <w:szCs w:val="28"/>
        </w:rPr>
        <w:t xml:space="preserve"> ar </w:t>
      </w:r>
      <w:proofErr w:type="spellStart"/>
      <w:r>
        <w:rPr>
          <w:rFonts w:ascii="Arial" w:eastAsia="Times New Roman" w:hAnsi="Arial" w:cs="Arial"/>
          <w:sz w:val="24"/>
          <w:szCs w:val="28"/>
        </w:rPr>
        <w:t>gategori</w:t>
      </w:r>
      <w:proofErr w:type="spellEnd"/>
      <w:r>
        <w:rPr>
          <w:rFonts w:ascii="Arial" w:eastAsia="Times New Roman" w:hAnsi="Arial" w:cs="Arial"/>
          <w:sz w:val="24"/>
          <w:szCs w:val="28"/>
        </w:rPr>
        <w:t xml:space="preserve"> cynllun ac </w:t>
      </w:r>
      <w:proofErr w:type="spellStart"/>
      <w:r>
        <w:rPr>
          <w:rFonts w:ascii="Arial" w:eastAsia="Times New Roman" w:hAnsi="Arial" w:cs="Arial"/>
          <w:sz w:val="24"/>
          <w:szCs w:val="28"/>
        </w:rPr>
        <w:t>mae’n</w:t>
      </w:r>
      <w:proofErr w:type="spellEnd"/>
      <w:r>
        <w:rPr>
          <w:rFonts w:ascii="Arial" w:eastAsia="Times New Roman" w:hAnsi="Arial" w:cs="Arial"/>
          <w:sz w:val="24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8"/>
        </w:rPr>
        <w:t>cynnwys</w:t>
      </w:r>
      <w:proofErr w:type="spellEnd"/>
      <w:r>
        <w:rPr>
          <w:rFonts w:ascii="Arial" w:eastAsia="Times New Roman" w:hAnsi="Arial" w:cs="Arial"/>
          <w:sz w:val="24"/>
          <w:szCs w:val="28"/>
        </w:rPr>
        <w:t xml:space="preserve"> proses ar gyfer </w:t>
      </w:r>
      <w:proofErr w:type="spellStart"/>
      <w:r>
        <w:rPr>
          <w:rFonts w:ascii="Arial" w:eastAsia="Times New Roman" w:hAnsi="Arial" w:cs="Arial"/>
          <w:sz w:val="24"/>
          <w:szCs w:val="28"/>
        </w:rPr>
        <w:t>herio’r</w:t>
      </w:r>
      <w:proofErr w:type="spellEnd"/>
      <w:r>
        <w:rPr>
          <w:rFonts w:ascii="Arial" w:eastAsia="Times New Roman" w:hAnsi="Arial" w:cs="Arial"/>
          <w:sz w:val="24"/>
          <w:szCs w:val="28"/>
        </w:rPr>
        <w:t xml:space="preserve"> </w:t>
      </w:r>
      <w:proofErr w:type="spellStart"/>
      <w:r w:rsidR="003F3125">
        <w:rPr>
          <w:rFonts w:ascii="Arial" w:eastAsia="Times New Roman" w:hAnsi="Arial" w:cs="Arial"/>
          <w:sz w:val="24"/>
          <w:szCs w:val="28"/>
        </w:rPr>
        <w:t>categori</w:t>
      </w:r>
      <w:proofErr w:type="spellEnd"/>
      <w:r w:rsidR="003F3125">
        <w:rPr>
          <w:rFonts w:ascii="Arial" w:eastAsia="Times New Roman" w:hAnsi="Arial" w:cs="Arial"/>
          <w:sz w:val="24"/>
          <w:szCs w:val="28"/>
        </w:rPr>
        <w:t xml:space="preserve"> </w:t>
      </w:r>
      <w:r>
        <w:rPr>
          <w:rFonts w:ascii="Arial" w:eastAsia="Times New Roman" w:hAnsi="Arial" w:cs="Arial"/>
          <w:sz w:val="24"/>
          <w:szCs w:val="28"/>
        </w:rPr>
        <w:t xml:space="preserve">a </w:t>
      </w:r>
      <w:proofErr w:type="spellStart"/>
      <w:r>
        <w:rPr>
          <w:rFonts w:ascii="Arial" w:eastAsia="Times New Roman" w:hAnsi="Arial" w:cs="Arial"/>
          <w:sz w:val="24"/>
          <w:szCs w:val="28"/>
        </w:rPr>
        <w:t>gynigir</w:t>
      </w:r>
      <w:proofErr w:type="spellEnd"/>
      <w:r>
        <w:rPr>
          <w:rFonts w:ascii="Arial" w:eastAsia="Times New Roman" w:hAnsi="Arial" w:cs="Arial"/>
          <w:sz w:val="24"/>
          <w:szCs w:val="28"/>
        </w:rPr>
        <w:t xml:space="preserve"> ar gyfer cynllun cymorth domestig newydd neu </w:t>
      </w:r>
      <w:proofErr w:type="spellStart"/>
      <w:r>
        <w:rPr>
          <w:rFonts w:ascii="Arial" w:eastAsia="Times New Roman" w:hAnsi="Arial" w:cs="Arial"/>
          <w:sz w:val="24"/>
          <w:szCs w:val="28"/>
        </w:rPr>
        <w:t>ddiwygiedig</w:t>
      </w:r>
      <w:proofErr w:type="spellEnd"/>
      <w:r>
        <w:rPr>
          <w:rFonts w:ascii="Arial" w:eastAsia="Times New Roman" w:hAnsi="Arial" w:cs="Arial"/>
          <w:sz w:val="24"/>
          <w:szCs w:val="28"/>
        </w:rPr>
        <w:t xml:space="preserve">. </w:t>
      </w:r>
    </w:p>
    <w:p w14:paraId="556B0996" w14:textId="77777777" w:rsidR="00D20C49" w:rsidRPr="00D20C49" w:rsidRDefault="00D20C49" w:rsidP="00D20C49">
      <w:pPr>
        <w:pStyle w:val="ListParagraph"/>
        <w:rPr>
          <w:rFonts w:ascii="Arial" w:eastAsia="Times New Roman" w:hAnsi="Arial" w:cs="Arial"/>
          <w:sz w:val="24"/>
          <w:szCs w:val="28"/>
        </w:rPr>
      </w:pPr>
    </w:p>
    <w:p w14:paraId="060FE1B2" w14:textId="4E87F0F9" w:rsidR="00D20C49" w:rsidRDefault="00D20C49" w:rsidP="00681755">
      <w:pPr>
        <w:pStyle w:val="ListParagraph"/>
        <w:numPr>
          <w:ilvl w:val="0"/>
          <w:numId w:val="32"/>
        </w:numPr>
        <w:spacing w:before="120" w:after="60" w:line="240" w:lineRule="auto"/>
        <w:jc w:val="both"/>
        <w:outlineLvl w:val="1"/>
        <w:rPr>
          <w:rFonts w:ascii="Arial" w:eastAsia="Times New Roman" w:hAnsi="Arial" w:cs="Arial"/>
          <w:sz w:val="24"/>
          <w:szCs w:val="28"/>
        </w:rPr>
      </w:pPr>
      <w:r>
        <w:rPr>
          <w:rFonts w:ascii="Arial" w:eastAsia="Times New Roman" w:hAnsi="Arial" w:cs="Arial"/>
          <w:sz w:val="24"/>
          <w:szCs w:val="28"/>
        </w:rPr>
        <w:t xml:space="preserve">O dan </w:t>
      </w:r>
      <w:proofErr w:type="spellStart"/>
      <w:r>
        <w:rPr>
          <w:rFonts w:ascii="Arial" w:eastAsia="Times New Roman" w:hAnsi="Arial" w:cs="Arial"/>
          <w:sz w:val="24"/>
          <w:szCs w:val="28"/>
        </w:rPr>
        <w:t>reoliad</w:t>
      </w:r>
      <w:proofErr w:type="spellEnd"/>
      <w:r>
        <w:rPr>
          <w:rFonts w:ascii="Arial" w:eastAsia="Times New Roman" w:hAnsi="Arial" w:cs="Arial"/>
          <w:sz w:val="24"/>
          <w:szCs w:val="28"/>
        </w:rPr>
        <w:t xml:space="preserve"> 7, </w:t>
      </w:r>
      <w:proofErr w:type="spellStart"/>
      <w:r>
        <w:rPr>
          <w:rFonts w:ascii="Arial" w:eastAsia="Times New Roman" w:hAnsi="Arial" w:cs="Arial"/>
          <w:sz w:val="24"/>
          <w:szCs w:val="28"/>
        </w:rPr>
        <w:t>ni</w:t>
      </w:r>
      <w:proofErr w:type="spellEnd"/>
      <w:r>
        <w:rPr>
          <w:rFonts w:ascii="Arial" w:eastAsia="Times New Roman" w:hAnsi="Arial" w:cs="Arial"/>
          <w:sz w:val="24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8"/>
        </w:rPr>
        <w:t>chaniateir</w:t>
      </w:r>
      <w:proofErr w:type="spellEnd"/>
      <w:r>
        <w:rPr>
          <w:rFonts w:ascii="Arial" w:eastAsia="Times New Roman" w:hAnsi="Arial" w:cs="Arial"/>
          <w:sz w:val="24"/>
          <w:szCs w:val="28"/>
        </w:rPr>
        <w:t xml:space="preserve"> mabwysiadu </w:t>
      </w:r>
      <w:r w:rsidR="003F3125">
        <w:rPr>
          <w:rFonts w:ascii="Arial" w:eastAsia="Times New Roman" w:hAnsi="Arial" w:cs="Arial"/>
          <w:sz w:val="24"/>
          <w:szCs w:val="28"/>
        </w:rPr>
        <w:t xml:space="preserve">cynllun </w:t>
      </w:r>
      <w:r>
        <w:rPr>
          <w:rFonts w:ascii="Arial" w:eastAsia="Times New Roman" w:hAnsi="Arial" w:cs="Arial"/>
          <w:sz w:val="24"/>
          <w:szCs w:val="28"/>
        </w:rPr>
        <w:t xml:space="preserve">newydd neu </w:t>
      </w:r>
      <w:proofErr w:type="spellStart"/>
      <w:r>
        <w:rPr>
          <w:rFonts w:ascii="Arial" w:eastAsia="Times New Roman" w:hAnsi="Arial" w:cs="Arial"/>
          <w:sz w:val="24"/>
          <w:szCs w:val="28"/>
        </w:rPr>
        <w:t>ddiwygiedig</w:t>
      </w:r>
      <w:proofErr w:type="spellEnd"/>
      <w:r>
        <w:rPr>
          <w:rFonts w:ascii="Arial" w:eastAsia="Times New Roman" w:hAnsi="Arial" w:cs="Arial"/>
          <w:sz w:val="24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8"/>
        </w:rPr>
        <w:t>os</w:t>
      </w:r>
      <w:proofErr w:type="spellEnd"/>
      <w:r>
        <w:rPr>
          <w:rFonts w:ascii="Arial" w:eastAsia="Times New Roman" w:hAnsi="Arial" w:cs="Arial"/>
          <w:sz w:val="24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8"/>
        </w:rPr>
        <w:t>gallai</w:t>
      </w:r>
      <w:proofErr w:type="spellEnd"/>
      <w:r>
        <w:rPr>
          <w:rFonts w:ascii="Arial" w:eastAsia="Times New Roman" w:hAnsi="Arial" w:cs="Arial"/>
          <w:sz w:val="24"/>
          <w:szCs w:val="28"/>
        </w:rPr>
        <w:t xml:space="preserve"> hynny </w:t>
      </w:r>
      <w:proofErr w:type="spellStart"/>
      <w:r>
        <w:rPr>
          <w:rFonts w:ascii="Arial" w:eastAsia="Times New Roman" w:hAnsi="Arial" w:cs="Arial"/>
          <w:sz w:val="24"/>
          <w:szCs w:val="28"/>
        </w:rPr>
        <w:t>arwain</w:t>
      </w:r>
      <w:proofErr w:type="spellEnd"/>
      <w:r>
        <w:rPr>
          <w:rFonts w:ascii="Arial" w:eastAsia="Times New Roman" w:hAnsi="Arial" w:cs="Arial"/>
          <w:sz w:val="24"/>
          <w:szCs w:val="28"/>
        </w:rPr>
        <w:t xml:space="preserve"> at </w:t>
      </w:r>
      <w:proofErr w:type="spellStart"/>
      <w:r>
        <w:rPr>
          <w:rFonts w:ascii="Arial" w:eastAsia="Times New Roman" w:hAnsi="Arial" w:cs="Arial"/>
          <w:sz w:val="24"/>
          <w:szCs w:val="28"/>
        </w:rPr>
        <w:t>dorri</w:t>
      </w:r>
      <w:proofErr w:type="spellEnd"/>
      <w:r>
        <w:rPr>
          <w:rFonts w:ascii="Arial" w:eastAsia="Times New Roman" w:hAnsi="Arial" w:cs="Arial"/>
          <w:sz w:val="24"/>
          <w:szCs w:val="28"/>
        </w:rPr>
        <w:t xml:space="preserve"> terfyn AMS y </w:t>
      </w:r>
      <w:proofErr w:type="spellStart"/>
      <w:r>
        <w:rPr>
          <w:rFonts w:ascii="Arial" w:eastAsia="Times New Roman" w:hAnsi="Arial" w:cs="Arial"/>
          <w:sz w:val="24"/>
          <w:szCs w:val="28"/>
        </w:rPr>
        <w:t>weinyddiaeth</w:t>
      </w:r>
      <w:proofErr w:type="spellEnd"/>
      <w:r>
        <w:rPr>
          <w:rFonts w:ascii="Arial" w:eastAsia="Times New Roman" w:hAnsi="Arial" w:cs="Arial"/>
          <w:sz w:val="24"/>
          <w:szCs w:val="28"/>
        </w:rPr>
        <w:t xml:space="preserve"> </w:t>
      </w:r>
      <w:r w:rsidR="003F3125">
        <w:rPr>
          <w:rFonts w:ascii="Arial" w:eastAsia="Times New Roman" w:hAnsi="Arial" w:cs="Arial"/>
          <w:sz w:val="24"/>
          <w:szCs w:val="28"/>
        </w:rPr>
        <w:t xml:space="preserve">a </w:t>
      </w:r>
      <w:proofErr w:type="spellStart"/>
      <w:r w:rsidR="003F3125">
        <w:rPr>
          <w:rFonts w:ascii="Arial" w:eastAsia="Times New Roman" w:hAnsi="Arial" w:cs="Arial"/>
          <w:sz w:val="24"/>
          <w:szCs w:val="28"/>
        </w:rPr>
        <w:t>bennir</w:t>
      </w:r>
      <w:proofErr w:type="spellEnd"/>
      <w:r w:rsidR="003F3125">
        <w:rPr>
          <w:rFonts w:ascii="Arial" w:eastAsia="Times New Roman" w:hAnsi="Arial" w:cs="Arial"/>
          <w:sz w:val="24"/>
          <w:szCs w:val="28"/>
        </w:rPr>
        <w:t xml:space="preserve"> </w:t>
      </w:r>
      <w:r>
        <w:rPr>
          <w:rFonts w:ascii="Arial" w:eastAsia="Times New Roman" w:hAnsi="Arial" w:cs="Arial"/>
          <w:sz w:val="24"/>
          <w:szCs w:val="28"/>
        </w:rPr>
        <w:t xml:space="preserve">yn adran 4(2). </w:t>
      </w:r>
    </w:p>
    <w:p w14:paraId="6DD10230" w14:textId="77777777" w:rsidR="00517621" w:rsidRPr="00517621" w:rsidRDefault="00517621" w:rsidP="00681755">
      <w:pPr>
        <w:pStyle w:val="ListParagraph"/>
        <w:jc w:val="both"/>
        <w:rPr>
          <w:rFonts w:ascii="Arial" w:eastAsia="Times New Roman" w:hAnsi="Arial" w:cs="Arial"/>
          <w:sz w:val="24"/>
          <w:szCs w:val="28"/>
        </w:rPr>
      </w:pPr>
    </w:p>
    <w:p w14:paraId="0D2B8080" w14:textId="2004D1FC" w:rsidR="00D20C49" w:rsidRDefault="00D20C49" w:rsidP="00681755">
      <w:pPr>
        <w:pStyle w:val="ListParagraph"/>
        <w:numPr>
          <w:ilvl w:val="0"/>
          <w:numId w:val="32"/>
        </w:numPr>
        <w:spacing w:before="120" w:after="60" w:line="240" w:lineRule="auto"/>
        <w:jc w:val="both"/>
        <w:outlineLvl w:val="1"/>
        <w:rPr>
          <w:rFonts w:ascii="Arial" w:eastAsia="Times New Roman" w:hAnsi="Arial" w:cs="Arial"/>
          <w:sz w:val="24"/>
          <w:szCs w:val="28"/>
        </w:rPr>
      </w:pPr>
      <w:r>
        <w:rPr>
          <w:rFonts w:ascii="Arial" w:eastAsia="Times New Roman" w:hAnsi="Arial" w:cs="Arial"/>
          <w:sz w:val="24"/>
          <w:szCs w:val="28"/>
        </w:rPr>
        <w:t xml:space="preserve">Er </w:t>
      </w:r>
      <w:proofErr w:type="spellStart"/>
      <w:r>
        <w:rPr>
          <w:rFonts w:ascii="Arial" w:eastAsia="Times New Roman" w:hAnsi="Arial" w:cs="Arial"/>
          <w:sz w:val="24"/>
          <w:szCs w:val="28"/>
        </w:rPr>
        <w:t>mwyn</w:t>
      </w:r>
      <w:proofErr w:type="spellEnd"/>
      <w:r>
        <w:rPr>
          <w:rFonts w:ascii="Arial" w:eastAsia="Times New Roman" w:hAnsi="Arial" w:cs="Arial"/>
          <w:sz w:val="24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8"/>
        </w:rPr>
        <w:t>cydymffurfio</w:t>
      </w:r>
      <w:proofErr w:type="spellEnd"/>
      <w:r>
        <w:rPr>
          <w:rFonts w:ascii="Arial" w:eastAsia="Times New Roman" w:hAnsi="Arial" w:cs="Arial"/>
          <w:sz w:val="24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8"/>
        </w:rPr>
        <w:t>â’i</w:t>
      </w:r>
      <w:proofErr w:type="spellEnd"/>
      <w:r>
        <w:rPr>
          <w:rFonts w:ascii="Arial" w:eastAsia="Times New Roman" w:hAnsi="Arial" w:cs="Arial"/>
          <w:sz w:val="24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8"/>
        </w:rPr>
        <w:t>hymrwymiadau</w:t>
      </w:r>
      <w:proofErr w:type="spellEnd"/>
      <w:r>
        <w:rPr>
          <w:rFonts w:ascii="Arial" w:eastAsia="Times New Roman" w:hAnsi="Arial" w:cs="Arial"/>
          <w:sz w:val="24"/>
          <w:szCs w:val="28"/>
        </w:rPr>
        <w:t xml:space="preserve"> i’r WTO, mae </w:t>
      </w:r>
      <w:proofErr w:type="spellStart"/>
      <w:r>
        <w:rPr>
          <w:rFonts w:ascii="Arial" w:eastAsia="Times New Roman" w:hAnsi="Arial" w:cs="Arial"/>
          <w:sz w:val="24"/>
          <w:szCs w:val="28"/>
        </w:rPr>
        <w:t>gofyn</w:t>
      </w:r>
      <w:proofErr w:type="spellEnd"/>
      <w:r>
        <w:rPr>
          <w:rFonts w:ascii="Arial" w:eastAsia="Times New Roman" w:hAnsi="Arial" w:cs="Arial"/>
          <w:sz w:val="24"/>
          <w:szCs w:val="28"/>
        </w:rPr>
        <w:t xml:space="preserve"> i </w:t>
      </w:r>
      <w:proofErr w:type="spellStart"/>
      <w:r>
        <w:rPr>
          <w:rFonts w:ascii="Arial" w:eastAsia="Times New Roman" w:hAnsi="Arial" w:cs="Arial"/>
          <w:sz w:val="24"/>
          <w:szCs w:val="28"/>
        </w:rPr>
        <w:t>Lywodraeth</w:t>
      </w:r>
      <w:proofErr w:type="spellEnd"/>
      <w:r>
        <w:rPr>
          <w:rFonts w:ascii="Arial" w:eastAsia="Times New Roman" w:hAnsi="Arial" w:cs="Arial"/>
          <w:sz w:val="24"/>
          <w:szCs w:val="28"/>
        </w:rPr>
        <w:t xml:space="preserve"> y DU </w:t>
      </w:r>
      <w:proofErr w:type="spellStart"/>
      <w:r w:rsidR="003F3125">
        <w:rPr>
          <w:rFonts w:ascii="Arial" w:eastAsia="Times New Roman" w:hAnsi="Arial" w:cs="Arial"/>
          <w:sz w:val="24"/>
          <w:szCs w:val="28"/>
        </w:rPr>
        <w:t>hysbysu’r</w:t>
      </w:r>
      <w:proofErr w:type="spellEnd"/>
      <w:r w:rsidR="003F3125">
        <w:rPr>
          <w:rFonts w:ascii="Arial" w:eastAsia="Times New Roman" w:hAnsi="Arial" w:cs="Arial"/>
          <w:sz w:val="24"/>
          <w:szCs w:val="28"/>
        </w:rPr>
        <w:t xml:space="preserve"> </w:t>
      </w:r>
      <w:r>
        <w:rPr>
          <w:rFonts w:ascii="Arial" w:eastAsia="Times New Roman" w:hAnsi="Arial" w:cs="Arial"/>
          <w:sz w:val="24"/>
          <w:szCs w:val="28"/>
        </w:rPr>
        <w:t xml:space="preserve">WTO am ei chymorth domestig bob blwyddyn.  </w:t>
      </w:r>
      <w:r w:rsidR="003B0318">
        <w:rPr>
          <w:rFonts w:ascii="Arial" w:eastAsia="Times New Roman" w:hAnsi="Arial" w:cs="Arial"/>
          <w:sz w:val="24"/>
          <w:szCs w:val="28"/>
        </w:rPr>
        <w:t xml:space="preserve">Mae </w:t>
      </w:r>
      <w:proofErr w:type="spellStart"/>
      <w:r w:rsidR="003F3125">
        <w:rPr>
          <w:rFonts w:ascii="Arial" w:eastAsia="Times New Roman" w:hAnsi="Arial" w:cs="Arial"/>
          <w:sz w:val="24"/>
          <w:szCs w:val="28"/>
        </w:rPr>
        <w:t>r</w:t>
      </w:r>
      <w:r w:rsidR="003B0318">
        <w:rPr>
          <w:rFonts w:ascii="Arial" w:eastAsia="Times New Roman" w:hAnsi="Arial" w:cs="Arial"/>
          <w:sz w:val="24"/>
          <w:szCs w:val="28"/>
        </w:rPr>
        <w:t>heoliad</w:t>
      </w:r>
      <w:proofErr w:type="spellEnd"/>
      <w:r w:rsidR="003B0318">
        <w:rPr>
          <w:rFonts w:ascii="Arial" w:eastAsia="Times New Roman" w:hAnsi="Arial" w:cs="Arial"/>
          <w:sz w:val="24"/>
          <w:szCs w:val="28"/>
        </w:rPr>
        <w:t xml:space="preserve"> 8 yn </w:t>
      </w:r>
      <w:proofErr w:type="spellStart"/>
      <w:r w:rsidR="003B0318">
        <w:rPr>
          <w:rFonts w:ascii="Arial" w:eastAsia="Times New Roman" w:hAnsi="Arial" w:cs="Arial"/>
          <w:sz w:val="24"/>
          <w:szCs w:val="28"/>
        </w:rPr>
        <w:t>nodi’r</w:t>
      </w:r>
      <w:proofErr w:type="spellEnd"/>
      <w:r w:rsidR="003B0318">
        <w:rPr>
          <w:rFonts w:ascii="Arial" w:eastAsia="Times New Roman" w:hAnsi="Arial" w:cs="Arial"/>
          <w:sz w:val="24"/>
          <w:szCs w:val="28"/>
        </w:rPr>
        <w:t xml:space="preserve"> wybodaeth y bydd </w:t>
      </w:r>
      <w:proofErr w:type="spellStart"/>
      <w:r w:rsidR="003B0318">
        <w:rPr>
          <w:rFonts w:ascii="Arial" w:eastAsia="Times New Roman" w:hAnsi="Arial" w:cs="Arial"/>
          <w:sz w:val="24"/>
          <w:szCs w:val="28"/>
        </w:rPr>
        <w:t>gofyn</w:t>
      </w:r>
      <w:proofErr w:type="spellEnd"/>
      <w:r w:rsidR="003B0318">
        <w:rPr>
          <w:rFonts w:ascii="Arial" w:eastAsia="Times New Roman" w:hAnsi="Arial" w:cs="Arial"/>
          <w:sz w:val="24"/>
          <w:szCs w:val="28"/>
        </w:rPr>
        <w:t xml:space="preserve"> i bob </w:t>
      </w:r>
      <w:proofErr w:type="spellStart"/>
      <w:r w:rsidR="003B0318">
        <w:rPr>
          <w:rFonts w:ascii="Arial" w:eastAsia="Times New Roman" w:hAnsi="Arial" w:cs="Arial"/>
          <w:sz w:val="24"/>
          <w:szCs w:val="28"/>
        </w:rPr>
        <w:t>gweinyddiaeth</w:t>
      </w:r>
      <w:proofErr w:type="spellEnd"/>
      <w:r w:rsidR="003B0318">
        <w:rPr>
          <w:rFonts w:ascii="Arial" w:eastAsia="Times New Roman" w:hAnsi="Arial" w:cs="Arial"/>
          <w:sz w:val="24"/>
          <w:szCs w:val="28"/>
        </w:rPr>
        <w:t xml:space="preserve"> ei darparu er </w:t>
      </w:r>
      <w:proofErr w:type="spellStart"/>
      <w:r w:rsidR="003B0318">
        <w:rPr>
          <w:rFonts w:ascii="Arial" w:eastAsia="Times New Roman" w:hAnsi="Arial" w:cs="Arial"/>
          <w:sz w:val="24"/>
          <w:szCs w:val="28"/>
        </w:rPr>
        <w:t>mwyn</w:t>
      </w:r>
      <w:proofErr w:type="spellEnd"/>
      <w:r w:rsidR="003B0318">
        <w:rPr>
          <w:rFonts w:ascii="Arial" w:eastAsia="Times New Roman" w:hAnsi="Arial" w:cs="Arial"/>
          <w:sz w:val="24"/>
          <w:szCs w:val="28"/>
        </w:rPr>
        <w:t xml:space="preserve"> i </w:t>
      </w:r>
      <w:proofErr w:type="spellStart"/>
      <w:r w:rsidR="003B0318">
        <w:rPr>
          <w:rFonts w:ascii="Arial" w:eastAsia="Times New Roman" w:hAnsi="Arial" w:cs="Arial"/>
          <w:sz w:val="24"/>
          <w:szCs w:val="28"/>
        </w:rPr>
        <w:t>Lywodraeth</w:t>
      </w:r>
      <w:proofErr w:type="spellEnd"/>
      <w:r w:rsidR="003B0318">
        <w:rPr>
          <w:rFonts w:ascii="Arial" w:eastAsia="Times New Roman" w:hAnsi="Arial" w:cs="Arial"/>
          <w:sz w:val="24"/>
          <w:szCs w:val="28"/>
        </w:rPr>
        <w:t xml:space="preserve"> y DU </w:t>
      </w:r>
      <w:proofErr w:type="spellStart"/>
      <w:r w:rsidR="003B0318">
        <w:rPr>
          <w:rFonts w:ascii="Arial" w:eastAsia="Times New Roman" w:hAnsi="Arial" w:cs="Arial"/>
          <w:sz w:val="24"/>
          <w:szCs w:val="28"/>
        </w:rPr>
        <w:t>allu</w:t>
      </w:r>
      <w:proofErr w:type="spellEnd"/>
      <w:r w:rsidR="003B0318">
        <w:rPr>
          <w:rFonts w:ascii="Arial" w:eastAsia="Times New Roman" w:hAnsi="Arial" w:cs="Arial"/>
          <w:sz w:val="24"/>
          <w:szCs w:val="28"/>
        </w:rPr>
        <w:t xml:space="preserve"> </w:t>
      </w:r>
      <w:proofErr w:type="spellStart"/>
      <w:r w:rsidR="003F3125">
        <w:rPr>
          <w:rFonts w:ascii="Arial" w:eastAsia="Times New Roman" w:hAnsi="Arial" w:cs="Arial"/>
          <w:sz w:val="24"/>
          <w:szCs w:val="28"/>
        </w:rPr>
        <w:t>cyflawni’r</w:t>
      </w:r>
      <w:proofErr w:type="spellEnd"/>
      <w:r w:rsidR="003F3125">
        <w:rPr>
          <w:rFonts w:ascii="Arial" w:eastAsia="Times New Roman" w:hAnsi="Arial" w:cs="Arial"/>
          <w:sz w:val="24"/>
          <w:szCs w:val="28"/>
        </w:rPr>
        <w:t xml:space="preserve"> </w:t>
      </w:r>
      <w:proofErr w:type="spellStart"/>
      <w:r w:rsidR="003B0318">
        <w:rPr>
          <w:rFonts w:ascii="Arial" w:eastAsia="Times New Roman" w:hAnsi="Arial" w:cs="Arial"/>
          <w:sz w:val="24"/>
          <w:szCs w:val="28"/>
        </w:rPr>
        <w:t>ymrwymiadau</w:t>
      </w:r>
      <w:proofErr w:type="spellEnd"/>
      <w:r w:rsidR="003B0318">
        <w:rPr>
          <w:rFonts w:ascii="Arial" w:eastAsia="Times New Roman" w:hAnsi="Arial" w:cs="Arial"/>
          <w:sz w:val="24"/>
          <w:szCs w:val="28"/>
        </w:rPr>
        <w:t xml:space="preserve"> hyn. </w:t>
      </w:r>
    </w:p>
    <w:p w14:paraId="4683E9A8" w14:textId="77777777" w:rsidR="00517621" w:rsidRPr="00517621" w:rsidRDefault="00517621" w:rsidP="00681755">
      <w:pPr>
        <w:pStyle w:val="ListParagraph"/>
        <w:jc w:val="both"/>
        <w:rPr>
          <w:rFonts w:ascii="Arial" w:eastAsia="Times New Roman" w:hAnsi="Arial" w:cs="Arial"/>
          <w:sz w:val="24"/>
          <w:szCs w:val="28"/>
        </w:rPr>
      </w:pPr>
    </w:p>
    <w:p w14:paraId="6DE8815C" w14:textId="63E7814D" w:rsidR="003B0318" w:rsidRPr="003B0318" w:rsidRDefault="003B0318" w:rsidP="00681755">
      <w:pPr>
        <w:pStyle w:val="ListParagraph"/>
        <w:numPr>
          <w:ilvl w:val="0"/>
          <w:numId w:val="32"/>
        </w:numPr>
        <w:spacing w:before="120" w:after="60" w:line="240" w:lineRule="auto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Mae </w:t>
      </w:r>
      <w:proofErr w:type="spellStart"/>
      <w:r w:rsidR="003F3125">
        <w:rPr>
          <w:rFonts w:ascii="Arial" w:eastAsia="Times New Roman" w:hAnsi="Arial" w:cs="Arial"/>
          <w:sz w:val="24"/>
          <w:szCs w:val="24"/>
        </w:rPr>
        <w:t>r</w:t>
      </w:r>
      <w:r>
        <w:rPr>
          <w:rFonts w:ascii="Arial" w:eastAsia="Times New Roman" w:hAnsi="Arial" w:cs="Arial"/>
          <w:sz w:val="24"/>
          <w:szCs w:val="24"/>
        </w:rPr>
        <w:t>heoliad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9 yn da</w:t>
      </w:r>
      <w:r w:rsidR="003F3125">
        <w:rPr>
          <w:rFonts w:ascii="Arial" w:eastAsia="Times New Roman" w:hAnsi="Arial" w:cs="Arial"/>
          <w:sz w:val="24"/>
          <w:szCs w:val="24"/>
        </w:rPr>
        <w:t>rp</w:t>
      </w:r>
      <w:r>
        <w:rPr>
          <w:rFonts w:ascii="Arial" w:eastAsia="Times New Roman" w:hAnsi="Arial" w:cs="Arial"/>
          <w:sz w:val="24"/>
          <w:szCs w:val="24"/>
        </w:rPr>
        <w:t xml:space="preserve">aru bod yr Ysgrifennydd Gwladol yn </w:t>
      </w:r>
      <w:proofErr w:type="spellStart"/>
      <w:r>
        <w:rPr>
          <w:rFonts w:ascii="Arial" w:eastAsia="Times New Roman" w:hAnsi="Arial" w:cs="Arial"/>
          <w:sz w:val="24"/>
          <w:szCs w:val="24"/>
        </w:rPr>
        <w:t>gofyn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i’r </w:t>
      </w:r>
      <w:proofErr w:type="spellStart"/>
      <w:r>
        <w:rPr>
          <w:rFonts w:ascii="Arial" w:eastAsia="Times New Roman" w:hAnsi="Arial" w:cs="Arial"/>
          <w:sz w:val="24"/>
          <w:szCs w:val="24"/>
        </w:rPr>
        <w:t>gweinyddiaethau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am </w:t>
      </w:r>
      <w:proofErr w:type="spellStart"/>
      <w:r>
        <w:rPr>
          <w:rFonts w:ascii="Arial" w:eastAsia="Times New Roman" w:hAnsi="Arial" w:cs="Arial"/>
          <w:sz w:val="24"/>
          <w:szCs w:val="24"/>
        </w:rPr>
        <w:t>ragor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o wybodaeth o ran y </w:t>
      </w:r>
      <w:proofErr w:type="spellStart"/>
      <w:r>
        <w:rPr>
          <w:rFonts w:ascii="Arial" w:eastAsia="Times New Roman" w:hAnsi="Arial" w:cs="Arial"/>
          <w:sz w:val="24"/>
          <w:szCs w:val="24"/>
        </w:rPr>
        <w:t>rhybuddion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sy’n </w:t>
      </w:r>
      <w:proofErr w:type="spellStart"/>
      <w:r>
        <w:rPr>
          <w:rFonts w:ascii="Arial" w:eastAsia="Times New Roman" w:hAnsi="Arial" w:cs="Arial"/>
          <w:sz w:val="24"/>
          <w:szCs w:val="24"/>
        </w:rPr>
        <w:t>ofynnol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o dan y Cytundeb </w:t>
      </w:r>
      <w:proofErr w:type="spellStart"/>
      <w:r>
        <w:rPr>
          <w:rFonts w:ascii="Arial" w:eastAsia="Times New Roman" w:hAnsi="Arial" w:cs="Arial"/>
          <w:sz w:val="24"/>
          <w:szCs w:val="24"/>
        </w:rPr>
        <w:t>Amaeth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neu o ran </w:t>
      </w:r>
      <w:proofErr w:type="spellStart"/>
      <w:r>
        <w:rPr>
          <w:rFonts w:ascii="Arial" w:eastAsia="Times New Roman" w:hAnsi="Arial" w:cs="Arial"/>
          <w:sz w:val="24"/>
          <w:szCs w:val="24"/>
        </w:rPr>
        <w:t>anghydfodau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â </w:t>
      </w:r>
      <w:proofErr w:type="spellStart"/>
      <w:r>
        <w:rPr>
          <w:rFonts w:ascii="Arial" w:eastAsia="Times New Roman" w:hAnsi="Arial" w:cs="Arial"/>
          <w:sz w:val="24"/>
          <w:szCs w:val="24"/>
        </w:rPr>
        <w:t>llofnodwyr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eraill  y Cytundeb. </w:t>
      </w:r>
    </w:p>
    <w:p w14:paraId="365F1530" w14:textId="77777777" w:rsidR="003B0318" w:rsidRPr="003B0318" w:rsidRDefault="003B0318" w:rsidP="003B0318">
      <w:pPr>
        <w:pStyle w:val="ListParagraph"/>
        <w:rPr>
          <w:rFonts w:ascii="Arial" w:eastAsia="Times New Roman" w:hAnsi="Arial" w:cs="Arial"/>
          <w:sz w:val="24"/>
          <w:szCs w:val="28"/>
        </w:rPr>
      </w:pPr>
    </w:p>
    <w:p w14:paraId="51DD6FC4" w14:textId="163E8B77" w:rsidR="00774329" w:rsidRPr="002A009E" w:rsidRDefault="003B0318" w:rsidP="00774329">
      <w:pPr>
        <w:spacing w:after="0" w:line="240" w:lineRule="auto"/>
        <w:ind w:hanging="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Mae’r Offeryn a’i </w:t>
      </w:r>
      <w:proofErr w:type="spellStart"/>
      <w:r>
        <w:rPr>
          <w:rFonts w:ascii="Arial" w:eastAsia="Times New Roman" w:hAnsi="Arial" w:cs="Arial"/>
          <w:sz w:val="24"/>
          <w:szCs w:val="24"/>
        </w:rPr>
        <w:t>Femorandwm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Esboniadol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774329">
        <w:rPr>
          <w:rFonts w:ascii="Arial" w:eastAsia="Times New Roman" w:hAnsi="Arial" w:cs="Arial"/>
          <w:sz w:val="24"/>
          <w:szCs w:val="24"/>
        </w:rPr>
        <w:t xml:space="preserve">sy’n </w:t>
      </w:r>
      <w:proofErr w:type="spellStart"/>
      <w:r w:rsidR="00774329">
        <w:rPr>
          <w:rFonts w:ascii="Arial" w:eastAsia="Times New Roman" w:hAnsi="Arial" w:cs="Arial"/>
          <w:sz w:val="24"/>
          <w:szCs w:val="24"/>
        </w:rPr>
        <w:t>nodi’r</w:t>
      </w:r>
      <w:proofErr w:type="spellEnd"/>
      <w:r w:rsidR="007743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774329">
        <w:rPr>
          <w:rFonts w:ascii="Arial" w:eastAsia="Times New Roman" w:hAnsi="Arial" w:cs="Arial"/>
          <w:sz w:val="24"/>
          <w:szCs w:val="24"/>
        </w:rPr>
        <w:t>manylion</w:t>
      </w:r>
      <w:proofErr w:type="spellEnd"/>
      <w:r w:rsidR="00774329">
        <w:rPr>
          <w:rFonts w:ascii="Arial" w:eastAsia="Times New Roman" w:hAnsi="Arial" w:cs="Arial"/>
          <w:sz w:val="24"/>
          <w:szCs w:val="24"/>
        </w:rPr>
        <w:t xml:space="preserve"> ar gael yma:</w:t>
      </w:r>
    </w:p>
    <w:p w14:paraId="37158E71" w14:textId="58072360" w:rsidR="002A009E" w:rsidRDefault="002A009E" w:rsidP="00681755">
      <w:pPr>
        <w:spacing w:after="0" w:line="240" w:lineRule="auto"/>
        <w:jc w:val="both"/>
      </w:pPr>
      <w:r w:rsidRPr="002A009E">
        <w:rPr>
          <w:rFonts w:ascii="Arial" w:hAnsi="Arial" w:cs="Arial"/>
          <w:sz w:val="24"/>
          <w:szCs w:val="24"/>
        </w:rPr>
        <w:t xml:space="preserve"> </w:t>
      </w:r>
      <w:hyperlink r:id="rId11" w:history="1">
        <w:r w:rsidRPr="002A009E">
          <w:rPr>
            <w:color w:val="0000FF" w:themeColor="hyperlink"/>
            <w:u w:val="single"/>
          </w:rPr>
          <w:t>https://www.legislation.gov.uk/ukdsi/2020/9780348214987/introduction</w:t>
        </w:r>
      </w:hyperlink>
      <w:r w:rsidRPr="002A009E">
        <w:t xml:space="preserve"> </w:t>
      </w:r>
    </w:p>
    <w:p w14:paraId="56DEF445" w14:textId="77777777" w:rsidR="00B0465C" w:rsidRPr="002A009E" w:rsidRDefault="00B0465C" w:rsidP="00681755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4A61228B" w14:textId="64ED8D4C" w:rsidR="00774329" w:rsidRDefault="00774329" w:rsidP="00681755">
      <w:pPr>
        <w:jc w:val="both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lastRenderedPageBreak/>
        <w:t xml:space="preserve">Unrhyw effaith y </w:t>
      </w:r>
      <w:proofErr w:type="spellStart"/>
      <w:r>
        <w:rPr>
          <w:rFonts w:ascii="Arial" w:hAnsi="Arial" w:cs="Arial"/>
          <w:b/>
          <w:bCs/>
          <w:sz w:val="24"/>
        </w:rPr>
        <w:t>gallai’r</w:t>
      </w:r>
      <w:proofErr w:type="spellEnd"/>
      <w:r>
        <w:rPr>
          <w:rFonts w:ascii="Arial" w:hAnsi="Arial" w:cs="Arial"/>
          <w:b/>
          <w:bCs/>
          <w:sz w:val="24"/>
        </w:rPr>
        <w:t xml:space="preserve"> OS ei </w:t>
      </w:r>
      <w:proofErr w:type="spellStart"/>
      <w:r>
        <w:rPr>
          <w:rFonts w:ascii="Arial" w:hAnsi="Arial" w:cs="Arial"/>
          <w:b/>
          <w:bCs/>
          <w:sz w:val="24"/>
        </w:rPr>
        <w:t>chael</w:t>
      </w:r>
      <w:proofErr w:type="spellEnd"/>
      <w:r>
        <w:rPr>
          <w:rFonts w:ascii="Arial" w:hAnsi="Arial" w:cs="Arial"/>
          <w:b/>
          <w:bCs/>
          <w:sz w:val="24"/>
        </w:rPr>
        <w:t xml:space="preserve"> ar </w:t>
      </w:r>
      <w:proofErr w:type="spellStart"/>
      <w:r>
        <w:rPr>
          <w:rFonts w:ascii="Arial" w:hAnsi="Arial" w:cs="Arial"/>
          <w:b/>
          <w:bCs/>
          <w:sz w:val="24"/>
        </w:rPr>
        <w:t>gymhwysedd</w:t>
      </w:r>
      <w:proofErr w:type="spellEnd"/>
      <w:r>
        <w:rPr>
          <w:rFonts w:ascii="Arial" w:hAnsi="Arial" w:cs="Arial"/>
          <w:b/>
          <w:bCs/>
          <w:sz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</w:rPr>
        <w:t>deddfwriaethol</w:t>
      </w:r>
      <w:proofErr w:type="spellEnd"/>
      <w:r>
        <w:rPr>
          <w:rFonts w:ascii="Arial" w:hAnsi="Arial" w:cs="Arial"/>
          <w:b/>
          <w:bCs/>
          <w:sz w:val="24"/>
        </w:rPr>
        <w:t xml:space="preserve"> Senedd Cymru a/neu </w:t>
      </w:r>
      <w:proofErr w:type="spellStart"/>
      <w:r>
        <w:rPr>
          <w:rFonts w:ascii="Arial" w:hAnsi="Arial" w:cs="Arial"/>
          <w:b/>
          <w:bCs/>
          <w:sz w:val="24"/>
        </w:rPr>
        <w:t>gymhwysedd</w:t>
      </w:r>
      <w:proofErr w:type="spellEnd"/>
      <w:r>
        <w:rPr>
          <w:rFonts w:ascii="Arial" w:hAnsi="Arial" w:cs="Arial"/>
          <w:b/>
          <w:bCs/>
          <w:sz w:val="24"/>
        </w:rPr>
        <w:t xml:space="preserve"> gweithredol Gweinidogion Cymru</w:t>
      </w:r>
    </w:p>
    <w:p w14:paraId="44F1427F" w14:textId="7F9AAFA1" w:rsidR="00517621" w:rsidRDefault="00774329" w:rsidP="00681755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Pam y </w:t>
      </w:r>
      <w:proofErr w:type="spellStart"/>
      <w:r>
        <w:rPr>
          <w:rFonts w:ascii="Arial" w:hAnsi="Arial" w:cs="Arial"/>
          <w:b/>
          <w:sz w:val="24"/>
        </w:rPr>
        <w:t>cafodd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cydsyniad</w:t>
      </w:r>
      <w:proofErr w:type="spellEnd"/>
      <w:r>
        <w:rPr>
          <w:rFonts w:ascii="Arial" w:hAnsi="Arial" w:cs="Arial"/>
          <w:b/>
          <w:sz w:val="24"/>
        </w:rPr>
        <w:t xml:space="preserve"> ei roi</w:t>
      </w:r>
      <w:r w:rsidR="00154A8B" w:rsidRPr="00EB6F51">
        <w:rPr>
          <w:rFonts w:ascii="Arial" w:hAnsi="Arial" w:cs="Arial"/>
          <w:b/>
          <w:sz w:val="24"/>
        </w:rPr>
        <w:t>?</w:t>
      </w:r>
    </w:p>
    <w:p w14:paraId="26F84102" w14:textId="45787490" w:rsidR="00774329" w:rsidRDefault="00774329" w:rsidP="00F27426">
      <w:pPr>
        <w:pStyle w:val="ListParagraph"/>
        <w:numPr>
          <w:ilvl w:val="0"/>
          <w:numId w:val="3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Gan </w:t>
      </w:r>
      <w:proofErr w:type="spellStart"/>
      <w:r>
        <w:rPr>
          <w:rFonts w:ascii="Arial" w:hAnsi="Arial" w:cs="Arial"/>
          <w:sz w:val="24"/>
          <w:szCs w:val="24"/>
        </w:rPr>
        <w:t>ddilyn</w:t>
      </w:r>
      <w:proofErr w:type="spellEnd"/>
      <w:r>
        <w:rPr>
          <w:rFonts w:ascii="Arial" w:hAnsi="Arial" w:cs="Arial"/>
          <w:sz w:val="24"/>
          <w:szCs w:val="24"/>
        </w:rPr>
        <w:t xml:space="preserve"> yr </w:t>
      </w:r>
      <w:proofErr w:type="spellStart"/>
      <w:r>
        <w:rPr>
          <w:rFonts w:ascii="Arial" w:hAnsi="Arial" w:cs="Arial"/>
          <w:sz w:val="24"/>
          <w:szCs w:val="24"/>
        </w:rPr>
        <w:t>egwyddorion</w:t>
      </w:r>
      <w:proofErr w:type="spellEnd"/>
      <w:r>
        <w:rPr>
          <w:rFonts w:ascii="Arial" w:hAnsi="Arial" w:cs="Arial"/>
          <w:sz w:val="24"/>
          <w:szCs w:val="24"/>
        </w:rPr>
        <w:t xml:space="preserve"> yn y Cytundeb Rhynglywodraethol, </w:t>
      </w:r>
      <w:proofErr w:type="spellStart"/>
      <w:r>
        <w:rPr>
          <w:rFonts w:ascii="Arial" w:hAnsi="Arial" w:cs="Arial"/>
          <w:sz w:val="24"/>
          <w:szCs w:val="24"/>
        </w:rPr>
        <w:t>cafodd</w:t>
      </w:r>
      <w:proofErr w:type="spellEnd"/>
      <w:r>
        <w:rPr>
          <w:rFonts w:ascii="Arial" w:hAnsi="Arial" w:cs="Arial"/>
          <w:sz w:val="24"/>
          <w:szCs w:val="24"/>
        </w:rPr>
        <w:t xml:space="preserve"> Cytundeb </w:t>
      </w:r>
      <w:proofErr w:type="spellStart"/>
      <w:r>
        <w:rPr>
          <w:rFonts w:ascii="Arial" w:hAnsi="Arial" w:cs="Arial"/>
          <w:sz w:val="24"/>
          <w:szCs w:val="24"/>
        </w:rPr>
        <w:t>Dwyochrol</w:t>
      </w:r>
      <w:proofErr w:type="spellEnd"/>
      <w:r>
        <w:rPr>
          <w:rFonts w:ascii="Arial" w:hAnsi="Arial" w:cs="Arial"/>
          <w:sz w:val="24"/>
          <w:szCs w:val="24"/>
        </w:rPr>
        <w:t xml:space="preserve"> ei wneud rhwng Llywodraeth Cymru a Llywodraeth y DU.  </w:t>
      </w:r>
      <w:proofErr w:type="spellStart"/>
      <w:r>
        <w:rPr>
          <w:rFonts w:ascii="Arial" w:hAnsi="Arial" w:cs="Arial"/>
          <w:sz w:val="24"/>
          <w:szCs w:val="24"/>
        </w:rPr>
        <w:t>Roedd</w:t>
      </w:r>
      <w:proofErr w:type="spellEnd"/>
      <w:r>
        <w:rPr>
          <w:rFonts w:ascii="Arial" w:hAnsi="Arial" w:cs="Arial"/>
          <w:sz w:val="24"/>
          <w:szCs w:val="24"/>
        </w:rPr>
        <w:t xml:space="preserve"> y Cytundeb yn </w:t>
      </w:r>
      <w:proofErr w:type="spellStart"/>
      <w:r>
        <w:rPr>
          <w:rFonts w:ascii="Arial" w:hAnsi="Arial" w:cs="Arial"/>
          <w:sz w:val="24"/>
          <w:szCs w:val="24"/>
        </w:rPr>
        <w:t>gofyn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Lywodraeth</w:t>
      </w:r>
      <w:proofErr w:type="spellEnd"/>
      <w:r>
        <w:rPr>
          <w:rFonts w:ascii="Arial" w:hAnsi="Arial" w:cs="Arial"/>
          <w:sz w:val="24"/>
          <w:szCs w:val="24"/>
        </w:rPr>
        <w:t xml:space="preserve"> y DU ymgynghori â’r Gweinyddiaethau Datganoledig a </w:t>
      </w:r>
      <w:proofErr w:type="spellStart"/>
      <w:r>
        <w:rPr>
          <w:rFonts w:ascii="Arial" w:hAnsi="Arial" w:cs="Arial"/>
          <w:sz w:val="24"/>
          <w:szCs w:val="24"/>
        </w:rPr>
        <w:t>cheisio’u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cytundeb</w:t>
      </w:r>
      <w:proofErr w:type="spellEnd"/>
      <w:r>
        <w:rPr>
          <w:rFonts w:ascii="Arial" w:hAnsi="Arial" w:cs="Arial"/>
          <w:sz w:val="24"/>
          <w:szCs w:val="24"/>
        </w:rPr>
        <w:t xml:space="preserve"> cyn </w:t>
      </w:r>
      <w:proofErr w:type="spellStart"/>
      <w:r>
        <w:rPr>
          <w:rFonts w:ascii="Arial" w:hAnsi="Arial" w:cs="Arial"/>
          <w:sz w:val="24"/>
          <w:szCs w:val="24"/>
        </w:rPr>
        <w:t>bwrw</w:t>
      </w:r>
      <w:proofErr w:type="spellEnd"/>
      <w:r>
        <w:rPr>
          <w:rFonts w:ascii="Arial" w:hAnsi="Arial" w:cs="Arial"/>
          <w:sz w:val="24"/>
          <w:szCs w:val="24"/>
        </w:rPr>
        <w:t xml:space="preserve"> ymlaen â gwneud rheoliadau at </w:t>
      </w:r>
      <w:proofErr w:type="spellStart"/>
      <w:r>
        <w:rPr>
          <w:rFonts w:ascii="Arial" w:hAnsi="Arial" w:cs="Arial"/>
          <w:sz w:val="24"/>
          <w:szCs w:val="24"/>
        </w:rPr>
        <w:t>bwrpas</w:t>
      </w:r>
      <w:proofErr w:type="spellEnd"/>
      <w:r>
        <w:rPr>
          <w:rFonts w:ascii="Arial" w:hAnsi="Arial" w:cs="Arial"/>
          <w:sz w:val="24"/>
          <w:szCs w:val="24"/>
        </w:rPr>
        <w:t xml:space="preserve"> sicrhau bod y Deyrnas Unedig yn </w:t>
      </w:r>
      <w:proofErr w:type="spellStart"/>
      <w:r>
        <w:rPr>
          <w:rFonts w:ascii="Arial" w:hAnsi="Arial" w:cs="Arial"/>
          <w:sz w:val="24"/>
          <w:szCs w:val="24"/>
        </w:rPr>
        <w:t>cydymffurfio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â’i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hymrwymiadau</w:t>
      </w:r>
      <w:proofErr w:type="spellEnd"/>
      <w:r>
        <w:rPr>
          <w:rFonts w:ascii="Arial" w:hAnsi="Arial" w:cs="Arial"/>
          <w:sz w:val="24"/>
          <w:szCs w:val="24"/>
        </w:rPr>
        <w:t xml:space="preserve"> o dan y Cytundeb </w:t>
      </w:r>
      <w:proofErr w:type="spellStart"/>
      <w:r>
        <w:rPr>
          <w:rFonts w:ascii="Arial" w:hAnsi="Arial" w:cs="Arial"/>
          <w:sz w:val="24"/>
          <w:szCs w:val="24"/>
        </w:rPr>
        <w:t>Amaeth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14:paraId="644448F0" w14:textId="77777777" w:rsidR="00F27426" w:rsidRDefault="00F27426" w:rsidP="00F27426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03D5BBBA" w14:textId="1F6D569C" w:rsidR="00774329" w:rsidRDefault="00774329" w:rsidP="00681755">
      <w:pPr>
        <w:pStyle w:val="ListParagraph"/>
        <w:numPr>
          <w:ilvl w:val="0"/>
          <w:numId w:val="3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Mae’r </w:t>
      </w:r>
      <w:proofErr w:type="spellStart"/>
      <w:r>
        <w:rPr>
          <w:rFonts w:ascii="Arial" w:hAnsi="Arial" w:cs="Arial"/>
          <w:sz w:val="24"/>
          <w:szCs w:val="24"/>
        </w:rPr>
        <w:t>darpariaethau</w:t>
      </w:r>
      <w:proofErr w:type="spellEnd"/>
      <w:r>
        <w:rPr>
          <w:rFonts w:ascii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</w:rPr>
        <w:t>gellid</w:t>
      </w:r>
      <w:proofErr w:type="spellEnd"/>
      <w:r>
        <w:rPr>
          <w:rFonts w:ascii="Arial" w:hAnsi="Arial" w:cs="Arial"/>
          <w:sz w:val="24"/>
          <w:szCs w:val="24"/>
        </w:rPr>
        <w:t xml:space="preserve"> eu gwneud yn </w:t>
      </w:r>
      <w:proofErr w:type="spellStart"/>
      <w:r>
        <w:rPr>
          <w:rFonts w:ascii="Arial" w:hAnsi="Arial" w:cs="Arial"/>
          <w:sz w:val="24"/>
          <w:szCs w:val="24"/>
        </w:rPr>
        <w:t>cynnwys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3F3125">
        <w:rPr>
          <w:rFonts w:ascii="Arial" w:hAnsi="Arial" w:cs="Arial"/>
          <w:sz w:val="24"/>
          <w:szCs w:val="24"/>
        </w:rPr>
        <w:t xml:space="preserve">gosod </w:t>
      </w:r>
      <w:proofErr w:type="spellStart"/>
      <w:r>
        <w:rPr>
          <w:rFonts w:ascii="Arial" w:hAnsi="Arial" w:cs="Arial"/>
          <w:sz w:val="24"/>
          <w:szCs w:val="24"/>
        </w:rPr>
        <w:t>terfynau</w:t>
      </w:r>
      <w:proofErr w:type="spellEnd"/>
      <w:r>
        <w:rPr>
          <w:rFonts w:ascii="Arial" w:hAnsi="Arial" w:cs="Arial"/>
          <w:sz w:val="24"/>
          <w:szCs w:val="24"/>
        </w:rPr>
        <w:t xml:space="preserve"> ar faint o </w:t>
      </w:r>
      <w:proofErr w:type="spellStart"/>
      <w:r>
        <w:rPr>
          <w:rFonts w:ascii="Arial" w:hAnsi="Arial" w:cs="Arial"/>
          <w:sz w:val="24"/>
          <w:szCs w:val="24"/>
        </w:rPr>
        <w:t>gymorth</w:t>
      </w:r>
      <w:proofErr w:type="spellEnd"/>
      <w:r>
        <w:rPr>
          <w:rFonts w:ascii="Arial" w:hAnsi="Arial" w:cs="Arial"/>
          <w:sz w:val="24"/>
          <w:szCs w:val="24"/>
        </w:rPr>
        <w:t xml:space="preserve"> domestig a </w:t>
      </w:r>
      <w:proofErr w:type="spellStart"/>
      <w:r>
        <w:rPr>
          <w:rFonts w:ascii="Arial" w:hAnsi="Arial" w:cs="Arial"/>
          <w:sz w:val="24"/>
          <w:szCs w:val="24"/>
        </w:rPr>
        <w:t>ddarperir</w:t>
      </w:r>
      <w:proofErr w:type="spellEnd"/>
      <w:r>
        <w:rPr>
          <w:rFonts w:ascii="Arial" w:hAnsi="Arial" w:cs="Arial"/>
          <w:sz w:val="24"/>
          <w:szCs w:val="24"/>
        </w:rPr>
        <w:t xml:space="preserve"> yn y Deyrnas Unedig a’r </w:t>
      </w:r>
      <w:proofErr w:type="spellStart"/>
      <w:r>
        <w:rPr>
          <w:rFonts w:ascii="Arial" w:hAnsi="Arial" w:cs="Arial"/>
          <w:sz w:val="24"/>
          <w:szCs w:val="24"/>
        </w:rPr>
        <w:t>prosesau</w:t>
      </w:r>
      <w:proofErr w:type="spellEnd"/>
      <w:r>
        <w:rPr>
          <w:rFonts w:ascii="Arial" w:hAnsi="Arial" w:cs="Arial"/>
          <w:sz w:val="24"/>
          <w:szCs w:val="24"/>
        </w:rPr>
        <w:t xml:space="preserve"> i’r awdurdodau </w:t>
      </w:r>
      <w:proofErr w:type="spellStart"/>
      <w:r>
        <w:rPr>
          <w:rFonts w:ascii="Arial" w:hAnsi="Arial" w:cs="Arial"/>
          <w:sz w:val="24"/>
          <w:szCs w:val="24"/>
        </w:rPr>
        <w:t>priodol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benderfynu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sut</w:t>
      </w:r>
      <w:proofErr w:type="spellEnd"/>
      <w:r>
        <w:rPr>
          <w:rFonts w:ascii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</w:rPr>
        <w:t>dylid</w:t>
      </w:r>
      <w:proofErr w:type="spellEnd"/>
      <w:r>
        <w:rPr>
          <w:rFonts w:ascii="Arial" w:hAnsi="Arial" w:cs="Arial"/>
          <w:sz w:val="24"/>
          <w:szCs w:val="24"/>
        </w:rPr>
        <w:t xml:space="preserve"> categoreiddio </w:t>
      </w:r>
      <w:proofErr w:type="spellStart"/>
      <w:r>
        <w:rPr>
          <w:rFonts w:ascii="Arial" w:hAnsi="Arial" w:cs="Arial"/>
          <w:sz w:val="24"/>
          <w:szCs w:val="24"/>
        </w:rPr>
        <w:t>gwahanol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fathau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gymorth</w:t>
      </w:r>
      <w:proofErr w:type="spellEnd"/>
      <w:r>
        <w:rPr>
          <w:rFonts w:ascii="Arial" w:hAnsi="Arial" w:cs="Arial"/>
          <w:sz w:val="24"/>
          <w:szCs w:val="24"/>
        </w:rPr>
        <w:t xml:space="preserve"> domestig. </w:t>
      </w:r>
      <w:r w:rsidR="00BD6C27" w:rsidRPr="00F27426">
        <w:rPr>
          <w:rFonts w:ascii="Arial" w:hAnsi="Arial" w:cs="Arial"/>
          <w:sz w:val="24"/>
          <w:szCs w:val="24"/>
        </w:rPr>
        <w:t xml:space="preserve"> </w:t>
      </w:r>
    </w:p>
    <w:p w14:paraId="6B78C3A5" w14:textId="77777777" w:rsidR="00774329" w:rsidRPr="00F27426" w:rsidRDefault="00774329" w:rsidP="00F27426">
      <w:pPr>
        <w:pStyle w:val="ListParagraph"/>
        <w:rPr>
          <w:rFonts w:ascii="Arial" w:hAnsi="Arial" w:cs="Arial"/>
          <w:sz w:val="24"/>
          <w:szCs w:val="24"/>
        </w:rPr>
      </w:pPr>
    </w:p>
    <w:p w14:paraId="20552C94" w14:textId="6C2BA959" w:rsidR="00774329" w:rsidRDefault="00774329" w:rsidP="00681755">
      <w:pPr>
        <w:pStyle w:val="ListParagraph"/>
        <w:numPr>
          <w:ilvl w:val="0"/>
          <w:numId w:val="3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Mae’r Cytundeb </w:t>
      </w:r>
      <w:proofErr w:type="spellStart"/>
      <w:r>
        <w:rPr>
          <w:rFonts w:ascii="Arial" w:hAnsi="Arial" w:cs="Arial"/>
          <w:sz w:val="24"/>
          <w:szCs w:val="24"/>
        </w:rPr>
        <w:t>Dwyochrol</w:t>
      </w:r>
      <w:proofErr w:type="spellEnd"/>
      <w:r>
        <w:rPr>
          <w:rFonts w:ascii="Arial" w:hAnsi="Arial" w:cs="Arial"/>
          <w:sz w:val="24"/>
          <w:szCs w:val="24"/>
        </w:rPr>
        <w:t xml:space="preserve"> yn </w:t>
      </w:r>
      <w:proofErr w:type="spellStart"/>
      <w:r>
        <w:rPr>
          <w:rFonts w:ascii="Arial" w:hAnsi="Arial" w:cs="Arial"/>
          <w:sz w:val="24"/>
          <w:szCs w:val="24"/>
        </w:rPr>
        <w:t>nodi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mecanwaith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cadarn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thryloyw</w:t>
      </w:r>
      <w:proofErr w:type="spellEnd"/>
      <w:r>
        <w:rPr>
          <w:rFonts w:ascii="Arial" w:hAnsi="Arial" w:cs="Arial"/>
          <w:sz w:val="24"/>
          <w:szCs w:val="24"/>
        </w:rPr>
        <w:t xml:space="preserve"> ar gyfer </w:t>
      </w:r>
      <w:proofErr w:type="spellStart"/>
      <w:r>
        <w:rPr>
          <w:rFonts w:ascii="Arial" w:hAnsi="Arial" w:cs="Arial"/>
          <w:sz w:val="24"/>
          <w:szCs w:val="24"/>
        </w:rPr>
        <w:t>datrys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anghydfodau</w:t>
      </w:r>
      <w:proofErr w:type="spellEnd"/>
      <w:r>
        <w:rPr>
          <w:rFonts w:ascii="Arial" w:hAnsi="Arial" w:cs="Arial"/>
          <w:sz w:val="24"/>
          <w:szCs w:val="24"/>
        </w:rPr>
        <w:t xml:space="preserve"> y gall Gweinidogion Cymru fod </w:t>
      </w:r>
      <w:r w:rsidR="00091515">
        <w:rPr>
          <w:rFonts w:ascii="Arial" w:hAnsi="Arial" w:cs="Arial"/>
          <w:sz w:val="24"/>
          <w:szCs w:val="24"/>
        </w:rPr>
        <w:t xml:space="preserve">ynghlwm </w:t>
      </w:r>
      <w:proofErr w:type="spellStart"/>
      <w:r w:rsidR="00091515">
        <w:rPr>
          <w:rFonts w:ascii="Arial" w:hAnsi="Arial" w:cs="Arial"/>
          <w:sz w:val="24"/>
          <w:szCs w:val="24"/>
        </w:rPr>
        <w:t>wrthynt</w:t>
      </w:r>
      <w:proofErr w:type="spellEnd"/>
      <w:r w:rsidR="0009151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wrth wneud a gweithredu’r Offeryn. </w:t>
      </w:r>
    </w:p>
    <w:p w14:paraId="13AD6608" w14:textId="77777777" w:rsidR="00774329" w:rsidRPr="00774329" w:rsidRDefault="00774329" w:rsidP="00774329">
      <w:pPr>
        <w:pStyle w:val="ListParagraph"/>
        <w:rPr>
          <w:rFonts w:ascii="Arial" w:hAnsi="Arial" w:cs="Arial"/>
          <w:sz w:val="24"/>
          <w:szCs w:val="24"/>
        </w:rPr>
      </w:pPr>
    </w:p>
    <w:sectPr w:rsidR="00774329" w:rsidRPr="00774329" w:rsidSect="00D16EEB">
      <w:headerReference w:type="default" r:id="rId12"/>
      <w:footerReference w:type="default" r:id="rId13"/>
      <w:headerReference w:type="first" r:id="rId14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37A47F" w14:textId="77777777" w:rsidR="000C34D6" w:rsidRDefault="000C34D6" w:rsidP="00B85AC7">
      <w:pPr>
        <w:spacing w:after="0" w:line="240" w:lineRule="auto"/>
      </w:pPr>
      <w:r>
        <w:separator/>
      </w:r>
    </w:p>
  </w:endnote>
  <w:endnote w:type="continuationSeparator" w:id="0">
    <w:p w14:paraId="096621BD" w14:textId="77777777" w:rsidR="000C34D6" w:rsidRDefault="000C34D6" w:rsidP="00B8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314318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5581C0E" w14:textId="624190C3" w:rsidR="00AB3102" w:rsidRDefault="00AB3102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16EEB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16EEB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039339B" w14:textId="77777777" w:rsidR="00AB3102" w:rsidRDefault="00AB31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2218F2" w14:textId="77777777" w:rsidR="000C34D6" w:rsidRDefault="000C34D6" w:rsidP="00B85AC7">
      <w:pPr>
        <w:spacing w:after="0" w:line="240" w:lineRule="auto"/>
      </w:pPr>
      <w:r>
        <w:separator/>
      </w:r>
    </w:p>
  </w:footnote>
  <w:footnote w:type="continuationSeparator" w:id="0">
    <w:p w14:paraId="36087C12" w14:textId="77777777" w:rsidR="000C34D6" w:rsidRDefault="000C34D6" w:rsidP="00B8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56E2E4" w14:textId="29403A7A" w:rsidR="00D16EEB" w:rsidRDefault="00D16EEB">
    <w:pPr>
      <w:pStyle w:val="Header"/>
    </w:pPr>
  </w:p>
  <w:p w14:paraId="017B4A6C" w14:textId="77777777" w:rsidR="00D16EEB" w:rsidRDefault="00D16E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53CECC" w14:textId="6B090E35" w:rsidR="00D16EEB" w:rsidRDefault="00D16EEB" w:rsidP="00D16EEB">
    <w:pPr>
      <w:pStyle w:val="Header"/>
      <w:jc w:val="right"/>
    </w:pPr>
    <w:r>
      <w:rPr>
        <w:noProof/>
        <w:lang w:eastAsia="en-GB"/>
      </w:rPr>
      <w:drawing>
        <wp:inline distT="0" distB="0" distL="0" distR="0" wp14:anchorId="3D90D81A" wp14:editId="46028DDC">
          <wp:extent cx="1481455" cy="1396365"/>
          <wp:effectExtent l="0" t="0" r="444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1455" cy="1396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1C66"/>
    <w:multiLevelType w:val="hybridMultilevel"/>
    <w:tmpl w:val="71F2B3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D526AF"/>
    <w:multiLevelType w:val="hybridMultilevel"/>
    <w:tmpl w:val="7F4050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80B95"/>
    <w:multiLevelType w:val="hybridMultilevel"/>
    <w:tmpl w:val="166EB8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DE48A3"/>
    <w:multiLevelType w:val="hybridMultilevel"/>
    <w:tmpl w:val="A1D8676E"/>
    <w:lvl w:ilvl="0" w:tplc="08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" w15:restartNumberingAfterBreak="0">
    <w:nsid w:val="064E0425"/>
    <w:multiLevelType w:val="hybridMultilevel"/>
    <w:tmpl w:val="414A3C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9C493A"/>
    <w:multiLevelType w:val="hybridMultilevel"/>
    <w:tmpl w:val="DE34FE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3B1380"/>
    <w:multiLevelType w:val="hybridMultilevel"/>
    <w:tmpl w:val="AF8281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84A41"/>
    <w:multiLevelType w:val="hybridMultilevel"/>
    <w:tmpl w:val="26BC5F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102B97"/>
    <w:multiLevelType w:val="hybridMultilevel"/>
    <w:tmpl w:val="2EEA4C80"/>
    <w:lvl w:ilvl="0" w:tplc="08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 w15:restartNumberingAfterBreak="0">
    <w:nsid w:val="14E7120D"/>
    <w:multiLevelType w:val="hybridMultilevel"/>
    <w:tmpl w:val="26BC5F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352A55"/>
    <w:multiLevelType w:val="hybridMultilevel"/>
    <w:tmpl w:val="7BC4A8C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6B25FD4"/>
    <w:multiLevelType w:val="hybridMultilevel"/>
    <w:tmpl w:val="2D581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594AFA"/>
    <w:multiLevelType w:val="hybridMultilevel"/>
    <w:tmpl w:val="F89ADCC4"/>
    <w:lvl w:ilvl="0" w:tplc="56846526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CF610E"/>
    <w:multiLevelType w:val="hybridMultilevel"/>
    <w:tmpl w:val="3F4E0B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5F78C8"/>
    <w:multiLevelType w:val="hybridMultilevel"/>
    <w:tmpl w:val="16E822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A25C44"/>
    <w:multiLevelType w:val="hybridMultilevel"/>
    <w:tmpl w:val="BDCA5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9B773E"/>
    <w:multiLevelType w:val="hybridMultilevel"/>
    <w:tmpl w:val="9B662D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D91CCD"/>
    <w:multiLevelType w:val="hybridMultilevel"/>
    <w:tmpl w:val="0BA8A9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462304"/>
    <w:multiLevelType w:val="multilevel"/>
    <w:tmpl w:val="24EE351E"/>
    <w:lvl w:ilvl="0">
      <w:start w:val="1"/>
      <w:numFmt w:val="decimal"/>
      <w:pStyle w:val="EMSectionTitle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696"/>
        </w:tabs>
        <w:ind w:left="696" w:hanging="576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3B58699C"/>
    <w:multiLevelType w:val="hybridMultilevel"/>
    <w:tmpl w:val="5ACCE142"/>
    <w:lvl w:ilvl="0" w:tplc="0809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20" w15:restartNumberingAfterBreak="0">
    <w:nsid w:val="44867C36"/>
    <w:multiLevelType w:val="hybridMultilevel"/>
    <w:tmpl w:val="D43ED8A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260747D"/>
    <w:multiLevelType w:val="hybridMultilevel"/>
    <w:tmpl w:val="70DAE17C"/>
    <w:lvl w:ilvl="0" w:tplc="08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2" w15:restartNumberingAfterBreak="0">
    <w:nsid w:val="53F24014"/>
    <w:multiLevelType w:val="multilevel"/>
    <w:tmpl w:val="F3B02FB4"/>
    <w:lvl w:ilvl="0">
      <w:start w:val="5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6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2CE42E1"/>
    <w:multiLevelType w:val="multilevel"/>
    <w:tmpl w:val="51EA154E"/>
    <w:name w:val="seq1"/>
    <w:lvl w:ilvl="0">
      <w:start w:val="1"/>
      <w:numFmt w:val="decimal"/>
      <w:pStyle w:val="N1"/>
      <w:suff w:val="nothing"/>
      <w:lvlText w:val="%1."/>
      <w:lvlJc w:val="left"/>
      <w:pPr>
        <w:tabs>
          <w:tab w:val="num" w:pos="360"/>
        </w:tabs>
        <w:ind w:left="0" w:firstLine="170"/>
      </w:pPr>
      <w:rPr>
        <w:b/>
      </w:rPr>
    </w:lvl>
    <w:lvl w:ilvl="1">
      <w:start w:val="1"/>
      <w:numFmt w:val="decimal"/>
      <w:pStyle w:val="N2"/>
      <w:suff w:val="space"/>
      <w:lvlText w:val="(%2)"/>
      <w:lvlJc w:val="left"/>
      <w:pPr>
        <w:tabs>
          <w:tab w:val="num" w:pos="720"/>
        </w:tabs>
        <w:ind w:left="0" w:firstLine="170"/>
      </w:pPr>
    </w:lvl>
    <w:lvl w:ilvl="2">
      <w:start w:val="1"/>
      <w:numFmt w:val="lowerLetter"/>
      <w:pStyle w:val="N3"/>
      <w:lvlText w:val="(%3)"/>
      <w:lvlJc w:val="left"/>
      <w:pPr>
        <w:tabs>
          <w:tab w:val="num" w:pos="737"/>
        </w:tabs>
        <w:ind w:left="737" w:hanging="397"/>
      </w:pPr>
    </w:lvl>
    <w:lvl w:ilvl="3">
      <w:start w:val="1"/>
      <w:numFmt w:val="lowerRoman"/>
      <w:pStyle w:val="N4"/>
      <w:lvlText w:val="(%4)"/>
      <w:lvlJc w:val="right"/>
      <w:pPr>
        <w:tabs>
          <w:tab w:val="num" w:pos="1134"/>
        </w:tabs>
        <w:ind w:left="1134" w:hanging="113"/>
      </w:pPr>
    </w:lvl>
    <w:lvl w:ilvl="4">
      <w:start w:val="1"/>
      <w:numFmt w:val="lowerLetter"/>
      <w:pStyle w:val="N5"/>
      <w:lvlText w:val="(%5%5)"/>
      <w:lvlJc w:val="left"/>
      <w:pPr>
        <w:tabs>
          <w:tab w:val="num" w:pos="1701"/>
        </w:tabs>
        <w:ind w:left="1701" w:hanging="567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64851A51"/>
    <w:multiLevelType w:val="hybridMultilevel"/>
    <w:tmpl w:val="93EEB1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4B5C49"/>
    <w:multiLevelType w:val="hybridMultilevel"/>
    <w:tmpl w:val="66D42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93299F"/>
    <w:multiLevelType w:val="hybridMultilevel"/>
    <w:tmpl w:val="E55C92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1940AA"/>
    <w:multiLevelType w:val="hybridMultilevel"/>
    <w:tmpl w:val="025E3B7C"/>
    <w:lvl w:ilvl="0" w:tplc="08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8" w15:restartNumberingAfterBreak="0">
    <w:nsid w:val="69301DDF"/>
    <w:multiLevelType w:val="hybridMultilevel"/>
    <w:tmpl w:val="EC82F1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C0976E9"/>
    <w:multiLevelType w:val="multilevel"/>
    <w:tmpl w:val="51EA154E"/>
    <w:lvl w:ilvl="0">
      <w:start w:val="1"/>
      <w:numFmt w:val="decimal"/>
      <w:suff w:val="nothing"/>
      <w:lvlText w:val="%1."/>
      <w:lvlJc w:val="left"/>
      <w:pPr>
        <w:tabs>
          <w:tab w:val="num" w:pos="360"/>
        </w:tabs>
        <w:ind w:left="0" w:firstLine="170"/>
      </w:pPr>
      <w:rPr>
        <w:rFonts w:hint="default"/>
        <w:b/>
      </w:rPr>
    </w:lvl>
    <w:lvl w:ilvl="1">
      <w:start w:val="1"/>
      <w:numFmt w:val="decimal"/>
      <w:suff w:val="space"/>
      <w:lvlText w:val="(%2)"/>
      <w:lvlJc w:val="left"/>
      <w:pPr>
        <w:tabs>
          <w:tab w:val="num" w:pos="720"/>
        </w:tabs>
        <w:ind w:left="0" w:firstLine="17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1134"/>
        </w:tabs>
        <w:ind w:left="1134" w:hanging="113"/>
      </w:pPr>
      <w:rPr>
        <w:rFonts w:hint="default"/>
      </w:rPr>
    </w:lvl>
    <w:lvl w:ilvl="4">
      <w:start w:val="1"/>
      <w:numFmt w:val="lowerLetter"/>
      <w:lvlText w:val="(%5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6ECE1620"/>
    <w:multiLevelType w:val="hybridMultilevel"/>
    <w:tmpl w:val="178A6C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675286"/>
    <w:multiLevelType w:val="hybridMultilevel"/>
    <w:tmpl w:val="3552F504"/>
    <w:lvl w:ilvl="0" w:tplc="08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2" w15:restartNumberingAfterBreak="0">
    <w:nsid w:val="7E07221A"/>
    <w:multiLevelType w:val="hybridMultilevel"/>
    <w:tmpl w:val="12E085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7"/>
  </w:num>
  <w:num w:numId="4">
    <w:abstractNumId w:val="18"/>
  </w:num>
  <w:num w:numId="5">
    <w:abstractNumId w:val="15"/>
  </w:num>
  <w:num w:numId="6">
    <w:abstractNumId w:val="16"/>
  </w:num>
  <w:num w:numId="7">
    <w:abstractNumId w:val="22"/>
  </w:num>
  <w:num w:numId="8">
    <w:abstractNumId w:val="0"/>
  </w:num>
  <w:num w:numId="9">
    <w:abstractNumId w:val="6"/>
  </w:num>
  <w:num w:numId="10">
    <w:abstractNumId w:val="29"/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4"/>
  </w:num>
  <w:num w:numId="14">
    <w:abstractNumId w:val="11"/>
  </w:num>
  <w:num w:numId="15">
    <w:abstractNumId w:val="5"/>
  </w:num>
  <w:num w:numId="16">
    <w:abstractNumId w:val="31"/>
  </w:num>
  <w:num w:numId="17">
    <w:abstractNumId w:val="27"/>
  </w:num>
  <w:num w:numId="18">
    <w:abstractNumId w:val="3"/>
  </w:num>
  <w:num w:numId="19">
    <w:abstractNumId w:val="21"/>
  </w:num>
  <w:num w:numId="20">
    <w:abstractNumId w:val="23"/>
  </w:num>
  <w:num w:numId="21">
    <w:abstractNumId w:val="26"/>
  </w:num>
  <w:num w:numId="22">
    <w:abstractNumId w:val="19"/>
  </w:num>
  <w:num w:numId="23">
    <w:abstractNumId w:val="25"/>
  </w:num>
  <w:num w:numId="24">
    <w:abstractNumId w:val="30"/>
  </w:num>
  <w:num w:numId="25">
    <w:abstractNumId w:val="24"/>
  </w:num>
  <w:num w:numId="26">
    <w:abstractNumId w:val="7"/>
  </w:num>
  <w:num w:numId="27">
    <w:abstractNumId w:val="32"/>
  </w:num>
  <w:num w:numId="28">
    <w:abstractNumId w:val="1"/>
  </w:num>
  <w:num w:numId="29">
    <w:abstractNumId w:val="9"/>
  </w:num>
  <w:num w:numId="30">
    <w:abstractNumId w:val="28"/>
  </w:num>
  <w:num w:numId="31">
    <w:abstractNumId w:val="10"/>
  </w:num>
  <w:num w:numId="32">
    <w:abstractNumId w:val="14"/>
  </w:num>
  <w:num w:numId="33">
    <w:abstractNumId w:val="20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EE0"/>
    <w:rsid w:val="0001253E"/>
    <w:rsid w:val="00026482"/>
    <w:rsid w:val="00044D04"/>
    <w:rsid w:val="00057A83"/>
    <w:rsid w:val="00091515"/>
    <w:rsid w:val="000C34D6"/>
    <w:rsid w:val="000F3411"/>
    <w:rsid w:val="00125EE0"/>
    <w:rsid w:val="00137FD9"/>
    <w:rsid w:val="001525BC"/>
    <w:rsid w:val="00154A8B"/>
    <w:rsid w:val="00163F27"/>
    <w:rsid w:val="001B502E"/>
    <w:rsid w:val="001D302F"/>
    <w:rsid w:val="002543C3"/>
    <w:rsid w:val="0026582C"/>
    <w:rsid w:val="00282D07"/>
    <w:rsid w:val="0029324C"/>
    <w:rsid w:val="002A009E"/>
    <w:rsid w:val="002B0CCF"/>
    <w:rsid w:val="00304A7F"/>
    <w:rsid w:val="00322CFD"/>
    <w:rsid w:val="00355199"/>
    <w:rsid w:val="00375406"/>
    <w:rsid w:val="00377171"/>
    <w:rsid w:val="0038631B"/>
    <w:rsid w:val="003B0318"/>
    <w:rsid w:val="003B1E78"/>
    <w:rsid w:val="003E5F23"/>
    <w:rsid w:val="003F1D64"/>
    <w:rsid w:val="003F3125"/>
    <w:rsid w:val="00412007"/>
    <w:rsid w:val="00417472"/>
    <w:rsid w:val="0042374A"/>
    <w:rsid w:val="00446827"/>
    <w:rsid w:val="004654CB"/>
    <w:rsid w:val="00492B60"/>
    <w:rsid w:val="004D356C"/>
    <w:rsid w:val="004D4CBB"/>
    <w:rsid w:val="004F3B10"/>
    <w:rsid w:val="004F67F4"/>
    <w:rsid w:val="0050066A"/>
    <w:rsid w:val="00504E7A"/>
    <w:rsid w:val="00517621"/>
    <w:rsid w:val="00523820"/>
    <w:rsid w:val="00527453"/>
    <w:rsid w:val="00527E5E"/>
    <w:rsid w:val="00531C78"/>
    <w:rsid w:val="0054335C"/>
    <w:rsid w:val="00547824"/>
    <w:rsid w:val="00554CC3"/>
    <w:rsid w:val="00561979"/>
    <w:rsid w:val="00591680"/>
    <w:rsid w:val="005A2270"/>
    <w:rsid w:val="005B5B31"/>
    <w:rsid w:val="005F1F4E"/>
    <w:rsid w:val="005F66CA"/>
    <w:rsid w:val="00606314"/>
    <w:rsid w:val="006077AC"/>
    <w:rsid w:val="00617CC9"/>
    <w:rsid w:val="00624CCD"/>
    <w:rsid w:val="00627FA1"/>
    <w:rsid w:val="00667618"/>
    <w:rsid w:val="00681755"/>
    <w:rsid w:val="006B095B"/>
    <w:rsid w:val="006C34CE"/>
    <w:rsid w:val="006E2C1B"/>
    <w:rsid w:val="006F61B6"/>
    <w:rsid w:val="00703277"/>
    <w:rsid w:val="00704038"/>
    <w:rsid w:val="00722EB5"/>
    <w:rsid w:val="00726292"/>
    <w:rsid w:val="0074474C"/>
    <w:rsid w:val="00763F0F"/>
    <w:rsid w:val="00774329"/>
    <w:rsid w:val="00791BB7"/>
    <w:rsid w:val="007952EB"/>
    <w:rsid w:val="007B068F"/>
    <w:rsid w:val="007F2610"/>
    <w:rsid w:val="00804778"/>
    <w:rsid w:val="00811AAC"/>
    <w:rsid w:val="008172BF"/>
    <w:rsid w:val="00842CE3"/>
    <w:rsid w:val="00895DC4"/>
    <w:rsid w:val="008C77B6"/>
    <w:rsid w:val="008E34D3"/>
    <w:rsid w:val="008E3F74"/>
    <w:rsid w:val="00911E29"/>
    <w:rsid w:val="00917D64"/>
    <w:rsid w:val="009245F0"/>
    <w:rsid w:val="009460AD"/>
    <w:rsid w:val="009600A9"/>
    <w:rsid w:val="009773AC"/>
    <w:rsid w:val="00993B54"/>
    <w:rsid w:val="009971A6"/>
    <w:rsid w:val="009A213E"/>
    <w:rsid w:val="009C207E"/>
    <w:rsid w:val="009C220B"/>
    <w:rsid w:val="009C7FDF"/>
    <w:rsid w:val="009D1C63"/>
    <w:rsid w:val="009D1E01"/>
    <w:rsid w:val="009E1253"/>
    <w:rsid w:val="00A127EE"/>
    <w:rsid w:val="00A16526"/>
    <w:rsid w:val="00A44C9E"/>
    <w:rsid w:val="00A454FC"/>
    <w:rsid w:val="00A558A3"/>
    <w:rsid w:val="00A66E3F"/>
    <w:rsid w:val="00A87046"/>
    <w:rsid w:val="00AB3102"/>
    <w:rsid w:val="00AE73CC"/>
    <w:rsid w:val="00AF3490"/>
    <w:rsid w:val="00B0465C"/>
    <w:rsid w:val="00B3135E"/>
    <w:rsid w:val="00B34187"/>
    <w:rsid w:val="00B40955"/>
    <w:rsid w:val="00B548FD"/>
    <w:rsid w:val="00B76D62"/>
    <w:rsid w:val="00B81EB4"/>
    <w:rsid w:val="00B85AC7"/>
    <w:rsid w:val="00BA1CB9"/>
    <w:rsid w:val="00BD6C27"/>
    <w:rsid w:val="00C05415"/>
    <w:rsid w:val="00C31060"/>
    <w:rsid w:val="00C432CC"/>
    <w:rsid w:val="00C54460"/>
    <w:rsid w:val="00C56E24"/>
    <w:rsid w:val="00C60FC0"/>
    <w:rsid w:val="00C6254B"/>
    <w:rsid w:val="00C93DA9"/>
    <w:rsid w:val="00CB50D0"/>
    <w:rsid w:val="00CC22F0"/>
    <w:rsid w:val="00CE4DA1"/>
    <w:rsid w:val="00CF166C"/>
    <w:rsid w:val="00D16EEB"/>
    <w:rsid w:val="00D20C49"/>
    <w:rsid w:val="00D22D74"/>
    <w:rsid w:val="00D2782D"/>
    <w:rsid w:val="00D311CC"/>
    <w:rsid w:val="00D3336D"/>
    <w:rsid w:val="00D36D40"/>
    <w:rsid w:val="00D61A85"/>
    <w:rsid w:val="00D7771B"/>
    <w:rsid w:val="00D830F6"/>
    <w:rsid w:val="00D9785B"/>
    <w:rsid w:val="00DA3D59"/>
    <w:rsid w:val="00DB6CA9"/>
    <w:rsid w:val="00DD2BEB"/>
    <w:rsid w:val="00DD3A8B"/>
    <w:rsid w:val="00DE0E9B"/>
    <w:rsid w:val="00DE2CE6"/>
    <w:rsid w:val="00DF49CD"/>
    <w:rsid w:val="00E03F02"/>
    <w:rsid w:val="00E90FFA"/>
    <w:rsid w:val="00E91146"/>
    <w:rsid w:val="00E96904"/>
    <w:rsid w:val="00EA02CF"/>
    <w:rsid w:val="00EA52E1"/>
    <w:rsid w:val="00EA7396"/>
    <w:rsid w:val="00EB6F51"/>
    <w:rsid w:val="00EC40A8"/>
    <w:rsid w:val="00EE27A7"/>
    <w:rsid w:val="00F030F3"/>
    <w:rsid w:val="00F269B9"/>
    <w:rsid w:val="00F27426"/>
    <w:rsid w:val="00F677D8"/>
    <w:rsid w:val="00F67C3D"/>
    <w:rsid w:val="00F90D74"/>
    <w:rsid w:val="00FD1084"/>
    <w:rsid w:val="00FE0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  <w14:docId w14:val="2B9BEFAD"/>
  <w15:docId w15:val="{DE4B1C7F-D43F-4192-ABEB-C81079D48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44C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44C9E"/>
    <w:pPr>
      <w:keepNext/>
      <w:numPr>
        <w:ilvl w:val="1"/>
        <w:numId w:val="4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A44C9E"/>
    <w:pPr>
      <w:keepNext/>
      <w:numPr>
        <w:ilvl w:val="2"/>
        <w:numId w:val="4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A44C9E"/>
    <w:pPr>
      <w:keepNext/>
      <w:numPr>
        <w:ilvl w:val="3"/>
        <w:numId w:val="4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A44C9E"/>
    <w:pPr>
      <w:numPr>
        <w:ilvl w:val="4"/>
        <w:numId w:val="4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A44C9E"/>
    <w:pPr>
      <w:numPr>
        <w:ilvl w:val="5"/>
        <w:numId w:val="4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A44C9E"/>
    <w:pPr>
      <w:numPr>
        <w:ilvl w:val="6"/>
        <w:numId w:val="4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A44C9E"/>
    <w:pPr>
      <w:numPr>
        <w:ilvl w:val="7"/>
        <w:numId w:val="4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A44C9E"/>
    <w:pPr>
      <w:numPr>
        <w:ilvl w:val="8"/>
        <w:numId w:val="4"/>
      </w:num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04E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4E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4E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4E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4E7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4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E7A"/>
    <w:rPr>
      <w:rFonts w:ascii="Tahoma" w:hAnsi="Tahoma" w:cs="Tahoma"/>
      <w:sz w:val="16"/>
      <w:szCs w:val="16"/>
    </w:rPr>
  </w:style>
  <w:style w:type="paragraph" w:styleId="ListParagraph">
    <w:name w:val="List Paragraph"/>
    <w:aliases w:val="Dot pt,No Spacing1,List Paragraph Char Char Char,Indicator Text,Numbered Para 1,List Paragraph1,Bullet 1,Bullet Points,MAIN CONTENT,OBC Bullet,List Paragraph12,F5 List Paragraph,List Paragraph11,Colorful List - Accent 11,Normal numbered,L"/>
    <w:basedOn w:val="Normal"/>
    <w:link w:val="ListParagraphChar"/>
    <w:uiPriority w:val="34"/>
    <w:qFormat/>
    <w:rsid w:val="00504E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7A83"/>
    <w:rPr>
      <w:color w:val="0000FF" w:themeColor="hyperlink"/>
      <w:u w:val="single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1 Char,Bullet Points Char,MAIN CONTENT Char,OBC Bullet Char,List Paragraph12 Char,L Char"/>
    <w:link w:val="ListParagraph"/>
    <w:uiPriority w:val="34"/>
    <w:qFormat/>
    <w:locked/>
    <w:rsid w:val="00A44C9E"/>
  </w:style>
  <w:style w:type="character" w:customStyle="1" w:styleId="Heading2Char">
    <w:name w:val="Heading 2 Char"/>
    <w:basedOn w:val="DefaultParagraphFont"/>
    <w:link w:val="Heading2"/>
    <w:rsid w:val="00A44C9E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A44C9E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A44C9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A44C9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A44C9E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A44C9E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A44C9E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A44C9E"/>
    <w:rPr>
      <w:rFonts w:ascii="Arial" w:eastAsia="Times New Roman" w:hAnsi="Arial" w:cs="Arial"/>
    </w:rPr>
  </w:style>
  <w:style w:type="paragraph" w:customStyle="1" w:styleId="EMSectionTitle">
    <w:name w:val="EM Section Title"/>
    <w:basedOn w:val="Heading1"/>
    <w:next w:val="EMLevel1Paragraph"/>
    <w:rsid w:val="00A44C9E"/>
    <w:pPr>
      <w:keepLines w:val="0"/>
      <w:numPr>
        <w:numId w:val="4"/>
      </w:numPr>
      <w:tabs>
        <w:tab w:val="clear" w:pos="432"/>
        <w:tab w:val="num" w:pos="360"/>
      </w:tabs>
      <w:spacing w:line="240" w:lineRule="auto"/>
      <w:ind w:left="720" w:hanging="360"/>
    </w:pPr>
    <w:rPr>
      <w:rFonts w:ascii="Times New Roman" w:eastAsia="Times New Roman" w:hAnsi="Times New Roman" w:cs="Arial"/>
      <w:b/>
      <w:bCs/>
      <w:color w:val="auto"/>
      <w:kern w:val="32"/>
      <w:sz w:val="24"/>
    </w:rPr>
  </w:style>
  <w:style w:type="paragraph" w:customStyle="1" w:styleId="EMLevel1Paragraph">
    <w:name w:val="EM Level 1 Paragraph"/>
    <w:basedOn w:val="Heading2"/>
    <w:qFormat/>
    <w:rsid w:val="00A44C9E"/>
    <w:pPr>
      <w:keepNext w:val="0"/>
      <w:spacing w:before="120"/>
    </w:pPr>
    <w:rPr>
      <w:rFonts w:ascii="Times New Roman" w:hAnsi="Times New Roman"/>
      <w:b w:val="0"/>
      <w:bCs w:val="0"/>
      <w:i w:val="0"/>
      <w:iCs w:val="0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44C9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H1">
    <w:name w:val="H1"/>
    <w:basedOn w:val="Normal"/>
    <w:next w:val="Normal"/>
    <w:rsid w:val="00A44C9E"/>
    <w:pPr>
      <w:keepNext/>
      <w:spacing w:before="320" w:after="0" w:line="220" w:lineRule="atLeast"/>
      <w:jc w:val="both"/>
    </w:pPr>
    <w:rPr>
      <w:rFonts w:ascii="Times New Roman" w:eastAsia="Times New Roman" w:hAnsi="Times New Roman" w:cs="Times New Roman"/>
      <w:b/>
      <w:sz w:val="21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85AC7"/>
    <w:pPr>
      <w:spacing w:after="0" w:line="240" w:lineRule="auto"/>
    </w:pPr>
    <w:rPr>
      <w:rFonts w:ascii="Arial" w:hAnsi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85AC7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85AC7"/>
    <w:rPr>
      <w:vertAlign w:val="superscript"/>
    </w:rPr>
  </w:style>
  <w:style w:type="paragraph" w:customStyle="1" w:styleId="N1">
    <w:name w:val="N1"/>
    <w:basedOn w:val="Normal"/>
    <w:rsid w:val="00EA02CF"/>
    <w:pPr>
      <w:numPr>
        <w:numId w:val="11"/>
      </w:numPr>
      <w:spacing w:before="160" w:after="0" w:line="220" w:lineRule="atLeast"/>
      <w:jc w:val="both"/>
    </w:pPr>
    <w:rPr>
      <w:rFonts w:ascii="Times New Roman" w:eastAsia="Times New Roman" w:hAnsi="Times New Roman" w:cs="Times New Roman"/>
      <w:sz w:val="21"/>
      <w:szCs w:val="20"/>
    </w:rPr>
  </w:style>
  <w:style w:type="paragraph" w:customStyle="1" w:styleId="N2">
    <w:name w:val="N2"/>
    <w:basedOn w:val="N1"/>
    <w:rsid w:val="00EA02CF"/>
    <w:pPr>
      <w:numPr>
        <w:ilvl w:val="1"/>
      </w:numPr>
      <w:spacing w:before="80"/>
    </w:pPr>
  </w:style>
  <w:style w:type="paragraph" w:customStyle="1" w:styleId="N3">
    <w:name w:val="N3"/>
    <w:basedOn w:val="N2"/>
    <w:rsid w:val="00EA02CF"/>
    <w:pPr>
      <w:numPr>
        <w:ilvl w:val="2"/>
      </w:numPr>
    </w:pPr>
  </w:style>
  <w:style w:type="paragraph" w:customStyle="1" w:styleId="N4">
    <w:name w:val="N4"/>
    <w:basedOn w:val="N3"/>
    <w:rsid w:val="00EA02CF"/>
    <w:pPr>
      <w:numPr>
        <w:ilvl w:val="3"/>
      </w:numPr>
    </w:pPr>
  </w:style>
  <w:style w:type="paragraph" w:customStyle="1" w:styleId="N5">
    <w:name w:val="N5"/>
    <w:basedOn w:val="N4"/>
    <w:rsid w:val="00EA02CF"/>
    <w:pPr>
      <w:numPr>
        <w:ilvl w:val="4"/>
      </w:numPr>
    </w:pPr>
  </w:style>
  <w:style w:type="paragraph" w:customStyle="1" w:styleId="LQN5">
    <w:name w:val="LQN5"/>
    <w:basedOn w:val="Normal"/>
    <w:rsid w:val="0001253E"/>
    <w:pPr>
      <w:tabs>
        <w:tab w:val="left" w:pos="2268"/>
      </w:tabs>
      <w:spacing w:before="80" w:after="0" w:line="220" w:lineRule="atLeast"/>
      <w:ind w:left="2268" w:hanging="567"/>
      <w:jc w:val="both"/>
    </w:pPr>
    <w:rPr>
      <w:rFonts w:ascii="Times New Roman" w:eastAsia="Times New Roman" w:hAnsi="Times New Roman" w:cs="Times New Roman"/>
      <w:sz w:val="21"/>
      <w:szCs w:val="20"/>
    </w:rPr>
  </w:style>
  <w:style w:type="paragraph" w:customStyle="1" w:styleId="NLQN3">
    <w:name w:val="NLQN3"/>
    <w:basedOn w:val="Normal"/>
    <w:rsid w:val="0001253E"/>
    <w:pPr>
      <w:tabs>
        <w:tab w:val="left" w:pos="1304"/>
      </w:tabs>
      <w:spacing w:before="80" w:after="0" w:line="220" w:lineRule="atLeast"/>
      <w:ind w:left="1871" w:hanging="397"/>
      <w:jc w:val="both"/>
    </w:pPr>
    <w:rPr>
      <w:rFonts w:ascii="Times New Roman" w:eastAsia="Times New Roman" w:hAnsi="Times New Roman" w:cs="Times New Roman"/>
      <w:sz w:val="21"/>
      <w:szCs w:val="20"/>
    </w:rPr>
  </w:style>
  <w:style w:type="character" w:customStyle="1" w:styleId="ends">
    <w:name w:val="ends"/>
    <w:basedOn w:val="DefaultParagraphFont"/>
    <w:rsid w:val="00322CFD"/>
  </w:style>
  <w:style w:type="paragraph" w:styleId="Header">
    <w:name w:val="header"/>
    <w:basedOn w:val="Normal"/>
    <w:link w:val="HeaderChar"/>
    <w:uiPriority w:val="99"/>
    <w:unhideWhenUsed/>
    <w:rsid w:val="00AB31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102"/>
  </w:style>
  <w:style w:type="paragraph" w:styleId="Footer">
    <w:name w:val="footer"/>
    <w:basedOn w:val="Normal"/>
    <w:link w:val="FooterChar"/>
    <w:uiPriority w:val="99"/>
    <w:unhideWhenUsed/>
    <w:rsid w:val="00AB31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102"/>
  </w:style>
  <w:style w:type="character" w:styleId="FollowedHyperlink">
    <w:name w:val="FollowedHyperlink"/>
    <w:basedOn w:val="DefaultParagraphFont"/>
    <w:uiPriority w:val="99"/>
    <w:semiHidden/>
    <w:unhideWhenUsed/>
    <w:rsid w:val="00AE73CC"/>
    <w:rPr>
      <w:color w:val="800080" w:themeColor="followedHyperlink"/>
      <w:u w:val="single"/>
    </w:rPr>
  </w:style>
  <w:style w:type="paragraph" w:customStyle="1" w:styleId="EMLevel1Bullet">
    <w:name w:val="EM Level 1 Bullet"/>
    <w:basedOn w:val="Normal"/>
    <w:rsid w:val="00C432CC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nexMainHeading">
    <w:name w:val="Annex Main Heading"/>
    <w:basedOn w:val="Normal"/>
    <w:qFormat/>
    <w:rsid w:val="00446827"/>
    <w:pPr>
      <w:pBdr>
        <w:top w:val="nil"/>
        <w:left w:val="nil"/>
        <w:bottom w:val="nil"/>
        <w:right w:val="nil"/>
        <w:between w:val="nil"/>
      </w:pBdr>
      <w:spacing w:after="0"/>
      <w:jc w:val="center"/>
    </w:pPr>
    <w:rPr>
      <w:rFonts w:ascii="Times New Roman" w:eastAsia="Times New Roman" w:hAnsi="Times New Roman" w:cs="Times New Roman"/>
      <w:b/>
      <w:color w:val="000000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2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90260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2963824">
                  <w:marLeft w:val="0"/>
                  <w:marRight w:val="0"/>
                  <w:marTop w:val="0"/>
                  <w:marBottom w:val="0"/>
                  <w:divBdr>
                    <w:top w:val="single" w:sz="6" w:space="1" w:color="D3D3D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37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761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5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legislation.gov.uk/ukdsi/2020/9780348214987/introduction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893"/>
    <w:rsid w:val="00EF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A885017C9E649F2847CA575016D0F5C">
    <w:name w:val="5A885017C9E649F2847CA575016D0F5C"/>
    <w:rsid w:val="00EF78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A32757020</value>
    </field>
    <field name="Objective-Title">
      <value order="0">Annex 4 - LMRU - Agri Act 2020 - WTO regulation WS (w)</value>
    </field>
    <field name="Objective-Description">
      <value order="0"/>
    </field>
    <field name="Objective-CreationStamp">
      <value order="0">2020-12-22T09:38:53Z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2020-12-22T09:39:31Z</value>
    </field>
    <field name="Objective-Owner">
      <value order="0">Chaundy, David (ESNR - ERA - Rural Payments Wales)</value>
    </field>
    <field name="Objective-Path">
      <value order="0">Objective Global Folder:Business File Plan:Economy, Skills &amp; Natural Resources (ESNR):Economy, Skills &amp; Natural Resources (ESNR) - ERA - Land Management Reform:1 - Save:LMRU - 012 - Legislation - 2018 - 2022:Land Management Reform - Legislation - 2018-2022  :3. LMRU - UK Agriculture Act 2020 - Briefing and Advice</value>
    </field>
    <field name="Objective-Parent">
      <value order="0">3. LMRU - UK Agriculture Act 2020 - Briefing and Advice</value>
    </field>
    <field name="Objective-State">
      <value order="0">Being Drafted</value>
    </field>
    <field name="Objective-VersionId">
      <value order="0">vA64976990</value>
    </field>
    <field name="Objective-Version">
      <value order="0">0.1</value>
    </field>
    <field name="Objective-VersionNumber">
      <value order="0">1</value>
    </field>
    <field name="Objective-VersionComment">
      <value order="0">First version</value>
    </field>
    <field name="Objective-FileNumber">
      <value order="0">qA1345998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2020-12-22T00:00:00Z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9" ma:contentTypeDescription="Create a new document." ma:contentTypeScope="" ma:versionID="d9b3b1ba93a4b3c0142a41b5da71ff98">
  <xsd:schema xmlns:xsd="http://www.w3.org/2001/XMLSchema" xmlns:xs="http://www.w3.org/2001/XMLSchema" xmlns:p="http://schemas.microsoft.com/office/2006/metadata/properties" xmlns:ns3="fad5256b-9034-4098-a484-2992d39a629e" targetNamespace="http://schemas.microsoft.com/office/2006/metadata/properties" ma:root="true" ma:fieldsID="a0a20052d408f7fcf2bb837dadfd94c5" ns3:_="">
    <xsd:import namespace="fad5256b-9034-4098-a484-2992d39a62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5B0D326D-E9ED-4F29-A08A-61580179D1EB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ad5256b-9034-4098-a484-2992d39a629e"/>
    <ds:schemaRef ds:uri="http://purl.org/dc/terms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7E767CD-D845-429D-82F9-EFF5055C240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44DEAD7-C92B-497C-98CF-D327F5AF1B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611</Words>
  <Characters>3487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MJonesv</dc:creator>
  <cp:keywords/>
  <dc:description/>
  <cp:lastModifiedBy>Oxenham, James (OFM - Cabinet Division)</cp:lastModifiedBy>
  <cp:revision>2</cp:revision>
  <dcterms:created xsi:type="dcterms:W3CDTF">2020-12-22T15:45:00Z</dcterms:created>
  <dcterms:modified xsi:type="dcterms:W3CDTF">2020-12-22T15:45:00Z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A32757020</vt:lpwstr>
  </property>
  <property fmtid="{D5CDD505-2E9C-101B-9397-08002B2CF9AE}" pid="4" name="Objective-Title">
    <vt:lpwstr>Annex 4 - LMRU - Agri Act 2020 - WTO regulation WS (w)</vt:lpwstr>
  </property>
  <property fmtid="{D5CDD505-2E9C-101B-9397-08002B2CF9AE}" pid="5" name="Objective-Description">
    <vt:lpwstr/>
  </property>
  <property fmtid="{D5CDD505-2E9C-101B-9397-08002B2CF9AE}" pid="6" name="Objective-CreationStamp">
    <vt:filetime>2020-12-22T09:39:30Z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2020-12-22T09:39:31Z</vt:filetime>
  </property>
  <property fmtid="{D5CDD505-2E9C-101B-9397-08002B2CF9AE}" pid="11" name="Objective-Owner">
    <vt:lpwstr>Chaundy, David (ESNR - ERA - Rural Payments Wales)</vt:lpwstr>
  </property>
  <property fmtid="{D5CDD505-2E9C-101B-9397-08002B2CF9AE}" pid="12" name="Objective-Path">
    <vt:lpwstr>Objective Global Folder:Business File Plan:Economy, Skills &amp; Natural Resources (ESNR):Economy, Skills &amp; Natural Resources (ESNR) - ERA - Land Management Reform:1 - Save:LMRU - 012 - Legislation - 2018 - 2022:Land Management Reform - Legislation - 2018-202</vt:lpwstr>
  </property>
  <property fmtid="{D5CDD505-2E9C-101B-9397-08002B2CF9AE}" pid="13" name="Objective-Parent">
    <vt:lpwstr>3. LMRU - UK Agriculture Act 2020 - Briefing and Advice</vt:lpwstr>
  </property>
  <property fmtid="{D5CDD505-2E9C-101B-9397-08002B2CF9AE}" pid="14" name="Objective-State">
    <vt:lpwstr>Being Drafted</vt:lpwstr>
  </property>
  <property fmtid="{D5CDD505-2E9C-101B-9397-08002B2CF9AE}" pid="15" name="Objective-VersionId">
    <vt:lpwstr>vA64976990</vt:lpwstr>
  </property>
  <property fmtid="{D5CDD505-2E9C-101B-9397-08002B2CF9AE}" pid="16" name="Objective-Version">
    <vt:lpwstr>0.1</vt:lpwstr>
  </property>
  <property fmtid="{D5CDD505-2E9C-101B-9397-08002B2CF9AE}" pid="17" name="Objective-VersionNumber">
    <vt:r8>1</vt:r8>
  </property>
  <property fmtid="{D5CDD505-2E9C-101B-9397-08002B2CF9AE}" pid="18" name="Objective-VersionComment">
    <vt:lpwstr>First version</vt:lpwstr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Language">
    <vt:lpwstr>English (eng)</vt:lpwstr>
  </property>
  <property fmtid="{D5CDD505-2E9C-101B-9397-08002B2CF9AE}" pid="23" name="Objective-Date Acquired">
    <vt:filetime>2020-12-22T00:00:00Z</vt:filetime>
  </property>
  <property fmtid="{D5CDD505-2E9C-101B-9397-08002B2CF9AE}" pid="24" name="Objective-What to Keep">
    <vt:lpwstr>No</vt:lpwstr>
  </property>
  <property fmtid="{D5CDD505-2E9C-101B-9397-08002B2CF9AE}" pid="25" name="Objective-Official Translation">
    <vt:lpwstr/>
  </property>
  <property fmtid="{D5CDD505-2E9C-101B-9397-08002B2CF9AE}" pid="26" name="Objective-Connect Creator">
    <vt:lpwstr/>
  </property>
  <property fmtid="{D5CDD505-2E9C-101B-9397-08002B2CF9AE}" pid="27" name="Objective-Comment">
    <vt:lpwstr/>
  </property>
  <property fmtid="{D5CDD505-2E9C-101B-9397-08002B2CF9AE}" pid="28" name="Objective-Language [system]">
    <vt:lpwstr>English (eng)</vt:lpwstr>
  </property>
  <property fmtid="{D5CDD505-2E9C-101B-9397-08002B2CF9AE}" pid="29" name="Objective-Date Acquired [system]">
    <vt:filetime>2018-11-26T00:00:00Z</vt:filetime>
  </property>
  <property fmtid="{D5CDD505-2E9C-101B-9397-08002B2CF9AE}" pid="30" name="Objective-What to Keep [system]">
    <vt:lpwstr>No</vt:lpwstr>
  </property>
  <property fmtid="{D5CDD505-2E9C-101B-9397-08002B2CF9AE}" pid="31" name="Objective-Official Translation [system]">
    <vt:lpwstr/>
  </property>
  <property fmtid="{D5CDD505-2E9C-101B-9397-08002B2CF9AE}" pid="32" name="Objective-Connect Creator [system]">
    <vt:lpwstr/>
  </property>
  <property fmtid="{D5CDD505-2E9C-101B-9397-08002B2CF9AE}" pid="33" name="ContentTypeId">
    <vt:lpwstr>0x010100031D1E98B3209D4493493866D5B8328A</vt:lpwstr>
  </property>
</Properties>
</file>