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F1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C8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31D5" w14:textId="7415D918" w:rsidR="003C4920" w:rsidRPr="000F2C36" w:rsidRDefault="000F2C36" w:rsidP="000F2C36">
            <w:pPr>
              <w:tabs>
                <w:tab w:val="left" w:pos="6949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0F2C3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Dileu a Rheoli Afiechydon Milheintiol (Diwygio) (Ymadael â’r UE) 2019</w:t>
            </w:r>
            <w:bookmarkEnd w:id="0"/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70400CFF" w:rsidR="00817906" w:rsidRPr="004F23E1" w:rsidRDefault="00692235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9449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364EE320" w14:textId="77777777" w:rsidR="000F2C36" w:rsidRDefault="000F2C36" w:rsidP="000F2C36">
      <w:pPr>
        <w:tabs>
          <w:tab w:val="left" w:pos="6949"/>
        </w:tabs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8E6EC7B" w14:textId="38372338" w:rsidR="000F2C36" w:rsidRPr="000F2C36" w:rsidRDefault="000F2C36" w:rsidP="000F2C36">
      <w:pPr>
        <w:tabs>
          <w:tab w:val="left" w:pos="6949"/>
        </w:tabs>
        <w:rPr>
          <w:rFonts w:ascii="Arial" w:hAnsi="Arial" w:cs="Arial"/>
          <w:b/>
          <w:sz w:val="24"/>
          <w:szCs w:val="24"/>
        </w:rPr>
      </w:pPr>
      <w:r w:rsidRPr="000F2C36">
        <w:rPr>
          <w:rFonts w:ascii="Arial" w:hAnsi="Arial" w:cs="Arial"/>
          <w:b/>
          <w:bCs/>
          <w:sz w:val="24"/>
          <w:szCs w:val="24"/>
          <w:lang w:val="cy-GB"/>
        </w:rPr>
        <w:t>Rheoliadau Dileu a Rheoli Afiechydon Milheintiol (Diwygio) (Ymadael â’r UE) 2019</w:t>
      </w:r>
    </w:p>
    <w:p w14:paraId="4E0B184E" w14:textId="77777777" w:rsidR="000F2C36" w:rsidRPr="000F2C36" w:rsidRDefault="000F2C36" w:rsidP="000F2C36">
      <w:pPr>
        <w:rPr>
          <w:rFonts w:ascii="Arial" w:hAnsi="Arial" w:cs="Arial"/>
          <w:b/>
          <w:sz w:val="24"/>
          <w:szCs w:val="24"/>
          <w:u w:val="single"/>
        </w:rPr>
      </w:pPr>
    </w:p>
    <w:p w14:paraId="1AB03849" w14:textId="77777777" w:rsidR="000F2C36" w:rsidRPr="000F2C36" w:rsidRDefault="000F2C36" w:rsidP="000F2C36">
      <w:pPr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Mae'r datganiad ysgrifenedig hwn wedi'i ail-gyhoeddi oherwydd i'r Rheoliadau gael eu gosod gan Lywodraeth y DU gerbron y pwyllgor sifftio ar 20 Tachwedd 2018, eu clirio gan y pwyllgor ar 7 Rhagfyr 2018, eu tynnu yn ôl, a'u gosod eto ar 11 Chwefror.  Roedd hyn oherwydd y ddarpariaeth ychwanegol a ychwanegwyd ar ôl eu gosod. Nid yw'r diwygiadau a wnaed yn effeithio ar ddiben nac effaith y Rheoliadau.</w:t>
      </w:r>
    </w:p>
    <w:p w14:paraId="756C1B16" w14:textId="77777777" w:rsidR="000F2C36" w:rsidRPr="000F2C36" w:rsidRDefault="000F2C36" w:rsidP="000F2C36">
      <w:pPr>
        <w:rPr>
          <w:rFonts w:ascii="Arial" w:hAnsi="Arial" w:cs="Arial"/>
          <w:sz w:val="24"/>
          <w:szCs w:val="24"/>
        </w:rPr>
      </w:pPr>
    </w:p>
    <w:p w14:paraId="4F5821A3" w14:textId="77777777" w:rsidR="000F2C36" w:rsidRPr="000F2C36" w:rsidRDefault="000F2C36" w:rsidP="000F2C36">
      <w:pPr>
        <w:rPr>
          <w:rFonts w:ascii="Arial" w:hAnsi="Arial" w:cs="Arial"/>
          <w:b/>
          <w:sz w:val="24"/>
          <w:szCs w:val="24"/>
          <w:u w:val="single"/>
        </w:rPr>
      </w:pPr>
      <w:r w:rsidRPr="000F2C36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Cyfraith yr UE a ddargedwir sy'n cael ei diwygio</w:t>
      </w:r>
    </w:p>
    <w:p w14:paraId="030F53CB" w14:textId="77777777" w:rsidR="000F2C36" w:rsidRPr="000F2C36" w:rsidRDefault="000F2C36" w:rsidP="000F2C36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14:paraId="7E0E4399" w14:textId="6AA83051" w:rsidR="000F2C36" w:rsidRDefault="000F2C36" w:rsidP="000F2C36">
      <w:pPr>
        <w:tabs>
          <w:tab w:val="left" w:pos="709"/>
        </w:tabs>
        <w:rPr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Mae'r Rheoliadau yn gwneud diwygiadau i gyfraith yr UE a ddargedwir mewn perthynas â monitro a rheoli afiechydon milheintiol, yn enwedig salmonela, sy'n angenrheidiol yn sgil ymadawiad y DU â'r Undeb Ewropeaidd. </w:t>
      </w:r>
    </w:p>
    <w:p w14:paraId="51528697" w14:textId="77777777" w:rsidR="000F2C36" w:rsidRPr="000F2C36" w:rsidRDefault="000F2C36" w:rsidP="000F2C3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04442EE9" w14:textId="7E3CB91F" w:rsidR="000F2C36" w:rsidRDefault="000F2C36" w:rsidP="000F2C36">
      <w:pPr>
        <w:tabs>
          <w:tab w:val="left" w:pos="709"/>
        </w:tabs>
        <w:rPr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Mae'r elfennau hynny o'r Rheoliadau sy'n gymwys i Gymru yn diwygio deddfwriaeth uniongyrchol canlynol yr UE a ddargedwir;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A96E639" w14:textId="77777777" w:rsidR="000F2C36" w:rsidRPr="000F2C36" w:rsidRDefault="000F2C36" w:rsidP="000F2C3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6C86175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Penderfyniad y Comisiwn 2003/644/EC a sefydlodd warantau ychwanegol o safbwynt salmonela ar gyfer llwythi o ddofednod bridio a chywion diwrnod oed i'r Ffindir a Sweden i'w cyflwyno i heidiau o ddofednod bridio neu heidiau o ddofednod cynhyrchu.</w:t>
      </w:r>
    </w:p>
    <w:p w14:paraId="104FA3EB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Rheoliad (EC) Rhif 2160/2003 ynghylch rheoli salmonela a chyfryngau milheintiol penodedig eraill a gludir mewn bwyd.</w:t>
      </w:r>
    </w:p>
    <w:p w14:paraId="5A501CC0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Penderfyniad y Comisiwn  2004/235/EC yn sefydlu gwarantau ychwanegol ynghylch salmonela ar gyfer llwythi o ieir dodwy i'r Ffindir a Sweden</w:t>
      </w:r>
    </w:p>
    <w:p w14:paraId="4E6BDC4C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Rheoliad gan y Comisiwn (EC) Rhif 1177/2006 yn gweithredu Rheoliad (EC) Rhif 2160/2003 Senedd Ewrop a'r Cyngor ynghylch gofynion ar gyfer defnyddio dulliau rheoli penodol yn y fframwaith o'r rhaglenni rheoli cenedlaethol i reoli salmonela mewn dofednod.</w:t>
      </w:r>
    </w:p>
    <w:p w14:paraId="1AEF34B1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i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Rheoliad y Comisiwn (EU) Rhif 200/2010 sy’n gweithredu Rheoliad (EC) Rhif 2160/2003 Senedd Ewrop a’r Cyngor ynghylch targed gan yr Undeb i leihau nifer yr </w:t>
      </w:r>
      <w:r w:rsidRPr="000F2C36">
        <w:rPr>
          <w:rFonts w:ascii="Arial" w:hAnsi="Arial" w:cs="Arial"/>
          <w:sz w:val="24"/>
          <w:szCs w:val="24"/>
          <w:lang w:val="cy-GB"/>
        </w:rPr>
        <w:lastRenderedPageBreak/>
        <w:t>achosion o stereoteipiau Salmonela mewn heidiau bridio yn eu llawn dwf o</w:t>
      </w:r>
      <w:r w:rsidRPr="000F2C36">
        <w:rPr>
          <w:rFonts w:ascii="Arial" w:hAnsi="Arial" w:cs="Arial"/>
          <w:i/>
          <w:sz w:val="24"/>
          <w:szCs w:val="24"/>
          <w:lang w:val="cy-GB"/>
        </w:rPr>
        <w:t xml:space="preserve"> Gallus gallus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5C51F0C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i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Rheoliad y Comisiwn (EU) Rhif 517/2011 yn gweithredu Rheoliad (EC) Rhif 2160/2003 Senedd Ewrop a'r Cyngor ynghylch targed gan yr Undeb i leihau nifer yr achosion o stereoteipiau </w:t>
      </w:r>
      <w:r w:rsidRPr="000F2C36">
        <w:rPr>
          <w:rFonts w:ascii="Arial" w:hAnsi="Arial" w:cs="Arial"/>
          <w:i/>
          <w:iCs/>
          <w:sz w:val="24"/>
          <w:szCs w:val="24"/>
          <w:lang w:val="cy-GB"/>
        </w:rPr>
        <w:t>Salmonela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penodol mewn ieir dodwy o </w:t>
      </w:r>
      <w:r w:rsidRPr="000F2C36">
        <w:rPr>
          <w:rFonts w:ascii="Arial" w:hAnsi="Arial" w:cs="Arial"/>
          <w:i/>
          <w:iCs/>
          <w:sz w:val="24"/>
          <w:szCs w:val="24"/>
          <w:lang w:val="cy-GB"/>
        </w:rPr>
        <w:t>Gallus gallus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6450AC4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Rheoliad gan y Comisiwn  (EU) Rhif 200/2012 ynghylch targed gan yr Undeb i leihau </w:t>
      </w:r>
      <w:r w:rsidRPr="000F2C36">
        <w:rPr>
          <w:rFonts w:ascii="Arial" w:hAnsi="Arial" w:cs="Arial"/>
          <w:i/>
          <w:sz w:val="24"/>
          <w:szCs w:val="24"/>
          <w:lang w:val="cy-GB"/>
        </w:rPr>
        <w:t>Salmonella Entertidis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a </w:t>
      </w:r>
      <w:r w:rsidRPr="000F2C36">
        <w:rPr>
          <w:rFonts w:ascii="Arial" w:hAnsi="Arial" w:cs="Arial"/>
          <w:i/>
          <w:sz w:val="24"/>
          <w:szCs w:val="24"/>
          <w:lang w:val="cy-GB"/>
        </w:rPr>
        <w:t>Salmonella Typhimurium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mewn heidiau o frwyliaid.</w:t>
      </w:r>
    </w:p>
    <w:p w14:paraId="31BAE143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Rheoliad y Comisiwn (EU) Rhif 1190/2012 ynghylch targed gan yr Undeb i leihau </w:t>
      </w:r>
      <w:r w:rsidRPr="000F2C36">
        <w:rPr>
          <w:rFonts w:ascii="Arial" w:hAnsi="Arial" w:cs="Arial"/>
          <w:i/>
          <w:iCs/>
          <w:sz w:val="24"/>
          <w:szCs w:val="24"/>
          <w:lang w:val="cy-GB"/>
        </w:rPr>
        <w:t>Salmonella Entertidis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 a </w:t>
      </w:r>
      <w:r w:rsidRPr="000F2C36">
        <w:rPr>
          <w:rFonts w:ascii="Arial" w:hAnsi="Arial" w:cs="Arial"/>
          <w:i/>
          <w:iCs/>
          <w:sz w:val="24"/>
          <w:szCs w:val="24"/>
          <w:lang w:val="cy-GB"/>
        </w:rPr>
        <w:t>Salmonella Typhimurium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mewn heidiau o dyrcwn.</w:t>
      </w:r>
    </w:p>
    <w:p w14:paraId="69609BEF" w14:textId="77777777" w:rsidR="000F2C36" w:rsidRPr="000F2C36" w:rsidRDefault="000F2C36" w:rsidP="000F2C36">
      <w:pPr>
        <w:pStyle w:val="ListParagraph"/>
        <w:numPr>
          <w:ilvl w:val="0"/>
          <w:numId w:val="30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Penderfyniad Gweithredu'r Comisiwn 2013/652/EU ynghylch monitro ac adrodd ar ymwrthedd i gyffuriau mewn bacteria milheintiol a chydfwytaol. </w:t>
      </w:r>
    </w:p>
    <w:p w14:paraId="3A4AFC70" w14:textId="77777777" w:rsidR="000F2C36" w:rsidRPr="000F2C36" w:rsidRDefault="000F2C36" w:rsidP="000F2C36">
      <w:pPr>
        <w:pStyle w:val="ListParagraph"/>
        <w:ind w:left="426" w:hanging="426"/>
        <w:rPr>
          <w:rFonts w:ascii="Arial" w:hAnsi="Arial" w:cs="Arial"/>
          <w:color w:val="000000"/>
          <w:sz w:val="24"/>
          <w:szCs w:val="24"/>
        </w:rPr>
      </w:pPr>
    </w:p>
    <w:p w14:paraId="69C31BA4" w14:textId="77777777" w:rsidR="000F2C36" w:rsidRPr="000F2C36" w:rsidRDefault="000F2C36" w:rsidP="000F2C36">
      <w:pPr>
        <w:pStyle w:val="ListParagraph"/>
        <w:tabs>
          <w:tab w:val="left" w:pos="709"/>
        </w:tabs>
        <w:ind w:left="0"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Cefndir i gyfraith uchod yr UE a ddargedwir</w:t>
      </w:r>
    </w:p>
    <w:p w14:paraId="7D08634D" w14:textId="77777777" w:rsidR="000F2C36" w:rsidRPr="000F2C36" w:rsidRDefault="000F2C36" w:rsidP="000F2C36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Mae dulliau rheoli salmonela a chyfryngau milheintiol a gludir mewn bwyd wedi'u nodi yn Rheoliad (EC) Rhif 2160/2003. Mae hyn yn ei gwneud yn ofynnol i Aelod-wladwriaethau:</w:t>
      </w:r>
    </w:p>
    <w:p w14:paraId="45D6836C" w14:textId="77777777" w:rsidR="000F2C36" w:rsidRPr="000F2C36" w:rsidRDefault="000F2C36" w:rsidP="000F2C36">
      <w:pPr>
        <w:pStyle w:val="ListParagraph"/>
        <w:numPr>
          <w:ilvl w:val="0"/>
          <w:numId w:val="28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 xml:space="preserve">sefydlu rhaglenni rheoli cenedlaethol (NCP) ar gyfer milhaint a chyfryngau milheintiol a bennir (y serofarau a reoleiddir); </w:t>
      </w:r>
    </w:p>
    <w:p w14:paraId="517CA937" w14:textId="77777777" w:rsidR="000F2C36" w:rsidRPr="000F2C36" w:rsidRDefault="000F2C36" w:rsidP="000F2C36">
      <w:pPr>
        <w:pStyle w:val="ListParagraph"/>
        <w:numPr>
          <w:ilvl w:val="0"/>
          <w:numId w:val="28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 xml:space="preserve">pennu gofynion ar gyfer symud anifeiliaid byw a wyau deor rhwng Aelod-wladwriaethau a thrydydd gwledydd; a </w:t>
      </w:r>
    </w:p>
    <w:p w14:paraId="36747ACC" w14:textId="77777777" w:rsidR="000F2C36" w:rsidRPr="000F2C36" w:rsidRDefault="000F2C36" w:rsidP="000F2C36">
      <w:pPr>
        <w:pStyle w:val="ListParagraph"/>
        <w:numPr>
          <w:ilvl w:val="0"/>
          <w:numId w:val="28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 xml:space="preserve">phennu gofynion ar gyfer profi milhaint a chyfryngau milheintiol mewn labordai. </w:t>
      </w:r>
    </w:p>
    <w:p w14:paraId="46769EC2" w14:textId="77777777" w:rsidR="000F2C36" w:rsidRDefault="000F2C36" w:rsidP="000F2C36">
      <w:pPr>
        <w:ind w:left="426" w:hanging="426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D97B974" w14:textId="1204351F" w:rsidR="000F2C36" w:rsidRPr="000F2C36" w:rsidRDefault="000F2C36" w:rsidP="000F2C3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Caiff y Rheoliad hwn ei weithredu gan:</w:t>
      </w:r>
    </w:p>
    <w:p w14:paraId="30B26CB6" w14:textId="77777777" w:rsidR="000F2C36" w:rsidRPr="000F2C36" w:rsidRDefault="000F2C36" w:rsidP="000F2C36">
      <w:pPr>
        <w:pStyle w:val="ListParagraph"/>
        <w:numPr>
          <w:ilvl w:val="0"/>
          <w:numId w:val="29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Rheoliad y Comisiwn (EC) Rhif 1177/2006 sy'n pennu'r gofynion ar gyfer defnyddio dulliau rheoli penodol (dulliau gwrthficrobaidd a brechiadau) yn y NCP ar gyfer salmonela mewn dofednod;</w:t>
      </w:r>
    </w:p>
    <w:p w14:paraId="4801463A" w14:textId="77777777" w:rsidR="000F2C36" w:rsidRPr="000F2C36" w:rsidRDefault="000F2C36" w:rsidP="000F2C36">
      <w:pPr>
        <w:pStyle w:val="ListParagraph"/>
        <w:numPr>
          <w:ilvl w:val="0"/>
          <w:numId w:val="29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Rheoliad y Comisiwn (EU) Rhif 200/2010 ynghylch targed gan yr Undeb i leihau nifer yr achosion o Salmonela mewn ieir dodwy;</w:t>
      </w:r>
    </w:p>
    <w:p w14:paraId="73EFFD2D" w14:textId="77777777" w:rsidR="000F2C36" w:rsidRPr="000F2C36" w:rsidRDefault="000F2C36" w:rsidP="000F2C36">
      <w:pPr>
        <w:pStyle w:val="ListParagraph"/>
        <w:numPr>
          <w:ilvl w:val="0"/>
          <w:numId w:val="29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Rheoliad y Comisiwn (EU) Rhif 200/2012 dyddiedig 8 Mawrth 2012 ynghylch targed gan yr Undeb i leihau nifer yr achosion o Salmonela mewn brwyliaid; a</w:t>
      </w:r>
    </w:p>
    <w:p w14:paraId="58D0ACF2" w14:textId="6DF19EF3" w:rsidR="000F2C36" w:rsidRPr="000F2C36" w:rsidRDefault="000F2C36" w:rsidP="000F2C36">
      <w:pPr>
        <w:pStyle w:val="ListParagraph"/>
        <w:numPr>
          <w:ilvl w:val="0"/>
          <w:numId w:val="29"/>
        </w:numPr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Rheoliad y Comisiwn (EU) Rhif 1190/2012 ynghylch targed gan yr Undeb i leihau nifer yr achosion o Salmonela mewn tyrcwn.</w:t>
      </w:r>
    </w:p>
    <w:p w14:paraId="696BCA7C" w14:textId="77777777" w:rsidR="000F2C36" w:rsidRPr="000F2C36" w:rsidRDefault="000F2C36" w:rsidP="000F2C36">
      <w:pPr>
        <w:pStyle w:val="ListParagraph"/>
        <w:ind w:left="426"/>
        <w:contextualSpacing/>
        <w:rPr>
          <w:rFonts w:ascii="Arial" w:hAnsi="Arial" w:cs="Arial"/>
          <w:color w:val="000000"/>
          <w:sz w:val="24"/>
          <w:szCs w:val="24"/>
        </w:rPr>
      </w:pPr>
    </w:p>
    <w:p w14:paraId="588794A8" w14:textId="77777777" w:rsidR="000F2C36" w:rsidRPr="000F2C36" w:rsidRDefault="000F2C36" w:rsidP="000F2C36">
      <w:p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0F2C36">
        <w:rPr>
          <w:rFonts w:ascii="Arial" w:hAnsi="Arial" w:cs="Arial"/>
          <w:color w:val="000000"/>
          <w:sz w:val="24"/>
          <w:szCs w:val="24"/>
          <w:lang w:val="cy-GB"/>
        </w:rPr>
        <w:t>(Mae salmonela yn yr achosion hyn yn cyfeirio at serofarau salmonela a reoleiddir)</w:t>
      </w:r>
    </w:p>
    <w:p w14:paraId="645EDB94" w14:textId="77777777" w:rsidR="000F2C36" w:rsidRPr="000F2C36" w:rsidRDefault="000F2C36" w:rsidP="000F2C36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u w:val="single"/>
        </w:rPr>
      </w:pPr>
    </w:p>
    <w:p w14:paraId="261AA1D9" w14:textId="77777777" w:rsidR="000F2C36" w:rsidRPr="000F2C36" w:rsidRDefault="000F2C36" w:rsidP="000F2C36">
      <w:pPr>
        <w:rPr>
          <w:rFonts w:ascii="Arial" w:hAnsi="Arial" w:cs="Arial"/>
          <w:b/>
          <w:sz w:val="24"/>
          <w:szCs w:val="24"/>
        </w:rPr>
      </w:pPr>
      <w:r w:rsidRPr="000F2C36">
        <w:rPr>
          <w:rFonts w:ascii="Arial" w:hAnsi="Arial" w:cs="Arial"/>
          <w:b/>
          <w:bCs/>
          <w:sz w:val="24"/>
          <w:szCs w:val="24"/>
          <w:lang w:val="cy-GB"/>
        </w:rPr>
        <w:t>Unrhyw effaith y gall yr OS ei gael ar gymhwysedd deddfwriaethol y Cynulliad a/neu ar gymhwysedd gweithredol Gweinidogion Cymru</w:t>
      </w:r>
    </w:p>
    <w:p w14:paraId="66BFB694" w14:textId="77777777" w:rsidR="000F2C36" w:rsidRPr="000F2C36" w:rsidRDefault="000F2C36" w:rsidP="000F2C36">
      <w:pPr>
        <w:contextualSpacing/>
        <w:rPr>
          <w:rFonts w:ascii="Arial" w:hAnsi="Arial" w:cs="Arial"/>
          <w:iCs/>
          <w:sz w:val="24"/>
          <w:szCs w:val="24"/>
        </w:rPr>
      </w:pPr>
      <w:r w:rsidRPr="000F2C36">
        <w:rPr>
          <w:rFonts w:ascii="Arial" w:hAnsi="Arial" w:cs="Arial"/>
          <w:iCs/>
          <w:sz w:val="24"/>
          <w:szCs w:val="24"/>
          <w:lang w:val="cy-GB"/>
        </w:rPr>
        <w:t xml:space="preserve">Mae iechyd anifeiliaid yn fater sy'n dod o fewn cymhwysedd deddfwriaethol y Cynulliad Cenedlaethol ac felly mae wedi'i ddatganoli.  </w:t>
      </w:r>
    </w:p>
    <w:p w14:paraId="63CC472C" w14:textId="77777777" w:rsidR="000F2C36" w:rsidRPr="000F2C36" w:rsidRDefault="000F2C36" w:rsidP="000F2C36">
      <w:pPr>
        <w:contextualSpacing/>
        <w:rPr>
          <w:rFonts w:ascii="Arial" w:hAnsi="Arial" w:cs="Arial"/>
          <w:iCs/>
          <w:sz w:val="24"/>
          <w:szCs w:val="24"/>
        </w:rPr>
      </w:pPr>
    </w:p>
    <w:p w14:paraId="2ED3430B" w14:textId="6743DAC6" w:rsidR="000F2C36" w:rsidRDefault="000F2C36" w:rsidP="000F2C36">
      <w:pPr>
        <w:rPr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Bydd yr OS hwn yn estyn pwerau gweithredol Gweinidogion Cymru. Bydd yn trosglwyddo pwerau presennol y Comisiwn Ewropeaidd, gan gynnwys swyddogaethau gwneud rheoliadau i Weinidogion Cymru mewn perthynas â Chymru. </w:t>
      </w:r>
    </w:p>
    <w:p w14:paraId="312CD511" w14:textId="77777777" w:rsidR="000F2C36" w:rsidRPr="000F2C36" w:rsidRDefault="000F2C36" w:rsidP="000F2C36">
      <w:pPr>
        <w:rPr>
          <w:rFonts w:ascii="Arial" w:hAnsi="Arial" w:cs="Arial"/>
          <w:sz w:val="24"/>
          <w:szCs w:val="24"/>
        </w:rPr>
      </w:pPr>
    </w:p>
    <w:p w14:paraId="79BFD196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Mae'r pwerau a roddwyd i Weinidogion Cymru i wneud rheoliadau i'w harfer ochr yn ochr a'r Ysgrifennydd Gwladol gyda chysyniad Gweinidogion Cymru.</w:t>
      </w:r>
    </w:p>
    <w:p w14:paraId="4ED86A77" w14:textId="77777777" w:rsidR="000F2C36" w:rsidRPr="000F2C36" w:rsidRDefault="000F2C36" w:rsidP="000F2C36">
      <w:pPr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lastRenderedPageBreak/>
        <w:t xml:space="preserve">Mae'r pwerau gwneud rheoliadau (sy'n ddarostyngedig i'r weithdrefn negyddol) yn ymwneud â phennu targedau ar gyfer lleihau nifer yr achosion o salmonela yng Nghymru, </w:t>
      </w:r>
      <w:r w:rsidRPr="000F2C36">
        <w:rPr>
          <w:rFonts w:ascii="Arial" w:hAnsi="Arial" w:cs="Arial"/>
          <w:sz w:val="24"/>
          <w:szCs w:val="24"/>
          <w:lang w:val="cy-GB" w:eastAsia="en-GB"/>
        </w:rPr>
        <w:t>gan pennu'r gofynion a'r rheolau samplu angenrheidiol sy'n ofynnol o fewn y cynllun rheoli ac yn pennu'r amodau a'r gofynion sy'n rhaid eu harfer gan y labordy cyfeirio (sef labordy'r Asiantaeth Iechyd Anifeiliaid a Phlanhigion yn Weybridge, Lloegr, y prif labordy ar gyfer cyfryngau milheintiol ac ar gyfer dulliau cymeradwyo profion i'w cynnal yno).</w:t>
      </w:r>
      <w:r w:rsidRPr="000F2C36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F79448D" w14:textId="77777777" w:rsidR="000F2C36" w:rsidRPr="000F2C36" w:rsidRDefault="000F2C36" w:rsidP="000F2C36">
      <w:pPr>
        <w:contextualSpacing/>
        <w:rPr>
          <w:rFonts w:ascii="Arial" w:hAnsi="Arial" w:cs="Arial"/>
          <w:iCs/>
          <w:sz w:val="24"/>
          <w:szCs w:val="24"/>
        </w:rPr>
      </w:pPr>
    </w:p>
    <w:p w14:paraId="4A47AF96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Mae'r offeryn hwn hefyd yn cynnwys darpariaeth sy'n galluogi Gweinidogion Cymru i arfer swyddogaethau gweinyddol, mewn perthynas â Chymru yn ddilyffethair. Mae hyn yn cynnwys darpariaeth a fydd yn galluogi Gweinidogion Cymru i sefydlu rhaglen rheoli ar gyfer cyfundrefnau samplu a phrofi, mewn perthyn ag amryfal heidiau o ddofednod (gallus gallus – brwyliaid, ieir dodwy a bridio – a thyrcwn – brwyliaid a rhai bridio) o faint penodol, er mwyn dangos bod Cymru yn monitro'r achosion o salmonela ledled Cymru a bod camau gweithredu yn cael eu cymryd i reoli a lleihau'r achosion hyn er mwyn diogelu'r gadwyn fwyd.  </w:t>
      </w:r>
    </w:p>
    <w:p w14:paraId="3B27E994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0538B5AD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Mae swyddogaethau sy'n ymwneud â rhestri trydydd gwledydd yn erthygl 10 o Reoliadau EC 2160/2003 wedi’u rhoi i'r Ysgrifennydd Gwladol gyda chysyniad Gweinidogion Cymru. Caiff yr Ysgrifennydd Gwladol, drwy reoliadau, ddiwygio'r rhestr o drydydd gwledydd sydd wedi'i hawdurdodi at y diben o fewnforio anifeiliaid.</w:t>
      </w:r>
    </w:p>
    <w:p w14:paraId="6B9E5854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4DF49B50" w14:textId="1FF6BFAD" w:rsid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O safbwynt cymhwysedd deddfwriaethol y Cynulliad, gallai swyddogaethau sydd wedi'u trosglwyddo i'r Ysgrifennydd Gwladol i'w harfer ar yr un pryd drwy gydsyniad gan Weinidogion Cymru gael eu trin fel swyddogaethau Gweinidog y Goron at ddibenion Atodlen 7B i Ddeddf Llywodraeth Cymru 2006. Mae'n bosibl, felly, fod hynny'n ystyriaeth berthnasol yng nghyd-destun cymhwysedd y Cynulliad i ddeddfu yn y meysydd hyn yn y dyfodol. </w:t>
      </w:r>
    </w:p>
    <w:p w14:paraId="582402CC" w14:textId="77777777" w:rsidR="000F2C36" w:rsidRPr="000F2C36" w:rsidRDefault="000F2C36" w:rsidP="000F2C36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3BF721A2" w14:textId="77777777" w:rsidR="000F2C36" w:rsidRPr="000F2C36" w:rsidRDefault="000F2C36" w:rsidP="000F2C36">
      <w:pPr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Byddai swyddogaethau a drosglwyddir i'r Ysgrifennydd Gwladol sydd ond yn arferadwy â chydsyniad Gweinidogion Cymru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12D207F7" w14:textId="77777777" w:rsidR="000F2C36" w:rsidRPr="000F2C36" w:rsidRDefault="000F2C36" w:rsidP="000F2C36">
      <w:pPr>
        <w:contextualSpacing/>
        <w:rPr>
          <w:rFonts w:ascii="Arial" w:hAnsi="Arial" w:cs="Arial"/>
          <w:sz w:val="24"/>
          <w:szCs w:val="24"/>
        </w:rPr>
      </w:pPr>
    </w:p>
    <w:p w14:paraId="6D04958D" w14:textId="77777777" w:rsidR="000F2C36" w:rsidRPr="000F2C36" w:rsidRDefault="000F2C36" w:rsidP="000F2C3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0F2C36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2C3CCA58" w14:textId="1D995B06" w:rsidR="000F2C36" w:rsidRDefault="000F2C36" w:rsidP="000F2C36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sz w:val="24"/>
          <w:szCs w:val="24"/>
          <w:lang w:val="cy-GB"/>
        </w:rPr>
        <w:t>Mae'r diwygiadau yn yr offeryn yn angenrheidiol i gywiro diffygion ac i sicrhau y bydd cyfraith y DU a ddargedwir yn parhau i weithio ar ôl i'r DU ymadael a'r Undeb Ewropeaidd mewn ffordd a fydd yn parhau i ganiatáu i'r DU feddu ar ddulliau effeithiol sy'n diogelu iechyd y cyhoedd rhag afiechydon miheintiol, ac yn arbennig rhag salmonela. Mae Llywodraeth Cymru yn dymuno cadw'r safonau hyn o ddiogelwch iechyd ar ôl ymadael â'r UE a bydd y diwygiadau deddfwriaethol arfaethedig yn caniatáu ar gyfer hyn.</w:t>
      </w:r>
    </w:p>
    <w:p w14:paraId="1F45B88B" w14:textId="77777777" w:rsidR="000F2C36" w:rsidRPr="000F2C36" w:rsidRDefault="000F2C36" w:rsidP="000F2C36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sz w:val="24"/>
          <w:szCs w:val="24"/>
        </w:rPr>
      </w:pPr>
    </w:p>
    <w:p w14:paraId="332B62BE" w14:textId="77777777" w:rsidR="000F2C36" w:rsidRPr="000F2C36" w:rsidRDefault="000F2C36" w:rsidP="000F2C36">
      <w:pPr>
        <w:contextualSpacing/>
        <w:rPr>
          <w:rFonts w:ascii="Arial" w:eastAsia="Calibri" w:hAnsi="Arial" w:cs="Arial"/>
          <w:sz w:val="24"/>
          <w:szCs w:val="24"/>
        </w:rPr>
      </w:pPr>
      <w:r w:rsidRPr="000F2C36">
        <w:rPr>
          <w:rFonts w:ascii="Arial" w:eastAsia="Calibri" w:hAnsi="Arial" w:cs="Arial"/>
          <w:sz w:val="24"/>
          <w:szCs w:val="24"/>
          <w:lang w:val="cy-GB"/>
        </w:rPr>
        <w:t>Mae'r cywiriadau yn cynnwys:</w:t>
      </w:r>
    </w:p>
    <w:p w14:paraId="2277E586" w14:textId="77777777" w:rsidR="000F2C36" w:rsidRPr="000F2C36" w:rsidRDefault="000F2C36" w:rsidP="000F2C36">
      <w:pPr>
        <w:numPr>
          <w:ilvl w:val="0"/>
          <w:numId w:val="31"/>
        </w:numPr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0F2C36">
        <w:rPr>
          <w:rFonts w:ascii="Arial" w:eastAsia="Calibri" w:hAnsi="Arial" w:cs="Arial"/>
          <w:sz w:val="24"/>
          <w:szCs w:val="24"/>
          <w:lang w:val="cy-GB"/>
        </w:rPr>
        <w:t xml:space="preserve">trosglwyddo swyddogaethau anneddfwriaethol mewn perthynas â Chymru i Weinidogion Cymru fel y "Gweinidog priodol". </w:t>
      </w:r>
    </w:p>
    <w:p w14:paraId="6CACF8A1" w14:textId="77777777" w:rsidR="000F2C36" w:rsidRPr="000F2C36" w:rsidRDefault="000F2C36" w:rsidP="000F2C36">
      <w:pPr>
        <w:numPr>
          <w:ilvl w:val="0"/>
          <w:numId w:val="31"/>
        </w:numPr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0F2C36">
        <w:rPr>
          <w:rFonts w:ascii="Arial" w:eastAsia="Calibri" w:hAnsi="Arial" w:cs="Arial"/>
          <w:sz w:val="24"/>
          <w:szCs w:val="24"/>
          <w:lang w:val="cy-GB"/>
        </w:rPr>
        <w:t>dileu cyfeiriadau at "yr Undeb" a "Cymuned";</w:t>
      </w:r>
    </w:p>
    <w:p w14:paraId="42CB261C" w14:textId="77777777" w:rsidR="000F2C36" w:rsidRPr="000F2C36" w:rsidRDefault="000F2C36" w:rsidP="000F2C36">
      <w:pPr>
        <w:numPr>
          <w:ilvl w:val="0"/>
          <w:numId w:val="31"/>
        </w:numPr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0F2C36">
        <w:rPr>
          <w:rFonts w:ascii="Arial" w:eastAsia="Calibri" w:hAnsi="Arial" w:cs="Arial"/>
          <w:sz w:val="24"/>
          <w:szCs w:val="24"/>
          <w:lang w:val="cy-GB"/>
        </w:rPr>
        <w:lastRenderedPageBreak/>
        <w:t>newidiadau i'r darpariaethau ar gyfer masnachu dofednod byw ac wyau deor rhwng Aelod-wladwriaethau ac ar gyfer mewnforio o drydydd gwledydd sy'n angenrheidiol i adlewyrchu statws y DU fel gwlad nad yw'n rhan o'r UE; a</w:t>
      </w:r>
    </w:p>
    <w:p w14:paraId="0681D020" w14:textId="77777777" w:rsidR="000F2C36" w:rsidRPr="000F2C36" w:rsidRDefault="000F2C36" w:rsidP="000F2C36">
      <w:pPr>
        <w:numPr>
          <w:ilvl w:val="0"/>
          <w:numId w:val="31"/>
        </w:numPr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0F2C36">
        <w:rPr>
          <w:rFonts w:ascii="Arial" w:eastAsia="Calibri" w:hAnsi="Arial" w:cs="Arial"/>
          <w:sz w:val="24"/>
          <w:szCs w:val="24"/>
          <w:lang w:val="cy-GB"/>
        </w:rPr>
        <w:t>dileu darpariaethau sy'n ymwneud â sefydliadau cymunedol megis labordai cyfeirio.</w:t>
      </w:r>
    </w:p>
    <w:p w14:paraId="3D1A07D5" w14:textId="77777777" w:rsidR="000F2C36" w:rsidRPr="000F2C36" w:rsidRDefault="000F2C36" w:rsidP="000F2C36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sz w:val="24"/>
          <w:szCs w:val="24"/>
        </w:rPr>
      </w:pPr>
    </w:p>
    <w:p w14:paraId="2AAB56AA" w14:textId="1E4EEC2B" w:rsidR="000F2C36" w:rsidRDefault="000F2C36" w:rsidP="000F2C36">
      <w:pPr>
        <w:numPr>
          <w:ilvl w:val="1"/>
          <w:numId w:val="0"/>
        </w:numPr>
        <w:tabs>
          <w:tab w:val="num" w:pos="696"/>
        </w:tabs>
        <w:outlineLvl w:val="1"/>
        <w:rPr>
          <w:rStyle w:val="Hyperlink"/>
          <w:rFonts w:ascii="Arial" w:hAnsi="Arial" w:cs="Arial"/>
          <w:sz w:val="24"/>
          <w:szCs w:val="24"/>
          <w:lang w:val="cy-GB"/>
        </w:rPr>
      </w:pPr>
      <w:r w:rsidRPr="000F2C36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r w:rsidRPr="000F2C36">
        <w:rPr>
          <w:rStyle w:val="Hyperlink"/>
          <w:rFonts w:ascii="Arial" w:hAnsi="Arial" w:cs="Arial"/>
          <w:sz w:val="24"/>
          <w:szCs w:val="24"/>
          <w:lang w:val="cy-GB"/>
        </w:rPr>
        <w:t>https://beta.parliament.uk/work-packages/Wofjg9AH</w:t>
      </w:r>
    </w:p>
    <w:p w14:paraId="7BF731DD" w14:textId="77777777" w:rsidR="000F2C36" w:rsidRPr="000F2C36" w:rsidRDefault="000F2C36" w:rsidP="000F2C36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0A287AE6" w14:textId="77777777" w:rsidR="000F2C36" w:rsidRPr="000F2C36" w:rsidRDefault="000F2C36" w:rsidP="000F2C36">
      <w:pPr>
        <w:rPr>
          <w:rFonts w:ascii="Arial" w:hAnsi="Arial" w:cs="Arial"/>
          <w:b/>
          <w:sz w:val="24"/>
          <w:szCs w:val="24"/>
        </w:rPr>
      </w:pPr>
      <w:r w:rsidRPr="000F2C36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178BAB20" w14:textId="658FB2B0" w:rsidR="009449B4" w:rsidRPr="00A73BCD" w:rsidRDefault="000F2C36" w:rsidP="000F2C36">
      <w:pPr>
        <w:contextualSpacing/>
        <w:rPr>
          <w:rFonts w:ascii="Arial" w:hAnsi="Arial" w:cs="Arial"/>
          <w:sz w:val="24"/>
          <w:szCs w:val="24"/>
        </w:rPr>
      </w:pPr>
      <w:r w:rsidRPr="000F2C36">
        <w:rPr>
          <w:rFonts w:ascii="Arial" w:hAnsi="Arial" w:cs="Arial"/>
          <w:sz w:val="24"/>
          <w:szCs w:val="24"/>
          <w:lang w:val="cy-GB"/>
        </w:rPr>
        <w:t>Rhoddwyd cydsyniad i Lywodraeth y DU wneud y cywiriadau hyn o ran, ac ar ran, Cymru am resymau'n ymwneud ag effeithlonrwydd, hwylustod ac oherwydd natur dechnegol y diwygiadau. Mae’r diwygiadau wedi cael eu hystyried ac nid oes unrhyw wahaniaeth o ran polisi. Diben y diwygiadau hyn yw sicrhau bod y llyfr statud yn parhau i weithio ar ôl i’r DU ymadael â’r UE. Mae hyn yn unol â’r egwyddorion ar gyfer cywiro y cytunwyd arnynt ym mis Mai gan Is-bwyllgor y Cabinet ar Bontio Ewropeaidd.</w:t>
      </w:r>
    </w:p>
    <w:sectPr w:rsidR="009449B4" w:rsidRPr="00A73BCD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506D" w14:textId="77777777" w:rsidR="00975D5C" w:rsidRDefault="00975D5C">
      <w:r>
        <w:separator/>
      </w:r>
    </w:p>
  </w:endnote>
  <w:endnote w:type="continuationSeparator" w:id="0">
    <w:p w14:paraId="60E76DAB" w14:textId="77777777" w:rsidR="00975D5C" w:rsidRDefault="0097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33BEC32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A015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5B76" w14:textId="77777777" w:rsidR="00975D5C" w:rsidRDefault="00975D5C">
      <w:r>
        <w:separator/>
      </w:r>
    </w:p>
  </w:footnote>
  <w:footnote w:type="continuationSeparator" w:id="0">
    <w:p w14:paraId="75EFE86A" w14:textId="77777777" w:rsidR="00975D5C" w:rsidRDefault="0097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58"/>
    <w:multiLevelType w:val="hybridMultilevel"/>
    <w:tmpl w:val="09C63940"/>
    <w:lvl w:ilvl="0" w:tplc="728AA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440D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44F6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AAE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496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6C4D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98F3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36A2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84BE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24A"/>
    <w:multiLevelType w:val="hybridMultilevel"/>
    <w:tmpl w:val="C89CABEE"/>
    <w:lvl w:ilvl="0" w:tplc="0020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E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6B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D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A8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C0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0B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9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F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20E8E"/>
    <w:multiLevelType w:val="hybridMultilevel"/>
    <w:tmpl w:val="9E4AFAEC"/>
    <w:lvl w:ilvl="0" w:tplc="F094E5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7430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6CD2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6274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10FB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72B7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CCBC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95C54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1E93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74D05"/>
    <w:multiLevelType w:val="hybridMultilevel"/>
    <w:tmpl w:val="0E4A937C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A6B50"/>
    <w:multiLevelType w:val="hybridMultilevel"/>
    <w:tmpl w:val="46081964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479E3"/>
    <w:multiLevelType w:val="hybridMultilevel"/>
    <w:tmpl w:val="9CB2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D3A"/>
    <w:multiLevelType w:val="hybridMultilevel"/>
    <w:tmpl w:val="BFEE7F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8403E"/>
    <w:multiLevelType w:val="hybridMultilevel"/>
    <w:tmpl w:val="DA628B8E"/>
    <w:lvl w:ilvl="0" w:tplc="CBBEE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4CA3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7C6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2A27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ECF3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2E64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969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76A9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D883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72B86"/>
    <w:multiLevelType w:val="hybridMultilevel"/>
    <w:tmpl w:val="FAF8C15A"/>
    <w:lvl w:ilvl="0" w:tplc="9E7A2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8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7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66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ED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7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3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5063"/>
    <w:multiLevelType w:val="hybridMultilevel"/>
    <w:tmpl w:val="462A5086"/>
    <w:lvl w:ilvl="0" w:tplc="0646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2E35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C0D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66CC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2CCE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EAEC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E7B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8AD5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7EDF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C96C36"/>
    <w:multiLevelType w:val="hybridMultilevel"/>
    <w:tmpl w:val="DE8E9BAC"/>
    <w:lvl w:ilvl="0" w:tplc="B696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C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C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E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C4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46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353"/>
    <w:multiLevelType w:val="hybridMultilevel"/>
    <w:tmpl w:val="A75A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3DA7"/>
    <w:multiLevelType w:val="hybridMultilevel"/>
    <w:tmpl w:val="D9CE3AA2"/>
    <w:lvl w:ilvl="0" w:tplc="FF90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0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C7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5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B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F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0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97181"/>
    <w:multiLevelType w:val="hybridMultilevel"/>
    <w:tmpl w:val="41ACF7E4"/>
    <w:lvl w:ilvl="0" w:tplc="2B5A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5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69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0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D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1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5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9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6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8"/>
  </w:num>
  <w:num w:numId="5">
    <w:abstractNumId w:val="15"/>
  </w:num>
  <w:num w:numId="6">
    <w:abstractNumId w:val="7"/>
  </w:num>
  <w:num w:numId="7">
    <w:abstractNumId w:val="23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7"/>
  </w:num>
  <w:num w:numId="13">
    <w:abstractNumId w:val="6"/>
  </w:num>
  <w:num w:numId="14">
    <w:abstractNumId w:val="5"/>
  </w:num>
  <w:num w:numId="15">
    <w:abstractNumId w:val="24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28"/>
  </w:num>
  <w:num w:numId="21">
    <w:abstractNumId w:val="9"/>
  </w:num>
  <w:num w:numId="22">
    <w:abstractNumId w:val="30"/>
  </w:num>
  <w:num w:numId="23">
    <w:abstractNumId w:val="31"/>
  </w:num>
  <w:num w:numId="24">
    <w:abstractNumId w:val="29"/>
  </w:num>
  <w:num w:numId="25">
    <w:abstractNumId w:val="21"/>
  </w:num>
  <w:num w:numId="26">
    <w:abstractNumId w:val="11"/>
  </w:num>
  <w:num w:numId="27">
    <w:abstractNumId w:val="12"/>
  </w:num>
  <w:num w:numId="28">
    <w:abstractNumId w:val="27"/>
  </w:num>
  <w:num w:numId="29">
    <w:abstractNumId w:val="0"/>
  </w:num>
  <w:num w:numId="30">
    <w:abstractNumId w:val="1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33DC1"/>
    <w:rsid w:val="00090C3D"/>
    <w:rsid w:val="000A6395"/>
    <w:rsid w:val="000C3A52"/>
    <w:rsid w:val="000C53DB"/>
    <w:rsid w:val="000F2C36"/>
    <w:rsid w:val="00110A26"/>
    <w:rsid w:val="00134918"/>
    <w:rsid w:val="0017102C"/>
    <w:rsid w:val="001779D9"/>
    <w:rsid w:val="001A015C"/>
    <w:rsid w:val="001A39E2"/>
    <w:rsid w:val="001C532F"/>
    <w:rsid w:val="001E489F"/>
    <w:rsid w:val="002079C3"/>
    <w:rsid w:val="00223E62"/>
    <w:rsid w:val="00253705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96135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821AB"/>
    <w:rsid w:val="005A22E2"/>
    <w:rsid w:val="005B030B"/>
    <w:rsid w:val="005C0E27"/>
    <w:rsid w:val="005D1C49"/>
    <w:rsid w:val="005D7663"/>
    <w:rsid w:val="005E6152"/>
    <w:rsid w:val="0064081F"/>
    <w:rsid w:val="00654C0A"/>
    <w:rsid w:val="006633C7"/>
    <w:rsid w:val="00663F04"/>
    <w:rsid w:val="006814BD"/>
    <w:rsid w:val="00692235"/>
    <w:rsid w:val="006A7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E6A92"/>
    <w:rsid w:val="007F5E64"/>
    <w:rsid w:val="00812370"/>
    <w:rsid w:val="00817906"/>
    <w:rsid w:val="0082411A"/>
    <w:rsid w:val="00841628"/>
    <w:rsid w:val="00846C91"/>
    <w:rsid w:val="008660E7"/>
    <w:rsid w:val="00874CEA"/>
    <w:rsid w:val="00877BD2"/>
    <w:rsid w:val="008C5807"/>
    <w:rsid w:val="008C65BF"/>
    <w:rsid w:val="008D1E0B"/>
    <w:rsid w:val="008F789E"/>
    <w:rsid w:val="009077F8"/>
    <w:rsid w:val="009449B4"/>
    <w:rsid w:val="00953A46"/>
    <w:rsid w:val="00967473"/>
    <w:rsid w:val="00973627"/>
    <w:rsid w:val="00973F76"/>
    <w:rsid w:val="00975A07"/>
    <w:rsid w:val="00975D5C"/>
    <w:rsid w:val="009E4974"/>
    <w:rsid w:val="009F06C3"/>
    <w:rsid w:val="00A174B9"/>
    <w:rsid w:val="00A23742"/>
    <w:rsid w:val="00A3247B"/>
    <w:rsid w:val="00A7179E"/>
    <w:rsid w:val="00A72CF3"/>
    <w:rsid w:val="00A73BCD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34F07"/>
    <w:rsid w:val="00B45A11"/>
    <w:rsid w:val="00B468BB"/>
    <w:rsid w:val="00BB62A8"/>
    <w:rsid w:val="00BD16FA"/>
    <w:rsid w:val="00C07044"/>
    <w:rsid w:val="00C25E02"/>
    <w:rsid w:val="00C27801"/>
    <w:rsid w:val="00C369DE"/>
    <w:rsid w:val="00C57C03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0F3B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6922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A73BCD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rsid w:val="00A73BCD"/>
  </w:style>
  <w:style w:type="character" w:customStyle="1" w:styleId="eop">
    <w:name w:val="eop"/>
    <w:rsid w:val="00A7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6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24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BA51828-E84A-4EA4-A28B-1FF476565231}"/>
</file>

<file path=customXml/itemProps3.xml><?xml version="1.0" encoding="utf-8"?>
<ds:datastoreItem xmlns:ds="http://schemas.openxmlformats.org/officeDocument/2006/customXml" ds:itemID="{45E22D19-D3D8-4784-9DC1-C12A8D73434F}"/>
</file>

<file path=customXml/itemProps4.xml><?xml version="1.0" encoding="utf-8"?>
<ds:datastoreItem xmlns:ds="http://schemas.openxmlformats.org/officeDocument/2006/customXml" ds:itemID="{7DD8238B-BDA9-49C8-8118-9F10ADD91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Dileu a Rheoli Afiechydon Milheintiol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2019-02-19T16:32:00Z</dcterms:created>
  <dcterms:modified xsi:type="dcterms:W3CDTF">2019-02-19T16:32:00Z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