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43D0" w14:textId="77777777" w:rsidR="00C44697" w:rsidRDefault="00C44697" w:rsidP="00C44697">
      <w:pPr>
        <w:jc w:val="right"/>
        <w:rPr>
          <w:b/>
        </w:rPr>
      </w:pPr>
    </w:p>
    <w:p w14:paraId="09E35703" w14:textId="77777777" w:rsidR="00C44697" w:rsidRDefault="00C44697" w:rsidP="00C44697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EF37C" wp14:editId="6DAFDC5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15696664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6071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18DB666" w14:textId="755D0406" w:rsidR="00C44697" w:rsidRDefault="00C44697" w:rsidP="00C4469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649B5C9E" w14:textId="1CD26C69" w:rsidR="00C44697" w:rsidRDefault="00C44697" w:rsidP="00C4469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73CF317" w14:textId="346551DF" w:rsidR="00C44697" w:rsidRDefault="00C44697" w:rsidP="00C4469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38467D17" w14:textId="77777777" w:rsidR="00C44697" w:rsidRPr="00CE48F3" w:rsidRDefault="00C44697" w:rsidP="00C44697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A434CC" wp14:editId="4C8A251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54420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C44697" w:rsidRPr="00A011A1" w14:paraId="1E625145" w14:textId="77777777" w:rsidTr="004C6E3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9BCFE" w14:textId="77777777" w:rsidR="00C44697" w:rsidRDefault="00C44697" w:rsidP="004C6E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140363" w14:textId="344079FA" w:rsidR="00C44697" w:rsidRPr="00BB62A8" w:rsidRDefault="00C44697" w:rsidP="004C6E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2BFC3" w14:textId="77777777" w:rsidR="00C44697" w:rsidRPr="00670227" w:rsidRDefault="00C44697" w:rsidP="004C6E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1381AC" w14:textId="4CAE5120" w:rsidR="00C44697" w:rsidRPr="00670227" w:rsidRDefault="00C44697" w:rsidP="004C6E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Cefnogi Llythrennedd</w:t>
            </w:r>
          </w:p>
        </w:tc>
      </w:tr>
      <w:tr w:rsidR="00C44697" w:rsidRPr="00A011A1" w14:paraId="7F95C74A" w14:textId="77777777" w:rsidTr="004C6E3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476DF" w14:textId="46AF253E" w:rsidR="00C44697" w:rsidRPr="00BB62A8" w:rsidRDefault="00C44697" w:rsidP="004C6E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1956" w14:textId="52CB4BE8" w:rsidR="00C44697" w:rsidRPr="00670227" w:rsidRDefault="00C44697" w:rsidP="004C6E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 Hydref 2024</w:t>
            </w:r>
          </w:p>
        </w:tc>
      </w:tr>
      <w:tr w:rsidR="00C44697" w:rsidRPr="00A011A1" w14:paraId="28A2608E" w14:textId="77777777" w:rsidTr="004C6E3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B53ED" w14:textId="0A749F3A" w:rsidR="00C44697" w:rsidRPr="00BB62A8" w:rsidRDefault="00C44697" w:rsidP="004C6E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F7042" w14:textId="244FC554" w:rsidR="00C44697" w:rsidRPr="00670227" w:rsidRDefault="00C44697" w:rsidP="004C6E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Lynne Neagle AS, Ysgrifennydd y Cabinet dros Addysg</w:t>
            </w:r>
          </w:p>
        </w:tc>
      </w:tr>
    </w:tbl>
    <w:p w14:paraId="7DAD5D57" w14:textId="77777777" w:rsidR="001A39E2" w:rsidRDefault="001A39E2" w:rsidP="001A39E2">
      <w:pPr>
        <w:jc w:val="right"/>
        <w:rPr>
          <w:b/>
        </w:rPr>
      </w:pPr>
    </w:p>
    <w:p w14:paraId="22F4ECB8" w14:textId="77777777" w:rsidR="00EE43CC" w:rsidRDefault="00EE43CC" w:rsidP="00EE43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 dilyn fy </w:t>
      </w:r>
      <w:hyperlink r:id="rId8" w:history="1">
        <w:r>
          <w:rPr>
            <w:rStyle w:val="Hyperlink"/>
            <w:rFonts w:ascii="Arial" w:hAnsi="Arial"/>
            <w:sz w:val="24"/>
          </w:rPr>
          <w:t>Natganiad Llafar</w:t>
        </w:r>
      </w:hyperlink>
      <w:r>
        <w:rPr>
          <w:rFonts w:ascii="Arial" w:hAnsi="Arial"/>
          <w:sz w:val="24"/>
        </w:rPr>
        <w:t xml:space="preserve"> ar 2 Gorffennaf, rwyf am roi'r wybodaeth ddiweddaraf i'r aelodau am y camau yr wyf yn eu cymryd i gefnogi llythrennedd o dan y Cwricwlwm i Gymru. Rwyf wedi bod yn glir bod llythrennedd yn rhan allweddol o weithredu blaenoriaeth Llywodraeth Cymru i wella safonau addysg. Fel yr wyf wedi dweud dro ar ôl tro, nid oes lle i laesu dwylo pan fo addysg ein plant a'n pobl ifanc yn y fantol, ac mae hynny'n cynnwys darllen. </w:t>
      </w:r>
    </w:p>
    <w:p w14:paraId="5EE4A736" w14:textId="77777777" w:rsidR="00222499" w:rsidRDefault="00222499" w:rsidP="00EE43CC">
      <w:pPr>
        <w:rPr>
          <w:rFonts w:ascii="Arial" w:hAnsi="Arial"/>
          <w:sz w:val="24"/>
        </w:rPr>
      </w:pPr>
    </w:p>
    <w:p w14:paraId="7B34996D" w14:textId="7468F79F" w:rsidR="00222499" w:rsidRDefault="00D576DF" w:rsidP="00EE43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</w:t>
      </w:r>
      <w:r w:rsidR="00222499">
        <w:rPr>
          <w:rFonts w:ascii="Arial" w:hAnsi="Arial"/>
          <w:sz w:val="24"/>
        </w:rPr>
        <w:t>ystyried natur dechnegol y maes dysgu hwn, mae’n amlwg bod yn rhaid inni weithio gyda p</w:t>
      </w:r>
      <w:r>
        <w:rPr>
          <w:rFonts w:ascii="Arial" w:hAnsi="Arial"/>
          <w:sz w:val="24"/>
        </w:rPr>
        <w:t>h</w:t>
      </w:r>
      <w:r w:rsidR="00222499">
        <w:rPr>
          <w:rFonts w:ascii="Arial" w:hAnsi="Arial"/>
          <w:sz w:val="24"/>
        </w:rPr>
        <w:t>artneriaid er mwyn sicrhau eglurder ein canllawiau a’n cymorth a gofalu bod ein disgwyliadau yn glir i ysgolion.</w:t>
      </w:r>
      <w:r>
        <w:rPr>
          <w:rFonts w:ascii="Arial" w:hAnsi="Arial"/>
          <w:sz w:val="24"/>
        </w:rPr>
        <w:t xml:space="preserve"> Mae hyn yn cynnwys eglurder mwy ynghylch pwysigrwydd ffoneg, ac esbonio geiriau sy’n ymwneud â chiwiau drwy luniau.</w:t>
      </w:r>
    </w:p>
    <w:p w14:paraId="543013F3" w14:textId="77777777" w:rsidR="00EE43CC" w:rsidRPr="00942142" w:rsidRDefault="00EE43CC" w:rsidP="00EE43CC">
      <w:pPr>
        <w:rPr>
          <w:rFonts w:ascii="Arial" w:hAnsi="Arial" w:cs="Arial"/>
          <w:sz w:val="24"/>
          <w:szCs w:val="24"/>
        </w:rPr>
      </w:pPr>
    </w:p>
    <w:p w14:paraId="292A2277" w14:textId="4EDE7D30" w:rsidR="00EE43CC" w:rsidRDefault="00EE43CC" w:rsidP="00EE43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Rydym wrthi</w:t>
      </w:r>
      <w:r w:rsidR="00D576DF">
        <w:rPr>
          <w:rFonts w:ascii="Arial" w:hAnsi="Arial"/>
          <w:sz w:val="24"/>
        </w:rPr>
        <w:t xml:space="preserve"> eisoes y</w:t>
      </w:r>
      <w:r>
        <w:rPr>
          <w:rFonts w:ascii="Arial" w:hAnsi="Arial"/>
          <w:sz w:val="24"/>
        </w:rPr>
        <w:t xml:space="preserve">n adolygu ein Fframwaith Llythrennedd a Rhifedd i gefnogi ein proffesiwn addysgu cyfan i ddatblygu sgiliau llythrennedd ar draws y cwricwlwm. Ochr yn ochr â'r adolygiad hwn, rydym yn datblygu egwyddorion cenedlaethol clir, sy'n seiliedig ar dystiolaeth, ar gyfer addysgu llythrennedd yn effeithiol. Bydd y Fframwaith a'r egwyddorion cenedlaethol yn sicrhau bod ein disgwyliadau ar gyfer llythrennedd yn ymestyn dysgwyr ac yn adlewyrchu'r dystiolaeth o ran sut rydym yn dysgu darllen. </w:t>
      </w:r>
      <w:r w:rsidR="00E14689">
        <w:rPr>
          <w:rFonts w:ascii="Arial" w:hAnsi="Arial"/>
          <w:sz w:val="24"/>
        </w:rPr>
        <w:t>Fel y nodais yn y Senedd ym mis Gorffennaf, b</w:t>
      </w:r>
      <w:r>
        <w:rPr>
          <w:rFonts w:ascii="Arial" w:hAnsi="Arial"/>
          <w:sz w:val="24"/>
        </w:rPr>
        <w:t>yddwn hefyd yn gosod y Fframwaith ar sail statudol i hyrwyddo mwy o gysondeb ar draws ysgolion.</w:t>
      </w:r>
    </w:p>
    <w:p w14:paraId="173BF723" w14:textId="77777777" w:rsidR="00EE43CC" w:rsidRPr="00942142" w:rsidRDefault="00EE43CC" w:rsidP="00EE43CC">
      <w:pPr>
        <w:rPr>
          <w:rFonts w:ascii="Arial" w:hAnsi="Arial" w:cs="Arial"/>
          <w:sz w:val="24"/>
          <w:szCs w:val="24"/>
        </w:rPr>
      </w:pPr>
    </w:p>
    <w:p w14:paraId="5078FDFB" w14:textId="77777777" w:rsidR="00EE43CC" w:rsidRDefault="00EE43CC" w:rsidP="00EE43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ogystal, rydym yn gweithio gyda phartneriaid, gan gynnwys awdurdodau lleol, i sicrhau bod gan bob ysgol ac ymarferydd fynediad at yr un hyfforddiant a chymorth safonol i addysgu llythrennedd. Bydd hyn yn cynnwys treialu pecyn  asesu i helpu gweithwyr proffesiynol i sgrinio sgiliau darllen a sgiliau llythrennedd ehangach dysgwyr ar adegau pontio allweddol i ysgolion cynradd ac uwchradd. </w:t>
      </w:r>
    </w:p>
    <w:p w14:paraId="6ACC163E" w14:textId="77777777" w:rsidR="00EE43CC" w:rsidRDefault="00EE43CC" w:rsidP="00EE43CC">
      <w:pPr>
        <w:rPr>
          <w:rFonts w:ascii="Arial" w:hAnsi="Arial" w:cs="Arial"/>
          <w:sz w:val="24"/>
          <w:szCs w:val="24"/>
        </w:rPr>
      </w:pPr>
    </w:p>
    <w:p w14:paraId="4CB45C5A" w14:textId="7284C6D0" w:rsidR="00EE43CC" w:rsidRDefault="00EE43CC" w:rsidP="00EE43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camau rydym yn eu cymryd i ddatblygu cynnydd, trefniadau asesu a chynllunio'r cwricwlwm yn ehangach yn ein hysgolion hefyd yn hanfodol i lythrennedd. Mae'r garfan gyntaf o ymarferwyr ac arweinwyr eisoes wedi dechrau ar ein rhaglen gymorth genedlaethol ar gyfer cynllunio'r cwricwlwm a threfniadau asesu, gan sicrhau bod gweithwyr proffesiynol </w:t>
      </w:r>
      <w:r>
        <w:rPr>
          <w:rFonts w:ascii="Arial" w:hAnsi="Arial"/>
          <w:sz w:val="24"/>
        </w:rPr>
        <w:lastRenderedPageBreak/>
        <w:t xml:space="preserve">yn cael eu cefnogi i fod yn hyderus ynghylch yr hyn y mae 'da' yn ei olygu. Byddwn yn darparu'r manylion ychwanegol ar sut beth yw cynnydd mewn perthynas â sgiliau ac ymagweddau allweddol yn ymarferol ar draws y cwricwlwm, yn ogystal ag adnoddau a thempledi i helpu ysgolion i gynllunio </w:t>
      </w:r>
    </w:p>
    <w:p w14:paraId="54B86EE4" w14:textId="77777777" w:rsidR="00566584" w:rsidRPr="006467B2" w:rsidRDefault="00566584" w:rsidP="00EE43CC">
      <w:pPr>
        <w:rPr>
          <w:rFonts w:ascii="Arial" w:hAnsi="Arial" w:cs="Arial"/>
          <w:sz w:val="24"/>
          <w:szCs w:val="24"/>
        </w:rPr>
      </w:pPr>
    </w:p>
    <w:p w14:paraId="3E47BE30" w14:textId="731365D9" w:rsidR="00EE43CC" w:rsidRDefault="00EE43CC" w:rsidP="00EE43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Fodd bynnag, ni all gwelliant aros tan ar ôl i'r gwaith hwn gael ei gwblhau. Byddaf yn sicrhau bod yr adnoddau presennol safonol ar ffoneg a llythrennedd yn hawdd i bob ysgol gael gafael arnynt drwy Hwb, ein platfform dysgu digidol cenedlaethol. Byddaf hefyd yn sicrhau bod enghreifftiau pellach o'r defnydd effeithiol o ffoneg yn cael eu rhannu'n eang ar draws y system i gefnogi'r gweithredu cyn gynted â phosibl, drwy ehangu'r ystod o </w:t>
      </w:r>
      <w:hyperlink r:id="rId9" w:history="1">
        <w:r>
          <w:rPr>
            <w:rStyle w:val="Hyperlink"/>
            <w:rFonts w:ascii="Arial" w:hAnsi="Arial"/>
            <w:sz w:val="24"/>
          </w:rPr>
          <w:t>astudiaethau achos</w:t>
        </w:r>
      </w:hyperlink>
      <w:r>
        <w:rPr>
          <w:rFonts w:ascii="Arial" w:hAnsi="Arial"/>
          <w:sz w:val="24"/>
        </w:rPr>
        <w:t xml:space="preserve"> sydd ar gael ar Hwb. Byddaf yn ysgrifennu at ysgolion i dynnu sylw at yr adnoddau hyn.</w:t>
      </w:r>
    </w:p>
    <w:p w14:paraId="2D690AFB" w14:textId="77777777" w:rsidR="00EE43CC" w:rsidRDefault="00EE43CC" w:rsidP="00EE43CC">
      <w:pPr>
        <w:rPr>
          <w:rFonts w:ascii="Arial" w:hAnsi="Arial" w:cs="Arial"/>
          <w:sz w:val="24"/>
          <w:szCs w:val="24"/>
        </w:rPr>
      </w:pPr>
    </w:p>
    <w:p w14:paraId="61581AF1" w14:textId="77777777" w:rsidR="00EE43CC" w:rsidRDefault="00EE43CC" w:rsidP="00EE43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gwaith gwych eisoes yn digwydd mewn cymaint o'n hysgolion o dan Cwricwlwm i Gymru, gan gynnwys ar lythrennedd. Mae hynny'n cynnwys dulliau ysgol gyfan mewn perthynas â darllen, gan ddefnyddio ein Hasesiadau Personol cenedlaethol fel adnodd i wella sgiliau darllen, ac ymgorffori sgiliau darllen ar draws y cwricwlwm. Mae rhannu a dysgu o'r hyn sy'n gweithio yn hanfodol er mwyn gwella safonau darllen ledled Cymru.</w:t>
      </w:r>
    </w:p>
    <w:p w14:paraId="20921343" w14:textId="77777777" w:rsidR="00EE43CC" w:rsidRPr="00942142" w:rsidRDefault="00EE43CC" w:rsidP="00EE43CC">
      <w:pPr>
        <w:rPr>
          <w:rFonts w:ascii="Arial" w:hAnsi="Arial" w:cs="Arial"/>
          <w:sz w:val="24"/>
          <w:szCs w:val="24"/>
        </w:rPr>
      </w:pPr>
    </w:p>
    <w:p w14:paraId="0C0E71C9" w14:textId="77777777" w:rsidR="00EE43CC" w:rsidRDefault="00EE43CC" w:rsidP="00EE43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Yn olaf, rwyf eisoes yn gwneud cynlluniau i gynnull panel arbenigol y tymor hwn i adolygu a llywio ein camau i wella llythrennedd yng Nghymru. Bydd hyn yn dwyn ynghyd ystod o arbenigedd i sicrhau bod yr holl gefnogaeth rydym yn ei rhoi wedi'i seilio'n gadarn ar y dystiolaeth glir ynghylch sut mae dysgwyr yn datblygu eu sgiliau darllen a'u sgiliau llythrennedd ehangach.</w:t>
      </w:r>
    </w:p>
    <w:p w14:paraId="6F565C7E" w14:textId="77777777" w:rsidR="00EE43CC" w:rsidRPr="00942142" w:rsidRDefault="00EE43CC" w:rsidP="00EE43CC">
      <w:pPr>
        <w:rPr>
          <w:rFonts w:ascii="Arial" w:hAnsi="Arial" w:cs="Arial"/>
          <w:sz w:val="24"/>
          <w:szCs w:val="24"/>
        </w:rPr>
      </w:pPr>
    </w:p>
    <w:p w14:paraId="212FE485" w14:textId="31FF3504" w:rsidR="00EE43CC" w:rsidRPr="00404DAC" w:rsidRDefault="00EE43CC" w:rsidP="00EE43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Byddaf yn parhau i roi’r wybodaeth ddiweddaraf i’r aelodau ar hynt y gwaith hwn.</w:t>
      </w:r>
    </w:p>
    <w:p w14:paraId="0A54964D" w14:textId="77777777" w:rsidR="00A845A9" w:rsidRDefault="00A845A9" w:rsidP="00A845A9"/>
    <w:sectPr w:rsidR="00A845A9" w:rsidSect="00BE65C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1A308" w14:textId="77777777" w:rsidR="006A3B1B" w:rsidRDefault="006A3B1B">
      <w:r>
        <w:separator/>
      </w:r>
    </w:p>
  </w:endnote>
  <w:endnote w:type="continuationSeparator" w:id="0">
    <w:p w14:paraId="53413C18" w14:textId="77777777" w:rsidR="006A3B1B" w:rsidRDefault="006A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2943CE5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3CC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B55DA" w14:textId="77777777" w:rsidR="006A3B1B" w:rsidRDefault="006A3B1B">
      <w:r>
        <w:separator/>
      </w:r>
    </w:p>
  </w:footnote>
  <w:footnote w:type="continuationSeparator" w:id="0">
    <w:p w14:paraId="0003A3BC" w14:textId="77777777" w:rsidR="006A3B1B" w:rsidRDefault="006A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3481"/>
    <w:rsid w:val="0001504E"/>
    <w:rsid w:val="00016529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01C70"/>
    <w:rsid w:val="00115B51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2123"/>
    <w:rsid w:val="00214B25"/>
    <w:rsid w:val="00222499"/>
    <w:rsid w:val="00223E62"/>
    <w:rsid w:val="00274F08"/>
    <w:rsid w:val="002A5310"/>
    <w:rsid w:val="002C57B6"/>
    <w:rsid w:val="002F0EB9"/>
    <w:rsid w:val="002F53A9"/>
    <w:rsid w:val="00311143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4028D"/>
    <w:rsid w:val="0046757C"/>
    <w:rsid w:val="0052197C"/>
    <w:rsid w:val="00560F1F"/>
    <w:rsid w:val="00566584"/>
    <w:rsid w:val="00574BB3"/>
    <w:rsid w:val="005A22E2"/>
    <w:rsid w:val="005B030B"/>
    <w:rsid w:val="005D2A41"/>
    <w:rsid w:val="005D7663"/>
    <w:rsid w:val="005F1659"/>
    <w:rsid w:val="005F4855"/>
    <w:rsid w:val="00603548"/>
    <w:rsid w:val="00654C0A"/>
    <w:rsid w:val="006633C7"/>
    <w:rsid w:val="00663F04"/>
    <w:rsid w:val="00670227"/>
    <w:rsid w:val="006814BD"/>
    <w:rsid w:val="0069133F"/>
    <w:rsid w:val="006A3B1B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B7927"/>
    <w:rsid w:val="008D1E0B"/>
    <w:rsid w:val="008F0CC6"/>
    <w:rsid w:val="008F789E"/>
    <w:rsid w:val="00905771"/>
    <w:rsid w:val="00905B11"/>
    <w:rsid w:val="00953A46"/>
    <w:rsid w:val="00967473"/>
    <w:rsid w:val="00972CCD"/>
    <w:rsid w:val="00973090"/>
    <w:rsid w:val="00995EEC"/>
    <w:rsid w:val="009D26D8"/>
    <w:rsid w:val="009E4974"/>
    <w:rsid w:val="009F06C3"/>
    <w:rsid w:val="00A16BA3"/>
    <w:rsid w:val="00A204C9"/>
    <w:rsid w:val="00A210F7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3C07"/>
    <w:rsid w:val="00B049B1"/>
    <w:rsid w:val="00B239BA"/>
    <w:rsid w:val="00B468BB"/>
    <w:rsid w:val="00B81F17"/>
    <w:rsid w:val="00BE65C4"/>
    <w:rsid w:val="00C43B4A"/>
    <w:rsid w:val="00C44697"/>
    <w:rsid w:val="00C50CD1"/>
    <w:rsid w:val="00C64FA5"/>
    <w:rsid w:val="00C67D2D"/>
    <w:rsid w:val="00C84A12"/>
    <w:rsid w:val="00CA478E"/>
    <w:rsid w:val="00CF3DC5"/>
    <w:rsid w:val="00D017E2"/>
    <w:rsid w:val="00D16D97"/>
    <w:rsid w:val="00D22171"/>
    <w:rsid w:val="00D27F42"/>
    <w:rsid w:val="00D576DF"/>
    <w:rsid w:val="00D84713"/>
    <w:rsid w:val="00DD4B82"/>
    <w:rsid w:val="00E14689"/>
    <w:rsid w:val="00E1556F"/>
    <w:rsid w:val="00E3419E"/>
    <w:rsid w:val="00E47B1A"/>
    <w:rsid w:val="00E631B1"/>
    <w:rsid w:val="00EA388E"/>
    <w:rsid w:val="00EA4EC8"/>
    <w:rsid w:val="00EA5290"/>
    <w:rsid w:val="00EB248F"/>
    <w:rsid w:val="00EB5F93"/>
    <w:rsid w:val="00EC0568"/>
    <w:rsid w:val="00EC3879"/>
    <w:rsid w:val="00EE43CC"/>
    <w:rsid w:val="00EE721A"/>
    <w:rsid w:val="00F0272E"/>
    <w:rsid w:val="00F2438B"/>
    <w:rsid w:val="00F31806"/>
    <w:rsid w:val="00F81C33"/>
    <w:rsid w:val="00F923C2"/>
    <w:rsid w:val="00F97613"/>
    <w:rsid w:val="00FB184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221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21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217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2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2171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datganiad-llafar-y-cynnydd-o-ran-diwygior-cwricwlwm-ar-camau-nesa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wb.gov.wales/playlists/view/493337ce-edf1-4e5f-af18-f0320d228b79/cy/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A55224863</value>
    </field>
    <field name="Objective-Title">
      <value order="0">241004 Written Statement - CSE - Support for Literacy FINAL (Cymraeg)</value>
    </field>
    <field name="Objective-Description">
      <value order="0"/>
    </field>
    <field name="Objective-CreationStamp">
      <value order="0">2024-10-04T11:19:30Z</value>
    </field>
    <field name="Objective-IsApproved">
      <value order="0">false</value>
    </field>
    <field name="Objective-IsPublished">
      <value order="0">true</value>
    </field>
    <field name="Objective-DatePublished">
      <value order="0">2024-10-04T11:24:38Z</value>
    </field>
    <field name="Objective-ModificationStamp">
      <value order="0">2024-10-04T11:25:16Z</value>
    </field>
    <field name="Objective-Owner">
      <value order="0">Davies, Kerry (ECWL - Education Directorate - Curriculum &amp; Assessment)</value>
    </field>
    <field name="Objective-Path">
      <value order="0">Objective Global Folder:#Business File Plan:WG Organisational Groups:OLD - Pre April 2024 - Public Services &amp; Welsh Language (PSWL):Public Services &amp; Welsh Language (PSWL) - Education - (NEW) Curriculum &amp; Assessment Division:1 - Save:0) Curriculum and Assessment Division Central Divisional Administration 2024-2025:Government business 2024/25:Lynne Neagle - Cabinet Secretary for Education - Plenary Business - 2024:Written statement reading</value>
    </field>
    <field name="Objective-Parent">
      <value order="0">Written statement reading</value>
    </field>
    <field name="Objective-State">
      <value order="0">Published</value>
    </field>
    <field name="Objective-VersionId">
      <value order="0">vA100485956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qA2168194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3577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2024-10-04T13:00:00Z</dcterms:created>
  <dcterms:modified xsi:type="dcterms:W3CDTF">2024-10-04T13:00:00Z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A55224863</vt:lpwstr>
  </property>
  <property fmtid="{D5CDD505-2E9C-101B-9397-08002B2CF9AE}" pid="4" name="Objective-Title">
    <vt:lpwstr>241004 Written Statement - CSE - Support for Literacy FINAL (Cymraeg)</vt:lpwstr>
  </property>
  <property fmtid="{D5CDD505-2E9C-101B-9397-08002B2CF9AE}" pid="5" name="Objective-Comment">
    <vt:lpwstr/>
  </property>
  <property fmtid="{D5CDD505-2E9C-101B-9397-08002B2CF9AE}" pid="6" name="Objective-CreationStamp">
    <vt:filetime>2024-10-04T11:19:30Z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2024-10-04T11:24:38Z</vt:filetime>
  </property>
  <property fmtid="{D5CDD505-2E9C-101B-9397-08002B2CF9AE}" pid="10" name="Objective-ModificationStamp">
    <vt:filetime>2024-10-04T11:25:16Z</vt:filetime>
  </property>
  <property fmtid="{D5CDD505-2E9C-101B-9397-08002B2CF9AE}" pid="11" name="Objective-Owner">
    <vt:lpwstr>Davies, Kerry (ECWL - Education Directorate - Curriculum &amp; Assessment)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(NEW) Curriculum &amp; Assessment Division:1 - Save:0) Curriculum and Assessment Division Central Divisional Administration 2024-2025:Government business 2024/25:Lynne Neagle - Cabinet Secretary for Education - Plenary Business - 2024:Written statement reading:</vt:lpwstr>
  </property>
  <property fmtid="{D5CDD505-2E9C-101B-9397-08002B2CF9AE}" pid="13" name="Objective-Parent">
    <vt:lpwstr>Written statement reading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qA2168194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vA100485956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