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F62" w:rsidRDefault="003B5F62" w:rsidP="003B5F62">
      <w:pPr>
        <w:jc w:val="right"/>
        <w:rPr>
          <w:b/>
        </w:rPr>
      </w:pPr>
    </w:p>
    <w:p w:rsidR="003B5F62" w:rsidRDefault="00677607" w:rsidP="003B5F62">
      <w:pPr>
        <w:pStyle w:val="Heading1"/>
        <w:rPr>
          <w:color w:val="FF0000"/>
        </w:rPr>
      </w:pPr>
      <w:r>
        <w:rPr>
          <w:noProof/>
        </w:rPr>
        <mc:AlternateContent>
          <mc:Choice Requires="wps">
            <w:drawing>
              <wp:anchor distT="0" distB="0" distL="114300" distR="114300" simplePos="0" relativeHeight="251658240" behindDoc="0" locked="0" layoutInCell="0" allowOverlap="1">
                <wp:simplePos x="0" y="0"/>
                <wp:positionH relativeFrom="column">
                  <wp:posOffset>46990</wp:posOffset>
                </wp:positionH>
                <wp:positionV relativeFrom="paragraph">
                  <wp:posOffset>39370</wp:posOffset>
                </wp:positionV>
                <wp:extent cx="530352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1pt" to="421.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" o:allowincell="f" strokecolor="red" strokeweight="1.5pt"/>
            </w:pict>
          </mc:Fallback>
        </mc:AlternateContent>
      </w:r>
    </w:p>
    <w:p w:rsidR="003B5F62" w:rsidRPr="00E42DE0" w:rsidRDefault="003B5F62" w:rsidP="003B5F62">
      <w:pPr>
        <w:jc w:val="center"/>
        <w:rPr>
          <w:rFonts w:ascii="Times New Roman" w:hAnsi="Times New Roman"/>
          <w:b/>
          <w:color w:val="FF0000"/>
          <w:sz w:val="40"/>
          <w:szCs w:val="40"/>
        </w:rPr>
      </w:pPr>
      <w:r w:rsidRPr="00E42DE0">
        <w:rPr>
          <w:rFonts w:ascii="Times New Roman" w:hAnsi="Times New Roman"/>
          <w:b/>
          <w:bCs/>
          <w:color w:val="FF0000"/>
          <w:sz w:val="40"/>
          <w:szCs w:val="40"/>
          <w:lang w:val="cy-GB"/>
        </w:rPr>
        <w:t>DATGANIAD YSGRIFENEDIG</w:t>
      </w:r>
    </w:p>
    <w:p w:rsidR="003B5F62" w:rsidRPr="00E42DE0" w:rsidRDefault="003B5F62" w:rsidP="003B5F62">
      <w:pPr>
        <w:jc w:val="center"/>
        <w:rPr>
          <w:rFonts w:ascii="Times New Roman" w:hAnsi="Times New Roman"/>
          <w:b/>
          <w:color w:val="FF0000"/>
          <w:sz w:val="40"/>
          <w:szCs w:val="40"/>
        </w:rPr>
      </w:pPr>
      <w:r w:rsidRPr="00E42DE0">
        <w:rPr>
          <w:rFonts w:ascii="Times New Roman" w:hAnsi="Times New Roman"/>
          <w:b/>
          <w:bCs/>
          <w:color w:val="FF0000"/>
          <w:sz w:val="40"/>
          <w:szCs w:val="40"/>
          <w:lang w:val="cy-GB"/>
        </w:rPr>
        <w:t>GAN</w:t>
      </w:r>
    </w:p>
    <w:p w:rsidR="003B5F62" w:rsidRPr="00E42DE0" w:rsidRDefault="003B5F62" w:rsidP="003B5F62">
      <w:pPr>
        <w:jc w:val="center"/>
        <w:rPr>
          <w:rFonts w:ascii="Times New Roman" w:hAnsi="Times New Roman"/>
          <w:b/>
          <w:color w:val="FF0000"/>
          <w:sz w:val="40"/>
          <w:szCs w:val="40"/>
        </w:rPr>
      </w:pPr>
      <w:r w:rsidRPr="00E42DE0">
        <w:rPr>
          <w:rFonts w:ascii="Times New Roman" w:hAnsi="Times New Roman"/>
          <w:b/>
          <w:bCs/>
          <w:color w:val="FF0000"/>
          <w:sz w:val="40"/>
          <w:szCs w:val="40"/>
          <w:lang w:val="cy-GB"/>
        </w:rPr>
        <w:t>LYWODRAETH CYMRU</w:t>
      </w:r>
    </w:p>
    <w:p w:rsidR="003B5F62" w:rsidRPr="00CE48F3" w:rsidRDefault="00677607" w:rsidP="003B5F62">
      <w:pPr>
        <w:rPr>
          <w:b/>
          <w:color w:val="FF0000"/>
        </w:rPr>
      </w:pPr>
      <w:r>
        <w:rPr>
          <w:b/>
          <w:noProof/>
          <w:lang w:eastAsia="en-GB"/>
        </w:rPr>
        <mc:AlternateContent>
          <mc:Choice Requires="wps">
            <w:drawing>
              <wp:anchor distT="0" distB="0" distL="114300" distR="114300" simplePos="0" relativeHeight="251657216" behindDoc="0" locked="0" layoutInCell="0" allowOverlap="1">
                <wp:simplePos x="0" y="0"/>
                <wp:positionH relativeFrom="column">
                  <wp:posOffset>46990</wp:posOffset>
                </wp:positionH>
                <wp:positionV relativeFrom="paragraph">
                  <wp:posOffset>128270</wp:posOffset>
                </wp:positionV>
                <wp:extent cx="53035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0.1pt" to="421.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" o:allowincell="f" strokecolor="red" strokeweight="1.5pt"/>
            </w:pict>
          </mc:Fallback>
        </mc:AlternateContent>
      </w:r>
    </w:p>
    <w:p w:rsidR="003B5F62" w:rsidRDefault="003B5F62" w:rsidP="003B5F62"/>
    <w:tbl>
      <w:tblPr>
        <w:tblW w:w="0" w:type="auto"/>
        <w:tblLayout w:type="fixed"/>
        <w:tblLook w:val="0000" w:firstRow="0" w:lastRow="0" w:firstColumn="0" w:lastColumn="0" w:noHBand="0" w:noVBand="0"/>
      </w:tblPr>
      <w:tblGrid>
        <w:gridCol w:w="1383"/>
        <w:gridCol w:w="7939"/>
      </w:tblGrid>
      <w:tr w:rsidR="003B5F62" w:rsidRPr="00440301" w:rsidTr="003B5F62">
        <w:tc>
          <w:tcPr>
            <w:tcW w:w="1383" w:type="dxa"/>
            <w:tcBorders>
              <w:top w:val="nil"/>
              <w:left w:val="nil"/>
              <w:bottom w:val="nil"/>
              <w:right w:val="nil"/>
            </w:tcBorders>
            <w:vAlign w:val="center"/>
          </w:tcPr>
          <w:p w:rsidR="003B5F62" w:rsidRPr="00AA5848" w:rsidRDefault="003B5F62" w:rsidP="003B5F62">
            <w:pPr>
              <w:spacing w:before="120" w:after="120"/>
              <w:rPr>
                <w:rFonts w:ascii="Arial" w:hAnsi="Arial" w:cs="Arial"/>
                <w:b/>
                <w:bCs/>
                <w:sz w:val="24"/>
                <w:szCs w:val="24"/>
              </w:rPr>
            </w:pPr>
            <w:r>
              <w:rPr>
                <w:rFonts w:ascii="Arial" w:hAnsi="Arial" w:cs="Arial"/>
                <w:b/>
                <w:bCs/>
                <w:sz w:val="24"/>
                <w:szCs w:val="24"/>
                <w:lang w:val="cy-GB"/>
              </w:rPr>
              <w:t>TEITL</w:t>
            </w:r>
          </w:p>
        </w:tc>
        <w:tc>
          <w:tcPr>
            <w:tcW w:w="7939" w:type="dxa"/>
            <w:tcBorders>
              <w:top w:val="nil"/>
              <w:left w:val="nil"/>
              <w:bottom w:val="nil"/>
              <w:right w:val="nil"/>
            </w:tcBorders>
            <w:vAlign w:val="center"/>
          </w:tcPr>
          <w:p w:rsidR="003B5F62" w:rsidRPr="00440301" w:rsidRDefault="003B5F62" w:rsidP="008C29FE">
            <w:pPr>
              <w:autoSpaceDE w:val="0"/>
              <w:autoSpaceDN w:val="0"/>
              <w:adjustRightInd w:val="0"/>
              <w:spacing w:before="120" w:after="120"/>
              <w:rPr>
                <w:rFonts w:ascii="Arial" w:hAnsi="Arial" w:cs="Arial"/>
                <w:b/>
                <w:bCs/>
                <w:sz w:val="24"/>
                <w:szCs w:val="24"/>
              </w:rPr>
            </w:pPr>
            <w:r>
              <w:rPr>
                <w:rFonts w:ascii="Arial" w:hAnsi="Arial" w:cs="Arial"/>
                <w:b/>
                <w:bCs/>
                <w:sz w:val="24"/>
                <w:szCs w:val="24"/>
                <w:lang w:val="cy-GB"/>
              </w:rPr>
              <w:t xml:space="preserve">Adroddiad Llywodraeth Cymru ar yr ymgynghoriad i Awdurdod Cyllid Cymru (“ACC”) gael mynediad </w:t>
            </w:r>
            <w:r w:rsidR="008C29FE">
              <w:rPr>
                <w:rFonts w:ascii="Arial" w:hAnsi="Arial" w:cs="Arial"/>
                <w:b/>
                <w:bCs/>
                <w:sz w:val="24"/>
                <w:szCs w:val="24"/>
                <w:lang w:val="cy-GB"/>
              </w:rPr>
              <w:t>at</w:t>
            </w:r>
            <w:r>
              <w:rPr>
                <w:rFonts w:ascii="Arial" w:hAnsi="Arial" w:cs="Arial"/>
                <w:b/>
                <w:bCs/>
                <w:sz w:val="24"/>
                <w:szCs w:val="24"/>
                <w:lang w:val="cy-GB"/>
              </w:rPr>
              <w:t xml:space="preserve"> bwerau troseddol</w:t>
            </w:r>
          </w:p>
        </w:tc>
      </w:tr>
      <w:tr w:rsidR="003B5F62" w:rsidRPr="00B81F17" w:rsidTr="003B5F62">
        <w:tc>
          <w:tcPr>
            <w:tcW w:w="1383" w:type="dxa"/>
            <w:tcBorders>
              <w:top w:val="nil"/>
              <w:left w:val="nil"/>
              <w:bottom w:val="nil"/>
              <w:right w:val="nil"/>
            </w:tcBorders>
            <w:vAlign w:val="center"/>
          </w:tcPr>
          <w:p w:rsidR="003B5F62" w:rsidRPr="00AA5848" w:rsidRDefault="003B5F62" w:rsidP="003B5F62">
            <w:pPr>
              <w:spacing w:before="120" w:after="120"/>
              <w:rPr>
                <w:rFonts w:ascii="Arial" w:hAnsi="Arial" w:cs="Arial"/>
                <w:b/>
                <w:bCs/>
                <w:sz w:val="24"/>
                <w:szCs w:val="24"/>
              </w:rPr>
            </w:pPr>
            <w:r>
              <w:rPr>
                <w:rFonts w:ascii="Arial" w:hAnsi="Arial" w:cs="Arial"/>
                <w:b/>
                <w:bCs/>
                <w:sz w:val="24"/>
                <w:szCs w:val="24"/>
                <w:lang w:val="cy-GB"/>
              </w:rPr>
              <w:t>DYDDIAD</w:t>
            </w:r>
          </w:p>
        </w:tc>
        <w:tc>
          <w:tcPr>
            <w:tcW w:w="7939" w:type="dxa"/>
            <w:tcBorders>
              <w:top w:val="nil"/>
              <w:left w:val="nil"/>
              <w:bottom w:val="nil"/>
              <w:right w:val="nil"/>
            </w:tcBorders>
            <w:vAlign w:val="center"/>
          </w:tcPr>
          <w:p w:rsidR="003B5F62" w:rsidRPr="00B81F17" w:rsidRDefault="00677607" w:rsidP="003B5F62">
            <w:pPr>
              <w:spacing w:before="120" w:after="120"/>
              <w:rPr>
                <w:rFonts w:ascii="Arial" w:hAnsi="Arial" w:cs="Arial"/>
                <w:b/>
                <w:bCs/>
                <w:sz w:val="24"/>
                <w:szCs w:val="24"/>
              </w:rPr>
            </w:pPr>
            <w:r>
              <w:rPr>
                <w:rFonts w:ascii="Arial" w:hAnsi="Arial" w:cs="Arial"/>
                <w:b/>
                <w:bCs/>
                <w:sz w:val="24"/>
                <w:szCs w:val="24"/>
                <w:lang w:val="cy-GB"/>
              </w:rPr>
              <w:t xml:space="preserve">21 </w:t>
            </w:r>
            <w:r w:rsidR="003B5F62">
              <w:rPr>
                <w:rFonts w:ascii="Arial" w:hAnsi="Arial" w:cs="Arial"/>
                <w:b/>
                <w:bCs/>
                <w:sz w:val="24"/>
                <w:szCs w:val="24"/>
                <w:lang w:val="cy-GB"/>
              </w:rPr>
              <w:t>Chwefror 2018</w:t>
            </w:r>
          </w:p>
        </w:tc>
      </w:tr>
      <w:tr w:rsidR="003B5F62" w:rsidRPr="00B81F17" w:rsidTr="003B5F62">
        <w:tc>
          <w:tcPr>
            <w:tcW w:w="1383" w:type="dxa"/>
            <w:tcBorders>
              <w:top w:val="nil"/>
              <w:left w:val="nil"/>
              <w:bottom w:val="nil"/>
              <w:right w:val="nil"/>
            </w:tcBorders>
            <w:vAlign w:val="center"/>
          </w:tcPr>
          <w:p w:rsidR="003B5F62" w:rsidRPr="00AA5848" w:rsidRDefault="003B5F62" w:rsidP="003B5F62">
            <w:pPr>
              <w:spacing w:before="120" w:after="120"/>
              <w:rPr>
                <w:rFonts w:ascii="Arial" w:hAnsi="Arial" w:cs="Arial"/>
                <w:b/>
                <w:bCs/>
                <w:sz w:val="24"/>
                <w:szCs w:val="24"/>
              </w:rPr>
            </w:pPr>
            <w:r>
              <w:rPr>
                <w:rFonts w:ascii="Arial" w:hAnsi="Arial" w:cs="Arial"/>
                <w:b/>
                <w:bCs/>
                <w:sz w:val="24"/>
                <w:szCs w:val="24"/>
                <w:lang w:val="cy-GB"/>
              </w:rPr>
              <w:t>GAN</w:t>
            </w:r>
          </w:p>
        </w:tc>
        <w:tc>
          <w:tcPr>
            <w:tcW w:w="7939" w:type="dxa"/>
            <w:tcBorders>
              <w:top w:val="nil"/>
              <w:left w:val="nil"/>
              <w:bottom w:val="nil"/>
              <w:right w:val="nil"/>
            </w:tcBorders>
            <w:vAlign w:val="center"/>
          </w:tcPr>
          <w:p w:rsidR="003B5F62" w:rsidRPr="00B81F17" w:rsidRDefault="003B5F62" w:rsidP="003B5F62">
            <w:pPr>
              <w:spacing w:before="120" w:after="120"/>
              <w:rPr>
                <w:rFonts w:ascii="Arial" w:hAnsi="Arial" w:cs="Arial"/>
                <w:b/>
                <w:bCs/>
                <w:sz w:val="24"/>
                <w:szCs w:val="24"/>
              </w:rPr>
            </w:pPr>
            <w:r>
              <w:rPr>
                <w:rFonts w:ascii="Arial" w:hAnsi="Arial" w:cs="Arial"/>
                <w:b/>
                <w:bCs/>
                <w:sz w:val="24"/>
                <w:szCs w:val="24"/>
                <w:lang w:val="cy-GB"/>
              </w:rPr>
              <w:t xml:space="preserve">Mark Drakeford, Ysgrifennydd y Cabinet dros Gyllid </w:t>
            </w:r>
          </w:p>
        </w:tc>
      </w:tr>
    </w:tbl>
    <w:p w:rsidR="003B5F62" w:rsidRPr="00114CE3" w:rsidRDefault="00B71E02" w:rsidP="003B5F62">
      <w:pPr>
        <w:rPr>
          <w:rFonts w:ascii="Arial" w:hAnsi="Arial" w:cs="Arial"/>
          <w:bCs/>
          <w:sz w:val="24"/>
          <w:szCs w:val="24"/>
          <w:lang w:val="en-US"/>
        </w:rPr>
      </w:pPr>
      <w:r>
        <w:rPr>
          <w:rFonts w:ascii="Arial" w:hAnsi="Arial" w:cs="Arial"/>
          <w:sz w:val="24"/>
          <w:szCs w:val="24"/>
          <w:lang w:val="cy-GB" w:eastAsia="en-GB"/>
        </w:rPr>
        <w:t xml:space="preserve">Ar 10 Gorffennaf lansiwyd ymgynghoriad yn ceisio barn am gynigion Llywodraeth Cymru i ACC gael mynediad </w:t>
      </w:r>
      <w:r w:rsidR="008C29FE">
        <w:rPr>
          <w:rFonts w:ascii="Arial" w:hAnsi="Arial" w:cs="Arial"/>
          <w:sz w:val="24"/>
          <w:szCs w:val="24"/>
          <w:lang w:val="cy-GB" w:eastAsia="en-GB"/>
        </w:rPr>
        <w:t>at</w:t>
      </w:r>
      <w:r>
        <w:rPr>
          <w:rFonts w:ascii="Arial" w:hAnsi="Arial" w:cs="Arial"/>
          <w:sz w:val="24"/>
          <w:szCs w:val="24"/>
          <w:lang w:val="cy-GB" w:eastAsia="en-GB"/>
        </w:rPr>
        <w:t xml:space="preserve"> bwerau troseddol. Amlinellodd yr ymgynghoriad, a ddaeth i ben ar 2 Hydref, fy nghynnig y dylai ACC gael pwerau yn eu lle i atal ac ymchwilio i droseddu ym maes trethi datganoledig. Daeth 17 o ymatebion i law, gan gynnwys cyfraniadau gan bartneriaid allweddol fel yr Asiantaeth Troseddu Cenedlaethol  a Chyfoeth Naturiol Cymru. At ei gilydd, roedd cefnogaeth i safbwynt Llywodraeth Cymru ar y prif faterion a nodwyd yn yr ymgynghoriad.</w:t>
      </w:r>
    </w:p>
    <w:p w:rsidR="003B5F62" w:rsidRDefault="003B5F62" w:rsidP="003B5F62">
      <w:pPr>
        <w:rPr>
          <w:rFonts w:ascii="Arial" w:hAnsi="Arial" w:cs="Arial"/>
          <w:bCs/>
          <w:sz w:val="24"/>
          <w:szCs w:val="24"/>
          <w:lang w:val="en-US"/>
        </w:rPr>
      </w:pPr>
    </w:p>
    <w:p w:rsidR="003B5F62" w:rsidRDefault="00B71E02" w:rsidP="003B5F62">
      <w:pPr>
        <w:rPr>
          <w:rFonts w:ascii="Arial" w:hAnsi="Arial" w:cs="Arial"/>
          <w:bCs/>
          <w:sz w:val="24"/>
          <w:szCs w:val="24"/>
          <w:lang w:val="en-US"/>
        </w:rPr>
      </w:pPr>
      <w:r>
        <w:rPr>
          <w:rFonts w:ascii="Arial" w:hAnsi="Arial" w:cs="Arial"/>
          <w:sz w:val="24"/>
          <w:szCs w:val="24"/>
          <w:lang w:val="cy-GB" w:eastAsia="en-GB"/>
        </w:rPr>
        <w:t>Ni ddylai unrhyw Lywodraeth ddeddfu i roi pwerau troseddol i awdurdod cyhoeddus oni bai bod angen hynny. Roedd yr ymgynghoriad yn cynnig y dylai ACC gael mynediad</w:t>
      </w:r>
      <w:r w:rsidR="00414C9C">
        <w:rPr>
          <w:rFonts w:ascii="Arial" w:hAnsi="Arial" w:cs="Arial"/>
          <w:sz w:val="24"/>
          <w:szCs w:val="24"/>
          <w:lang w:val="cy-GB" w:eastAsia="en-GB"/>
        </w:rPr>
        <w:t xml:space="preserve"> at</w:t>
      </w:r>
      <w:r>
        <w:rPr>
          <w:rFonts w:ascii="Arial" w:hAnsi="Arial" w:cs="Arial"/>
          <w:sz w:val="24"/>
          <w:szCs w:val="24"/>
          <w:lang w:val="cy-GB" w:eastAsia="en-GB"/>
        </w:rPr>
        <w:t xml:space="preserve"> rai o'r pwerau sy'n cael eu harfer ar hyn o bryd gan </w:t>
      </w:r>
      <w:proofErr w:type="spellStart"/>
      <w:r>
        <w:rPr>
          <w:rFonts w:ascii="Arial" w:hAnsi="Arial" w:cs="Arial"/>
          <w:sz w:val="24"/>
          <w:szCs w:val="24"/>
          <w:lang w:val="cy-GB" w:eastAsia="en-GB"/>
        </w:rPr>
        <w:t>CThEM</w:t>
      </w:r>
      <w:proofErr w:type="spellEnd"/>
      <w:r>
        <w:rPr>
          <w:rFonts w:ascii="Arial" w:hAnsi="Arial" w:cs="Arial"/>
          <w:sz w:val="24"/>
          <w:szCs w:val="24"/>
          <w:lang w:val="cy-GB" w:eastAsia="en-GB"/>
        </w:rPr>
        <w:t xml:space="preserve"> wrth ymchwilio i droseddu ym maes trethi yng Nghymru.  Ynghlwm wrth y pwerau sefydledig hyn mae set ddiffiniedig o fesurau diogelwch i sicrhau bod y pwerau hyn yn cael eu defnyddio yn gymesur ac yn briodol. Wedi ystyried yr ymatebion a ddaeth i law, rwyf wedi casglu y dylai ACC gael mynediad </w:t>
      </w:r>
      <w:r w:rsidR="00414C9C">
        <w:rPr>
          <w:rFonts w:ascii="Arial" w:hAnsi="Arial" w:cs="Arial"/>
          <w:sz w:val="24"/>
          <w:szCs w:val="24"/>
          <w:lang w:val="cy-GB" w:eastAsia="en-GB"/>
        </w:rPr>
        <w:t xml:space="preserve">at </w:t>
      </w:r>
      <w:r>
        <w:rPr>
          <w:rFonts w:ascii="Arial" w:hAnsi="Arial" w:cs="Arial"/>
          <w:sz w:val="24"/>
          <w:szCs w:val="24"/>
          <w:lang w:val="cy-GB" w:eastAsia="en-GB"/>
        </w:rPr>
        <w:t xml:space="preserve">rai o'r pwerau sydd ar gael ar hyn o bryd i </w:t>
      </w:r>
      <w:proofErr w:type="spellStart"/>
      <w:r>
        <w:rPr>
          <w:rFonts w:ascii="Arial" w:hAnsi="Arial" w:cs="Arial"/>
          <w:sz w:val="24"/>
          <w:szCs w:val="24"/>
          <w:lang w:val="cy-GB" w:eastAsia="en-GB"/>
        </w:rPr>
        <w:t>CThEM</w:t>
      </w:r>
      <w:proofErr w:type="spellEnd"/>
      <w:r>
        <w:rPr>
          <w:rFonts w:ascii="Arial" w:hAnsi="Arial" w:cs="Arial"/>
          <w:sz w:val="24"/>
          <w:szCs w:val="24"/>
          <w:lang w:val="cy-GB" w:eastAsia="en-GB"/>
        </w:rPr>
        <w:t xml:space="preserve"> o dan Ddeddf yr Heddlu a Thystiolaeth Droseddol 1984 a Deddf Cyfiawnder Troseddol a'r Heddlu 2001.  Yn arbennig, dylai ACC allu gwneud cais i ynad heddwch am warant i gael mynediad i </w:t>
      </w:r>
      <w:proofErr w:type="spellStart"/>
      <w:r>
        <w:rPr>
          <w:rFonts w:ascii="Arial" w:hAnsi="Arial" w:cs="Arial"/>
          <w:sz w:val="24"/>
          <w:szCs w:val="24"/>
          <w:lang w:val="cy-GB" w:eastAsia="en-GB"/>
        </w:rPr>
        <w:t>fangre</w:t>
      </w:r>
      <w:proofErr w:type="spellEnd"/>
      <w:r>
        <w:rPr>
          <w:rFonts w:ascii="Arial" w:hAnsi="Arial" w:cs="Arial"/>
          <w:sz w:val="24"/>
          <w:szCs w:val="24"/>
          <w:lang w:val="cy-GB" w:eastAsia="en-GB"/>
        </w:rPr>
        <w:t xml:space="preserve">, chwilio ac atafaelu eitemau o </w:t>
      </w:r>
      <w:proofErr w:type="spellStart"/>
      <w:r>
        <w:rPr>
          <w:rFonts w:ascii="Arial" w:hAnsi="Arial" w:cs="Arial"/>
          <w:sz w:val="24"/>
          <w:szCs w:val="24"/>
          <w:lang w:val="cy-GB" w:eastAsia="en-GB"/>
        </w:rPr>
        <w:t>fangre</w:t>
      </w:r>
      <w:proofErr w:type="spellEnd"/>
      <w:r>
        <w:rPr>
          <w:rFonts w:ascii="Arial" w:hAnsi="Arial" w:cs="Arial"/>
          <w:sz w:val="24"/>
          <w:szCs w:val="24"/>
          <w:lang w:val="cy-GB" w:eastAsia="en-GB"/>
        </w:rPr>
        <w:t xml:space="preserve"> neu chwilio person a geir ar y </w:t>
      </w:r>
      <w:proofErr w:type="spellStart"/>
      <w:r>
        <w:rPr>
          <w:rFonts w:ascii="Arial" w:hAnsi="Arial" w:cs="Arial"/>
          <w:sz w:val="24"/>
          <w:szCs w:val="24"/>
          <w:lang w:val="cy-GB" w:eastAsia="en-GB"/>
        </w:rPr>
        <w:t>fangre</w:t>
      </w:r>
      <w:proofErr w:type="spellEnd"/>
      <w:r>
        <w:rPr>
          <w:rFonts w:ascii="Arial" w:hAnsi="Arial" w:cs="Arial"/>
          <w:sz w:val="24"/>
          <w:szCs w:val="24"/>
          <w:lang w:val="cy-GB" w:eastAsia="en-GB"/>
        </w:rPr>
        <w:t xml:space="preserve"> honno wrth ymchwilio i droseddu ym maes trethi datganoledig.</w:t>
      </w:r>
    </w:p>
    <w:p w:rsidR="003B5F62" w:rsidRDefault="003B5F62" w:rsidP="003B5F62">
      <w:pPr>
        <w:rPr>
          <w:rFonts w:ascii="Arial" w:hAnsi="Arial" w:cs="Arial"/>
          <w:bCs/>
          <w:sz w:val="24"/>
          <w:szCs w:val="24"/>
          <w:lang w:val="en-US"/>
        </w:rPr>
      </w:pPr>
    </w:p>
    <w:p w:rsidR="003B5F62" w:rsidRDefault="006E63CC" w:rsidP="003B5F62">
      <w:pPr>
        <w:rPr>
          <w:rFonts w:ascii="Arial" w:hAnsi="Arial" w:cs="Arial"/>
          <w:bCs/>
          <w:sz w:val="24"/>
          <w:szCs w:val="24"/>
          <w:lang w:val="en-US"/>
        </w:rPr>
      </w:pPr>
      <w:r>
        <w:rPr>
          <w:rFonts w:ascii="Arial" w:hAnsi="Arial" w:cs="Arial"/>
          <w:sz w:val="24"/>
          <w:szCs w:val="24"/>
          <w:lang w:val="cy-GB" w:eastAsia="en-GB"/>
        </w:rPr>
        <w:t xml:space="preserve">Roedd gwahaniaeth barn ymhlith ymatebwyr ynghylch peidio â rhoi pwerau arestio a </w:t>
      </w:r>
      <w:proofErr w:type="spellStart"/>
      <w:r>
        <w:rPr>
          <w:rFonts w:ascii="Arial" w:hAnsi="Arial" w:cs="Arial"/>
          <w:sz w:val="24"/>
          <w:szCs w:val="24"/>
          <w:lang w:val="cy-GB" w:eastAsia="en-GB"/>
        </w:rPr>
        <w:t>chadwad</w:t>
      </w:r>
      <w:proofErr w:type="spellEnd"/>
      <w:r>
        <w:rPr>
          <w:rFonts w:ascii="Arial" w:hAnsi="Arial" w:cs="Arial"/>
          <w:sz w:val="24"/>
          <w:szCs w:val="24"/>
          <w:lang w:val="cy-GB" w:eastAsia="en-GB"/>
        </w:rPr>
        <w:t xml:space="preserve"> fel rhan o ymchwiliad troseddol, a mynegwyd pryder y gallai diffyg y pwerau hyn atal ACC rhag cyfweld pobl dan amheuaeth.  O </w:t>
      </w:r>
      <w:proofErr w:type="spellStart"/>
      <w:r>
        <w:rPr>
          <w:rFonts w:ascii="Arial" w:hAnsi="Arial" w:cs="Arial"/>
          <w:sz w:val="24"/>
          <w:szCs w:val="24"/>
          <w:lang w:val="cy-GB" w:eastAsia="en-GB"/>
        </w:rPr>
        <w:t>gofio'r</w:t>
      </w:r>
      <w:proofErr w:type="spellEnd"/>
      <w:r>
        <w:rPr>
          <w:rFonts w:ascii="Arial" w:hAnsi="Arial" w:cs="Arial"/>
          <w:sz w:val="24"/>
          <w:szCs w:val="24"/>
          <w:lang w:val="cy-GB" w:eastAsia="en-GB"/>
        </w:rPr>
        <w:t xml:space="preserve"> safbwyntiau hyn a'r nifer bach o droseddau trethi y disgwylir ymchwilio iddynt bob blwyddyn, nid wyf yn credu ei bod yn gymesur ar hyn o bryd i ACC gael mynediad i'r pwerau hyn.  Er hynny, mae'n bwysig nodi na fydd diffyg y pwerau hyn yn atal ACC rhag cyfweld pobl o dan amheuaeth, ac y bydd angen i ACC gydymffurfio </w:t>
      </w:r>
      <w:proofErr w:type="spellStart"/>
      <w:r>
        <w:rPr>
          <w:rFonts w:ascii="Arial" w:hAnsi="Arial" w:cs="Arial"/>
          <w:sz w:val="24"/>
          <w:szCs w:val="24"/>
          <w:lang w:val="cy-GB" w:eastAsia="en-GB"/>
        </w:rPr>
        <w:t>â'r</w:t>
      </w:r>
      <w:proofErr w:type="spellEnd"/>
      <w:r>
        <w:rPr>
          <w:rFonts w:ascii="Arial" w:hAnsi="Arial" w:cs="Arial"/>
          <w:sz w:val="24"/>
          <w:szCs w:val="24"/>
          <w:lang w:val="cy-GB" w:eastAsia="en-GB"/>
        </w:rPr>
        <w:t xml:space="preserve"> Cod Ymarfer perthnasol a rhwymedigaethau cyfreithiol ehangach wrth gynnal cyfweliad o'r fath.</w:t>
      </w:r>
    </w:p>
    <w:p w:rsidR="003B5F62" w:rsidRDefault="003B5F62" w:rsidP="003B5F62">
      <w:pPr>
        <w:rPr>
          <w:rFonts w:ascii="Arial" w:hAnsi="Arial" w:cs="Arial"/>
          <w:bCs/>
          <w:sz w:val="24"/>
          <w:szCs w:val="24"/>
          <w:lang w:val="en-US"/>
        </w:rPr>
      </w:pPr>
    </w:p>
    <w:p w:rsidR="003B5F62" w:rsidRDefault="003B5F62" w:rsidP="003B5F62">
      <w:pPr>
        <w:rPr>
          <w:rFonts w:ascii="Arial" w:hAnsi="Arial" w:cs="Arial"/>
          <w:bCs/>
          <w:sz w:val="24"/>
          <w:szCs w:val="24"/>
          <w:lang w:val="en-US"/>
        </w:rPr>
      </w:pPr>
      <w:r>
        <w:rPr>
          <w:rFonts w:ascii="Arial" w:hAnsi="Arial" w:cs="Arial"/>
          <w:bCs/>
          <w:sz w:val="24"/>
          <w:szCs w:val="24"/>
          <w:lang w:val="cy-GB"/>
        </w:rPr>
        <w:lastRenderedPageBreak/>
        <w:t xml:space="preserve">Ar sail yr ymatebion hyn, </w:t>
      </w:r>
      <w:r w:rsidR="00414C9C">
        <w:rPr>
          <w:rFonts w:ascii="Arial" w:hAnsi="Arial" w:cs="Arial"/>
          <w:bCs/>
          <w:sz w:val="24"/>
          <w:szCs w:val="24"/>
          <w:lang w:val="cy-GB"/>
        </w:rPr>
        <w:t xml:space="preserve">rwyf wedi cyflwyno drafft </w:t>
      </w:r>
      <w:r>
        <w:rPr>
          <w:rFonts w:ascii="Arial" w:hAnsi="Arial" w:cs="Arial"/>
          <w:bCs/>
          <w:sz w:val="24"/>
          <w:szCs w:val="24"/>
          <w:lang w:val="cy-GB"/>
        </w:rPr>
        <w:t xml:space="preserve">o Reoliadau Awdurdod Cyllid Cymru (Pwerau i Ymchwilio i Droseddau) 2018 wedi'i gyflwyno gerbron y Cynulliad i'w gymeradwyo yn ystod y Cyfarfod Llawn ar 20 Mawrth 2018. </w:t>
      </w:r>
    </w:p>
    <w:p w:rsidR="00414C9C" w:rsidRDefault="00414C9C" w:rsidP="003B5F62">
      <w:pPr>
        <w:rPr>
          <w:rFonts w:ascii="Arial" w:hAnsi="Arial" w:cs="Arial"/>
          <w:sz w:val="24"/>
          <w:szCs w:val="24"/>
          <w:lang w:val="cy-GB" w:eastAsia="en-GB"/>
        </w:rPr>
      </w:pPr>
    </w:p>
    <w:p w:rsidR="003B5F62" w:rsidRDefault="00B71E02" w:rsidP="003B5F62">
      <w:pPr>
        <w:rPr>
          <w:rFonts w:ascii="Arial" w:hAnsi="Arial" w:cs="Arial"/>
          <w:bCs/>
          <w:sz w:val="24"/>
          <w:szCs w:val="24"/>
          <w:lang w:val="en-US"/>
        </w:rPr>
      </w:pPr>
      <w:r>
        <w:rPr>
          <w:rFonts w:ascii="Arial" w:hAnsi="Arial" w:cs="Arial"/>
          <w:sz w:val="24"/>
          <w:szCs w:val="24"/>
          <w:lang w:val="cy-GB" w:eastAsia="en-GB"/>
        </w:rPr>
        <w:t>Gofynnodd ein hymgynghoriad safbwyntiau hefyd ar allu ACC i arfer pwerau o dan Ddeddf Enillion Troseddau 2002 (“POCA”).  Roedd yr ymatebwyr hefyd o blaid y dull gweithredu a awgrymwyd sef galluogi ACC i benodi ymchwilydd ariannol achrededig i arfer pwerau POCA i:</w:t>
      </w:r>
    </w:p>
    <w:p w:rsidR="003B5F62" w:rsidRDefault="003B5F62" w:rsidP="003B5F62">
      <w:pPr>
        <w:rPr>
          <w:rFonts w:ascii="Arial" w:hAnsi="Arial" w:cs="Arial"/>
          <w:bCs/>
          <w:sz w:val="24"/>
          <w:szCs w:val="24"/>
          <w:lang w:val="en-US"/>
        </w:rPr>
      </w:pPr>
    </w:p>
    <w:p w:rsidR="003B5F62" w:rsidRPr="00796345" w:rsidRDefault="00B71E02" w:rsidP="003B5F62">
      <w:pPr>
        <w:numPr>
          <w:ilvl w:val="0"/>
          <w:numId w:val="11"/>
        </w:numPr>
        <w:rPr>
          <w:rFonts w:ascii="Arial" w:hAnsi="Arial" w:cs="Arial"/>
          <w:bCs/>
          <w:sz w:val="24"/>
          <w:szCs w:val="24"/>
          <w:lang w:val="en-US"/>
        </w:rPr>
      </w:pPr>
      <w:r>
        <w:rPr>
          <w:rFonts w:ascii="Arial" w:hAnsi="Arial" w:cs="Arial"/>
          <w:sz w:val="24"/>
          <w:szCs w:val="24"/>
          <w:lang w:val="cy-GB" w:eastAsia="en-GB"/>
        </w:rPr>
        <w:t>wneud cais am orchymyn atal ac arfer pwerau chwilio ac atafaelu cysylltiedig;</w:t>
      </w:r>
    </w:p>
    <w:p w:rsidR="003B5F62" w:rsidRPr="00796345" w:rsidRDefault="003B5F62" w:rsidP="003B5F62">
      <w:pPr>
        <w:numPr>
          <w:ilvl w:val="0"/>
          <w:numId w:val="11"/>
        </w:numPr>
        <w:rPr>
          <w:rFonts w:ascii="Arial" w:hAnsi="Arial" w:cs="Arial"/>
          <w:bCs/>
          <w:sz w:val="24"/>
          <w:szCs w:val="24"/>
          <w:lang w:val="en-US"/>
        </w:rPr>
      </w:pPr>
      <w:r w:rsidRPr="00796345">
        <w:rPr>
          <w:rFonts w:ascii="Arial" w:hAnsi="Arial" w:cs="Arial"/>
          <w:bCs/>
          <w:sz w:val="24"/>
          <w:szCs w:val="24"/>
          <w:lang w:val="cy-GB"/>
        </w:rPr>
        <w:t>adfer arian parod trwy achosion sifil diannod ac arfer pwerau chwilio ac atafaelu cysylltiedig; a</w:t>
      </w:r>
    </w:p>
    <w:p w:rsidR="003B5F62" w:rsidRDefault="00B71E02" w:rsidP="003B5F62">
      <w:pPr>
        <w:numPr>
          <w:ilvl w:val="0"/>
          <w:numId w:val="11"/>
        </w:numPr>
        <w:rPr>
          <w:rFonts w:ascii="Arial" w:hAnsi="Arial" w:cs="Arial"/>
          <w:bCs/>
          <w:sz w:val="24"/>
          <w:szCs w:val="24"/>
          <w:lang w:val="en-US"/>
        </w:rPr>
      </w:pPr>
      <w:r>
        <w:rPr>
          <w:rFonts w:ascii="Arial" w:hAnsi="Arial" w:cs="Arial"/>
          <w:sz w:val="24"/>
          <w:szCs w:val="24"/>
          <w:lang w:val="cy-GB" w:eastAsia="en-GB"/>
        </w:rPr>
        <w:t>gwneud amryw o geisiadau (er enghraifft, gwneud cais am orchymyn monitro cyfrif) o ran rhan 8 o POCA yn ystod ymchwiliad atafaelu, gwyngalchu arian neu arian cadwedig.</w:t>
      </w:r>
    </w:p>
    <w:p w:rsidR="003B5F62" w:rsidRDefault="003B5F62" w:rsidP="003B5F62">
      <w:pPr>
        <w:rPr>
          <w:rFonts w:ascii="Arial" w:hAnsi="Arial" w:cs="Arial"/>
          <w:bCs/>
          <w:sz w:val="24"/>
          <w:szCs w:val="24"/>
          <w:lang w:val="en-US"/>
        </w:rPr>
      </w:pPr>
    </w:p>
    <w:p w:rsidR="003B5F62" w:rsidRDefault="00B71E02" w:rsidP="003B5F62">
      <w:pPr>
        <w:contextualSpacing/>
        <w:rPr>
          <w:rFonts w:ascii="Arial" w:hAnsi="Arial" w:cs="Arial"/>
          <w:sz w:val="24"/>
          <w:szCs w:val="24"/>
        </w:rPr>
      </w:pPr>
      <w:r>
        <w:rPr>
          <w:rFonts w:ascii="Arial" w:hAnsi="Arial" w:cs="Arial"/>
          <w:sz w:val="24"/>
          <w:szCs w:val="24"/>
          <w:lang w:val="cy-GB" w:eastAsia="en-GB"/>
        </w:rPr>
        <w:t xml:space="preserve">Er na </w:t>
      </w:r>
      <w:proofErr w:type="spellStart"/>
      <w:r>
        <w:rPr>
          <w:rFonts w:ascii="Arial" w:hAnsi="Arial" w:cs="Arial"/>
          <w:sz w:val="24"/>
          <w:szCs w:val="24"/>
          <w:lang w:val="cy-GB" w:eastAsia="en-GB"/>
        </w:rPr>
        <w:t>chynigiwyd</w:t>
      </w:r>
      <w:proofErr w:type="spellEnd"/>
      <w:r>
        <w:rPr>
          <w:rFonts w:ascii="Arial" w:hAnsi="Arial" w:cs="Arial"/>
          <w:sz w:val="24"/>
          <w:szCs w:val="24"/>
          <w:lang w:val="cy-GB" w:eastAsia="en-GB"/>
        </w:rPr>
        <w:t xml:space="preserve"> hyn i gychwyn yn yr ymgynghoriad, mae nifer o ymatebwyr i'r ymgynghoriad, yn enwedig yr Asiantaeth Troseddu Cenedlaethol (NCA), wedi argymell y dylai ACC gael troi at bwerau penodol i ymchwilio i wyngalchu arian. Bydd y pwerau hyn yn caniatáu i ymchwilydd ariannol achrededig olrhain asedau troseddol lle mae gan ACC le rhesymol dros gredu bod troseddau ym maes trethi datganoledig a gwyngalchu arian wedi digwydd.</w:t>
      </w:r>
    </w:p>
    <w:p w:rsidR="003B5F62" w:rsidRDefault="003B5F62" w:rsidP="003B5F62">
      <w:pPr>
        <w:contextualSpacing/>
        <w:rPr>
          <w:rFonts w:ascii="Arial" w:hAnsi="Arial" w:cs="Arial"/>
          <w:sz w:val="24"/>
          <w:szCs w:val="24"/>
        </w:rPr>
      </w:pPr>
    </w:p>
    <w:p w:rsidR="003B5F62" w:rsidRPr="00825701" w:rsidRDefault="003B5F62" w:rsidP="003B5F62">
      <w:pPr>
        <w:contextualSpacing/>
        <w:rPr>
          <w:rFonts w:ascii="Arial" w:hAnsi="Arial" w:cs="Arial"/>
          <w:sz w:val="24"/>
          <w:szCs w:val="24"/>
        </w:rPr>
      </w:pPr>
      <w:r>
        <w:rPr>
          <w:rFonts w:ascii="Arial" w:hAnsi="Arial" w:cs="Arial"/>
          <w:sz w:val="24"/>
          <w:szCs w:val="24"/>
          <w:lang w:val="cy-GB"/>
        </w:rPr>
        <w:t xml:space="preserve">Ar sail yr ymatebion hyn, heddiw mae Gorchymyn Deddf Enillion Troseddau 2002 (Cyfeiriadau at Ymchwilwyr Ariannol Awdurdod Cyllid Cymru) 2018 wedi'i gyflwyno, a fydd yn rhoi mynediad i ACC - trwy ymchwilydd ariannol achrededig -  </w:t>
      </w:r>
      <w:r w:rsidR="00414C9C">
        <w:rPr>
          <w:rFonts w:ascii="Arial" w:hAnsi="Arial" w:cs="Arial"/>
          <w:sz w:val="24"/>
          <w:szCs w:val="24"/>
          <w:lang w:val="cy-GB"/>
        </w:rPr>
        <w:t>at</w:t>
      </w:r>
      <w:r>
        <w:rPr>
          <w:rFonts w:ascii="Arial" w:hAnsi="Arial" w:cs="Arial"/>
          <w:sz w:val="24"/>
          <w:szCs w:val="24"/>
          <w:lang w:val="cy-GB"/>
        </w:rPr>
        <w:t xml:space="preserve"> nifer o bwerau yn Neddf Enillion Troseddau 2002. </w:t>
      </w:r>
    </w:p>
    <w:p w:rsidR="003B5F62" w:rsidRDefault="003B5F62" w:rsidP="003B5F62">
      <w:pPr>
        <w:rPr>
          <w:rFonts w:ascii="Arial" w:hAnsi="Arial" w:cs="Arial"/>
          <w:sz w:val="24"/>
          <w:szCs w:val="24"/>
        </w:rPr>
      </w:pPr>
    </w:p>
    <w:p w:rsidR="003B5F62" w:rsidRDefault="006E63CC" w:rsidP="003B5F62">
      <w:pPr>
        <w:rPr>
          <w:rFonts w:ascii="Arial" w:hAnsi="Arial" w:cs="Arial"/>
          <w:sz w:val="24"/>
          <w:szCs w:val="24"/>
        </w:rPr>
      </w:pPr>
      <w:r>
        <w:rPr>
          <w:rFonts w:ascii="Arial" w:hAnsi="Arial" w:cs="Arial"/>
          <w:sz w:val="24"/>
          <w:szCs w:val="24"/>
          <w:lang w:val="cy-GB" w:eastAsia="en-GB"/>
        </w:rPr>
        <w:t xml:space="preserve">Yn olaf, roedd yr ymatebwyr i'r ymgynghoriad hefyd yn cefnogi'r cynnig y dylai ACC allu awdurdodi gwyliadwriaeth gyfeiriedig yn unol â' Deddf Rheoleiddio Pwerau Ymchwilio 2000 (“RIPA”). Ceisiodd yr ymgynghoriad safbwyntiau hefyd ynghylch a ddylai ACC allu awdurdodi'r defnydd o ffynonellau cudd-wybodaeth ddynol (“CHIS”) o dan  RIPA.  Roedd yr ymatebion a ddaeth i law yn cefnogi hyn ac mae trafodaeth ddilynol â </w:t>
      </w:r>
      <w:proofErr w:type="spellStart"/>
      <w:r>
        <w:rPr>
          <w:rFonts w:ascii="Arial" w:hAnsi="Arial" w:cs="Arial"/>
          <w:sz w:val="24"/>
          <w:szCs w:val="24"/>
          <w:lang w:val="cy-GB" w:eastAsia="en-GB"/>
        </w:rPr>
        <w:t>rhanddeiliaid</w:t>
      </w:r>
      <w:proofErr w:type="spellEnd"/>
      <w:r>
        <w:rPr>
          <w:rFonts w:ascii="Arial" w:hAnsi="Arial" w:cs="Arial"/>
          <w:sz w:val="24"/>
          <w:szCs w:val="24"/>
          <w:lang w:val="cy-GB" w:eastAsia="en-GB"/>
        </w:rPr>
        <w:t xml:space="preserve"> allweddol i gyd wedi tanlinellu pwysigrwydd pŵer awdurdodi CHIS o dan RIPA.</w:t>
      </w:r>
    </w:p>
    <w:p w:rsidR="003B5F62" w:rsidRDefault="003B5F62" w:rsidP="003B5F62">
      <w:pPr>
        <w:contextualSpacing/>
        <w:rPr>
          <w:rFonts w:ascii="Arial" w:hAnsi="Arial" w:cs="Arial"/>
          <w:sz w:val="24"/>
          <w:szCs w:val="24"/>
        </w:rPr>
      </w:pPr>
    </w:p>
    <w:p w:rsidR="003B5F62" w:rsidRDefault="00B71E02" w:rsidP="003B5F62">
      <w:pPr>
        <w:contextualSpacing/>
        <w:rPr>
          <w:rFonts w:ascii="Arial" w:hAnsi="Arial" w:cs="Arial"/>
          <w:sz w:val="24"/>
          <w:szCs w:val="24"/>
        </w:rPr>
      </w:pPr>
      <w:r>
        <w:rPr>
          <w:rFonts w:ascii="Arial" w:hAnsi="Arial" w:cs="Arial"/>
          <w:sz w:val="24"/>
          <w:szCs w:val="24"/>
          <w:lang w:val="cy-GB" w:eastAsia="en-GB"/>
        </w:rPr>
        <w:t xml:space="preserve">Diben fframwaith RIPA yw amddiffyn hawliau unigolion rhag ymyrraeth anghyfreithlon </w:t>
      </w:r>
      <w:proofErr w:type="spellStart"/>
      <w:r>
        <w:rPr>
          <w:rFonts w:ascii="Arial" w:hAnsi="Arial" w:cs="Arial"/>
          <w:sz w:val="24"/>
          <w:szCs w:val="24"/>
          <w:lang w:val="cy-GB" w:eastAsia="en-GB"/>
        </w:rPr>
        <w:t>â'u</w:t>
      </w:r>
      <w:proofErr w:type="spellEnd"/>
      <w:r>
        <w:rPr>
          <w:rFonts w:ascii="Arial" w:hAnsi="Arial" w:cs="Arial"/>
          <w:sz w:val="24"/>
          <w:szCs w:val="24"/>
          <w:lang w:val="cy-GB" w:eastAsia="en-GB"/>
        </w:rPr>
        <w:t xml:space="preserve"> materion personol neu fusnes gan asiantaethau gorfodi'r gyfraith ac rwyf yn credu ei bod yn bwysig bod ACC yn rhan o'r fframwaith hwnnw. Mae hyn yn golygu na ellir defnyddio CHIS ond pan fydd wed</w:t>
      </w:r>
      <w:r w:rsidR="00414C9C">
        <w:rPr>
          <w:rFonts w:ascii="Arial" w:hAnsi="Arial" w:cs="Arial"/>
          <w:sz w:val="24"/>
          <w:szCs w:val="24"/>
          <w:lang w:val="cy-GB" w:eastAsia="en-GB"/>
        </w:rPr>
        <w:t xml:space="preserve">i'i awdurdodi gan uwch swyddog sydd </w:t>
      </w:r>
      <w:r>
        <w:rPr>
          <w:rFonts w:ascii="Arial" w:hAnsi="Arial" w:cs="Arial"/>
          <w:sz w:val="24"/>
          <w:szCs w:val="24"/>
          <w:lang w:val="cy-GB" w:eastAsia="en-GB"/>
        </w:rPr>
        <w:t>wedi'i hyfforddi'n briodol. Ymhellach, mae unrhyw awdurdod cyhoeddus a awdurdodir o dan Ddeddf Rheoleiddio Pwerau Ymchwilio 2000 yn destun goruchwylio a chraffu gan Swyddfa'r Comisiynydd Pwerau Ymchwilio (IPOC).</w:t>
      </w:r>
    </w:p>
    <w:p w:rsidR="003B5F62" w:rsidRDefault="003B5F62" w:rsidP="003B5F62">
      <w:pPr>
        <w:contextualSpacing/>
        <w:rPr>
          <w:rFonts w:ascii="Arial" w:hAnsi="Arial" w:cs="Arial"/>
          <w:sz w:val="24"/>
          <w:szCs w:val="24"/>
        </w:rPr>
      </w:pPr>
    </w:p>
    <w:p w:rsidR="003B5F62" w:rsidRDefault="003B5F62" w:rsidP="003B5F62">
      <w:pPr>
        <w:contextualSpacing/>
        <w:rPr>
          <w:rFonts w:ascii="Arial" w:hAnsi="Arial" w:cs="Arial"/>
          <w:sz w:val="24"/>
          <w:szCs w:val="24"/>
        </w:rPr>
      </w:pPr>
      <w:r>
        <w:rPr>
          <w:rFonts w:ascii="Arial" w:hAnsi="Arial" w:cs="Arial"/>
          <w:sz w:val="24"/>
          <w:szCs w:val="24"/>
          <w:lang w:val="cy-GB"/>
        </w:rPr>
        <w:t xml:space="preserve">O safbwynt defnyddio CHIS gan ACC, mae'n bosibl y gallai math o berthynas debyg i CHIS godi, nid oherwydd bod ACC wedi ceisio hynny neu gymell unigolyn i fod yn CHIS, ond yn hytrach am fod ACC yn ymateb i wybodaeth na ofynnwyd amdani oddi wrth unigolion o dan rai amgylchiadau. Heb y gallu i awdurdodi CHIS o dan RIPA, byddai gallu </w:t>
      </w:r>
      <w:proofErr w:type="spellStart"/>
      <w:r>
        <w:rPr>
          <w:rFonts w:ascii="Arial" w:hAnsi="Arial" w:cs="Arial"/>
          <w:sz w:val="24"/>
          <w:szCs w:val="24"/>
          <w:lang w:val="cy-GB"/>
        </w:rPr>
        <w:t>gorfodi</w:t>
      </w:r>
      <w:proofErr w:type="spellEnd"/>
      <w:r>
        <w:rPr>
          <w:rFonts w:ascii="Arial" w:hAnsi="Arial" w:cs="Arial"/>
          <w:sz w:val="24"/>
          <w:szCs w:val="24"/>
          <w:lang w:val="cy-GB"/>
        </w:rPr>
        <w:t xml:space="preserve"> ACC yn </w:t>
      </w:r>
      <w:r>
        <w:rPr>
          <w:rFonts w:ascii="Arial" w:hAnsi="Arial" w:cs="Arial"/>
          <w:sz w:val="24"/>
          <w:szCs w:val="24"/>
          <w:lang w:val="cy-GB"/>
        </w:rPr>
        <w:lastRenderedPageBreak/>
        <w:t xml:space="preserve">cael ei lesteirio, am na </w:t>
      </w:r>
      <w:proofErr w:type="spellStart"/>
      <w:r>
        <w:rPr>
          <w:rFonts w:ascii="Arial" w:hAnsi="Arial" w:cs="Arial"/>
          <w:sz w:val="24"/>
          <w:szCs w:val="24"/>
          <w:lang w:val="cy-GB"/>
        </w:rPr>
        <w:t>allai</w:t>
      </w:r>
      <w:proofErr w:type="spellEnd"/>
      <w:r>
        <w:rPr>
          <w:rFonts w:ascii="Arial" w:hAnsi="Arial" w:cs="Arial"/>
          <w:sz w:val="24"/>
          <w:szCs w:val="24"/>
          <w:lang w:val="cy-GB"/>
        </w:rPr>
        <w:t xml:space="preserve"> staff ACC ofyn yn gyfreithlon am wybodaeth bellach mewn sefyllfa o'r fath.</w:t>
      </w:r>
    </w:p>
    <w:p w:rsidR="003B5F62" w:rsidRDefault="003B5F62" w:rsidP="003B5F62">
      <w:pPr>
        <w:contextualSpacing/>
        <w:rPr>
          <w:rFonts w:ascii="Arial" w:hAnsi="Arial" w:cs="Arial"/>
          <w:sz w:val="24"/>
          <w:szCs w:val="24"/>
        </w:rPr>
      </w:pPr>
    </w:p>
    <w:p w:rsidR="003B5F62" w:rsidRDefault="003B5F62" w:rsidP="003B5F62">
      <w:pPr>
        <w:contextualSpacing/>
        <w:rPr>
          <w:rFonts w:ascii="Arial" w:hAnsi="Arial" w:cs="Arial"/>
          <w:sz w:val="24"/>
          <w:szCs w:val="24"/>
        </w:rPr>
      </w:pPr>
      <w:r>
        <w:rPr>
          <w:rFonts w:ascii="Arial" w:hAnsi="Arial" w:cs="Arial"/>
          <w:sz w:val="24"/>
          <w:szCs w:val="24"/>
          <w:lang w:val="cy-GB"/>
        </w:rPr>
        <w:t xml:space="preserve">Mae ACC wedi cadarnhau y byddent yn bwriadu awdurdodi'r defnydd o CHIS yn y ffordd ymatebol hon, fel ffordd o ymateb i ddeunydd cyfathrebu gan unigolion, yn hytrach nag mewn ffordd ragweithiol neu ymwthiol. Mae ACC yn bwriadu paratoi polisi gweithredol ar sut y byddai'n gweithredu cyn hir, gan dynnu ar gyngor IPOC ac asiantaethau eraill gorfodi'r gyfraith. </w:t>
      </w:r>
    </w:p>
    <w:p w:rsidR="003B5F62" w:rsidRDefault="003B5F62" w:rsidP="003B5F62">
      <w:pPr>
        <w:contextualSpacing/>
        <w:rPr>
          <w:rFonts w:ascii="Arial" w:hAnsi="Arial" w:cs="Arial"/>
          <w:sz w:val="24"/>
          <w:szCs w:val="24"/>
        </w:rPr>
      </w:pPr>
    </w:p>
    <w:p w:rsidR="003B5F62" w:rsidRDefault="00414C9C" w:rsidP="003B5F62">
      <w:pPr>
        <w:pStyle w:val="ListParagraph"/>
        <w:autoSpaceDE w:val="0"/>
        <w:autoSpaceDN w:val="0"/>
        <w:adjustRightInd w:val="0"/>
        <w:ind w:left="0"/>
        <w:contextualSpacing/>
        <w:rPr>
          <w:rFonts w:ascii="Arial" w:hAnsi="Arial" w:cs="Arial"/>
          <w:sz w:val="24"/>
          <w:szCs w:val="24"/>
          <w:lang w:val="cy-GB"/>
        </w:rPr>
      </w:pPr>
      <w:r>
        <w:rPr>
          <w:rFonts w:ascii="Arial" w:hAnsi="Arial" w:cs="Arial"/>
          <w:sz w:val="24"/>
          <w:szCs w:val="24"/>
          <w:lang w:val="cy-GB"/>
        </w:rPr>
        <w:t>M</w:t>
      </w:r>
      <w:r w:rsidR="003B5F62">
        <w:rPr>
          <w:rFonts w:ascii="Arial" w:hAnsi="Arial" w:cs="Arial"/>
          <w:sz w:val="24"/>
          <w:szCs w:val="24"/>
          <w:lang w:val="cy-GB"/>
        </w:rPr>
        <w:t xml:space="preserve">ae Gorchymyn Rheoleiddio Pwerau Ymchwilio (Gwyliadwriaeth Gyfeiriedig a Ffynonellau </w:t>
      </w:r>
      <w:proofErr w:type="spellStart"/>
      <w:r w:rsidR="003B5F62">
        <w:rPr>
          <w:rFonts w:ascii="Arial" w:hAnsi="Arial" w:cs="Arial"/>
          <w:sz w:val="24"/>
          <w:szCs w:val="24"/>
          <w:lang w:val="cy-GB"/>
        </w:rPr>
        <w:t>Cuddwybodaeth</w:t>
      </w:r>
      <w:proofErr w:type="spellEnd"/>
      <w:r w:rsidR="003B5F62">
        <w:rPr>
          <w:rFonts w:ascii="Arial" w:hAnsi="Arial" w:cs="Arial"/>
          <w:sz w:val="24"/>
          <w:szCs w:val="24"/>
          <w:lang w:val="cy-GB"/>
        </w:rPr>
        <w:t xml:space="preserve"> Ddynol) (Diwygio) (Cymru) 2018, a osodwyd gerbron y Cynulliad heddiw, </w:t>
      </w:r>
      <w:proofErr w:type="spellStart"/>
      <w:r w:rsidR="003B5F62">
        <w:rPr>
          <w:rFonts w:ascii="Arial" w:hAnsi="Arial" w:cs="Arial"/>
          <w:sz w:val="24"/>
          <w:szCs w:val="24"/>
          <w:lang w:val="cy-GB"/>
        </w:rPr>
        <w:t>felly'n</w:t>
      </w:r>
      <w:proofErr w:type="spellEnd"/>
      <w:r w:rsidR="003B5F62">
        <w:rPr>
          <w:rFonts w:ascii="Arial" w:hAnsi="Arial" w:cs="Arial"/>
          <w:sz w:val="24"/>
          <w:szCs w:val="24"/>
          <w:lang w:val="cy-GB"/>
        </w:rPr>
        <w:t xml:space="preserve"> cadw cysondeb â </w:t>
      </w:r>
      <w:proofErr w:type="spellStart"/>
      <w:r w:rsidR="003B5F62">
        <w:rPr>
          <w:rFonts w:ascii="Arial" w:hAnsi="Arial" w:cs="Arial"/>
          <w:sz w:val="24"/>
          <w:szCs w:val="24"/>
          <w:lang w:val="cy-GB"/>
        </w:rPr>
        <w:t>CThEM</w:t>
      </w:r>
      <w:proofErr w:type="spellEnd"/>
      <w:r w:rsidR="003B5F62">
        <w:rPr>
          <w:rFonts w:ascii="Arial" w:hAnsi="Arial" w:cs="Arial"/>
          <w:sz w:val="24"/>
          <w:szCs w:val="24"/>
          <w:lang w:val="cy-GB"/>
        </w:rPr>
        <w:t xml:space="preserve"> ac yn darparu y bydd ACC yn gallu awdurdodi a CHIS o ran RIPA. </w:t>
      </w:r>
    </w:p>
    <w:p w:rsidR="00FE4A20" w:rsidRDefault="00FE4A20" w:rsidP="003B5F62">
      <w:pPr>
        <w:pStyle w:val="ListParagraph"/>
        <w:autoSpaceDE w:val="0"/>
        <w:autoSpaceDN w:val="0"/>
        <w:adjustRightInd w:val="0"/>
        <w:ind w:left="0"/>
        <w:contextualSpacing/>
        <w:rPr>
          <w:rFonts w:ascii="Arial" w:hAnsi="Arial" w:cs="Arial"/>
          <w:sz w:val="24"/>
          <w:szCs w:val="24"/>
          <w:lang w:val="cy-GB"/>
        </w:rPr>
      </w:pPr>
    </w:p>
    <w:p w:rsidR="00FE4A20" w:rsidRPr="00032B2C" w:rsidRDefault="00FE4A20" w:rsidP="00FE4A20">
      <w:pPr>
        <w:pStyle w:val="ListParagraph"/>
        <w:autoSpaceDE w:val="0"/>
        <w:autoSpaceDN w:val="0"/>
        <w:adjustRightInd w:val="0"/>
        <w:ind w:left="0"/>
        <w:contextualSpacing/>
        <w:rPr>
          <w:rFonts w:ascii="Arial" w:hAnsi="Arial" w:cs="Arial"/>
          <w:sz w:val="24"/>
          <w:szCs w:val="24"/>
          <w:lang w:val="cy-GB"/>
        </w:rPr>
      </w:pPr>
      <w:bookmarkStart w:id="0" w:name="_GoBack"/>
      <w:r w:rsidRPr="00032B2C">
        <w:rPr>
          <w:rFonts w:ascii="Arial" w:hAnsi="Arial" w:cs="Arial"/>
          <w:sz w:val="24"/>
          <w:szCs w:val="24"/>
          <w:lang w:val="cy-GB"/>
        </w:rPr>
        <w:t>Caiff y datganiad ei gyhoeddi yn ystod y toriad er mwyn rhoi'r wybodaeth ddiweddaraf i aelodau. Os bydd aelodau eisiau i mi wneud datganiad pellach neu ateb cwestiynau ynglŷn â hyn pan fydd y Cynulliad yn dychwelyd, byddwn yn hapus i wneud hynny.</w:t>
      </w:r>
    </w:p>
    <w:bookmarkEnd w:id="0"/>
    <w:p w:rsidR="00FE4A20" w:rsidRDefault="00FE4A20" w:rsidP="003B5F62">
      <w:pPr>
        <w:pStyle w:val="ListParagraph"/>
        <w:autoSpaceDE w:val="0"/>
        <w:autoSpaceDN w:val="0"/>
        <w:adjustRightInd w:val="0"/>
        <w:ind w:left="0"/>
        <w:contextualSpacing/>
        <w:rPr>
          <w:rFonts w:ascii="Arial" w:hAnsi="Arial" w:cs="Arial"/>
          <w:sz w:val="24"/>
          <w:szCs w:val="24"/>
        </w:rPr>
      </w:pPr>
    </w:p>
    <w:p w:rsidR="003B5F62" w:rsidRDefault="003B5F62" w:rsidP="003B5F62">
      <w:pPr>
        <w:contextualSpacing/>
        <w:rPr>
          <w:rFonts w:ascii="Arial" w:hAnsi="Arial" w:cs="Arial"/>
          <w:sz w:val="24"/>
          <w:szCs w:val="24"/>
        </w:rPr>
      </w:pPr>
    </w:p>
    <w:p w:rsidR="003B5F62" w:rsidRDefault="003B5F62" w:rsidP="003B5F62">
      <w:pPr>
        <w:contextualSpacing/>
        <w:rPr>
          <w:rFonts w:ascii="Arial" w:hAnsi="Arial" w:cs="Arial"/>
          <w:sz w:val="24"/>
          <w:szCs w:val="24"/>
          <w:highlight w:val="yellow"/>
        </w:rPr>
      </w:pPr>
    </w:p>
    <w:p w:rsidR="003B5F62" w:rsidRDefault="003B5F62" w:rsidP="003B5F62">
      <w:pPr>
        <w:contextualSpacing/>
        <w:rPr>
          <w:rFonts w:ascii="Arial" w:hAnsi="Arial" w:cs="Arial"/>
          <w:sz w:val="24"/>
          <w:szCs w:val="24"/>
          <w:u w:val="single"/>
        </w:rPr>
      </w:pPr>
    </w:p>
    <w:p w:rsidR="003B5F62" w:rsidRDefault="003B5F62" w:rsidP="003B5F62">
      <w:pPr>
        <w:pStyle w:val="ListParagraph"/>
        <w:ind w:left="0"/>
        <w:contextualSpacing/>
        <w:rPr>
          <w:rFonts w:ascii="Arial" w:hAnsi="Arial" w:cs="Arial"/>
          <w:color w:val="000000"/>
          <w:sz w:val="24"/>
          <w:szCs w:val="24"/>
        </w:rPr>
      </w:pPr>
    </w:p>
    <w:p w:rsidR="003B5F62" w:rsidRPr="00AD01E4" w:rsidRDefault="003B5F62" w:rsidP="003B5F62">
      <w:pPr>
        <w:pStyle w:val="ListParagraph"/>
        <w:ind w:left="0"/>
        <w:contextualSpacing/>
        <w:rPr>
          <w:rFonts w:ascii="Arial" w:hAnsi="Arial" w:cs="Arial"/>
          <w:color w:val="000000"/>
          <w:sz w:val="24"/>
          <w:szCs w:val="24"/>
        </w:rPr>
      </w:pPr>
    </w:p>
    <w:sectPr w:rsidR="003B5F62" w:rsidRPr="00AD01E4" w:rsidSect="003B5F62">
      <w:footerReference w:type="even" r:id="rId9"/>
      <w:footerReference w:type="default" r:id="rId10"/>
      <w:headerReference w:type="first" r:id="rId11"/>
      <w:footerReference w:type="first" r:id="rId12"/>
      <w:pgSz w:w="11906" w:h="16838" w:code="9"/>
      <w:pgMar w:top="3090" w:right="709" w:bottom="709" w:left="1418" w:header="720" w:footer="3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9FC" w:rsidRDefault="003E09FC">
      <w:r>
        <w:separator/>
      </w:r>
    </w:p>
  </w:endnote>
  <w:endnote w:type="continuationSeparator" w:id="0">
    <w:p w:rsidR="003E09FC" w:rsidRDefault="003E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62" w:rsidRDefault="003B5F62" w:rsidP="003B5F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29FE">
      <w:rPr>
        <w:rStyle w:val="PageNumber"/>
        <w:noProof/>
      </w:rPr>
      <w:t>3</w:t>
    </w:r>
    <w:r>
      <w:rPr>
        <w:rStyle w:val="PageNumber"/>
      </w:rPr>
      <w:fldChar w:fldCharType="end"/>
    </w:r>
  </w:p>
  <w:p w:rsidR="003B5F62" w:rsidRDefault="003B5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62" w:rsidRPr="004A6EB3" w:rsidRDefault="003B5F62" w:rsidP="003B5F62">
    <w:pPr>
      <w:pStyle w:val="Footer"/>
      <w:framePr w:wrap="around" w:vAnchor="text" w:hAnchor="margin" w:xAlign="center" w:y="1"/>
      <w:rPr>
        <w:rStyle w:val="PageNumber"/>
        <w:rFonts w:ascii="Arial" w:hAnsi="Arial" w:cs="Arial"/>
        <w:sz w:val="24"/>
        <w:szCs w:val="24"/>
      </w:rPr>
    </w:pPr>
    <w:r w:rsidRPr="004A6EB3">
      <w:rPr>
        <w:rStyle w:val="PageNumber"/>
        <w:rFonts w:ascii="Arial" w:hAnsi="Arial" w:cs="Arial"/>
        <w:sz w:val="24"/>
        <w:szCs w:val="24"/>
      </w:rPr>
      <w:fldChar w:fldCharType="begin"/>
    </w:r>
    <w:r w:rsidRPr="004A6EB3">
      <w:rPr>
        <w:rStyle w:val="PageNumber"/>
        <w:rFonts w:ascii="Arial" w:hAnsi="Arial" w:cs="Arial"/>
        <w:sz w:val="24"/>
        <w:szCs w:val="24"/>
      </w:rPr>
      <w:instrText xml:space="preserve">PAGE  </w:instrText>
    </w:r>
    <w:r w:rsidRPr="004A6EB3">
      <w:rPr>
        <w:rStyle w:val="PageNumber"/>
        <w:rFonts w:ascii="Arial" w:hAnsi="Arial" w:cs="Arial"/>
        <w:sz w:val="24"/>
        <w:szCs w:val="24"/>
      </w:rPr>
      <w:fldChar w:fldCharType="separate"/>
    </w:r>
    <w:r w:rsidR="00032B2C">
      <w:rPr>
        <w:rStyle w:val="PageNumber"/>
        <w:rFonts w:ascii="Arial" w:hAnsi="Arial" w:cs="Arial"/>
        <w:noProof/>
        <w:sz w:val="24"/>
        <w:szCs w:val="24"/>
      </w:rPr>
      <w:t>3</w:t>
    </w:r>
    <w:r w:rsidRPr="004A6EB3">
      <w:rPr>
        <w:rStyle w:val="PageNumber"/>
        <w:rFonts w:ascii="Arial" w:hAnsi="Arial" w:cs="Arial"/>
        <w:sz w:val="24"/>
        <w:szCs w:val="24"/>
      </w:rPr>
      <w:fldChar w:fldCharType="end"/>
    </w:r>
  </w:p>
  <w:p w:rsidR="003B5F62" w:rsidRPr="004A6EB3" w:rsidRDefault="003B5F62">
    <w:pPr>
      <w:pStyle w:val="Footer"/>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62" w:rsidRPr="005D2A41" w:rsidRDefault="003B5F62" w:rsidP="003B5F62">
    <w:pPr>
      <w:pStyle w:val="Footer"/>
      <w:framePr w:h="365" w:hRule="exact" w:wrap="around" w:vAnchor="text" w:hAnchor="page" w:x="6202" w:y="-58"/>
      <w:rPr>
        <w:rStyle w:val="PageNumber"/>
        <w:rFonts w:ascii="Arial" w:hAnsi="Arial" w:cs="Arial"/>
        <w:sz w:val="24"/>
        <w:szCs w:val="24"/>
      </w:rPr>
    </w:pPr>
    <w:r w:rsidRPr="005D2A41">
      <w:rPr>
        <w:rStyle w:val="PageNumber"/>
        <w:rFonts w:ascii="Arial" w:hAnsi="Arial" w:cs="Arial"/>
        <w:sz w:val="24"/>
        <w:szCs w:val="24"/>
      </w:rPr>
      <w:fldChar w:fldCharType="begin"/>
    </w:r>
    <w:r w:rsidRPr="005D2A41">
      <w:rPr>
        <w:rStyle w:val="PageNumber"/>
        <w:rFonts w:ascii="Arial" w:hAnsi="Arial" w:cs="Arial"/>
        <w:sz w:val="24"/>
        <w:szCs w:val="24"/>
      </w:rPr>
      <w:instrText xml:space="preserve">PAGE  </w:instrText>
    </w:r>
    <w:r w:rsidRPr="005D2A41">
      <w:rPr>
        <w:rStyle w:val="PageNumber"/>
        <w:rFonts w:ascii="Arial" w:hAnsi="Arial" w:cs="Arial"/>
        <w:sz w:val="24"/>
        <w:szCs w:val="24"/>
      </w:rPr>
      <w:fldChar w:fldCharType="separate"/>
    </w:r>
    <w:r w:rsidR="00032B2C">
      <w:rPr>
        <w:rStyle w:val="PageNumber"/>
        <w:rFonts w:ascii="Arial" w:hAnsi="Arial" w:cs="Arial"/>
        <w:noProof/>
        <w:sz w:val="24"/>
        <w:szCs w:val="24"/>
      </w:rPr>
      <w:t>1</w:t>
    </w:r>
    <w:r w:rsidRPr="005D2A41">
      <w:rPr>
        <w:rStyle w:val="PageNumber"/>
        <w:rFonts w:ascii="Arial" w:hAnsi="Arial" w:cs="Arial"/>
        <w:sz w:val="24"/>
        <w:szCs w:val="24"/>
      </w:rPr>
      <w:fldChar w:fldCharType="end"/>
    </w:r>
  </w:p>
  <w:p w:rsidR="003B5F62" w:rsidRPr="004A6EB3" w:rsidRDefault="003B5F62" w:rsidP="003B5F62">
    <w:pPr>
      <w:pStyle w:val="Footer"/>
      <w:ind w:right="360"/>
      <w:jc w:val="right"/>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9FC" w:rsidRDefault="003E09FC">
      <w:r>
        <w:separator/>
      </w:r>
    </w:p>
  </w:footnote>
  <w:footnote w:type="continuationSeparator" w:id="0">
    <w:p w:rsidR="003E09FC" w:rsidRDefault="003E0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F62" w:rsidRDefault="00677607">
    <w:r>
      <w:rPr>
        <w:noProof/>
        <w:lang w:eastAsia="en-GB"/>
      </w:rPr>
      <w:drawing>
        <wp:anchor distT="0" distB="0" distL="114300" distR="114300" simplePos="0" relativeHeight="251657728" behindDoc="1" locked="0" layoutInCell="1" allowOverlap="1">
          <wp:simplePos x="0" y="0"/>
          <wp:positionH relativeFrom="column">
            <wp:posOffset>4637405</wp:posOffset>
          </wp:positionH>
          <wp:positionV relativeFrom="paragraph">
            <wp:posOffset>-111760</wp:posOffset>
          </wp:positionV>
          <wp:extent cx="1476375" cy="1400175"/>
          <wp:effectExtent l="0" t="0" r="9525" b="9525"/>
          <wp:wrapNone/>
          <wp:docPr id="1" name="Picture 1"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_positive_4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1400175"/>
                  </a:xfrm>
                  <a:prstGeom prst="rect">
                    <a:avLst/>
                  </a:prstGeom>
                  <a:noFill/>
                </pic:spPr>
              </pic:pic>
            </a:graphicData>
          </a:graphic>
          <wp14:sizeRelH relativeFrom="page">
            <wp14:pctWidth>0</wp14:pctWidth>
          </wp14:sizeRelH>
          <wp14:sizeRelV relativeFrom="page">
            <wp14:pctHeight>0</wp14:pctHeight>
          </wp14:sizeRelV>
        </wp:anchor>
      </w:drawing>
    </w:r>
  </w:p>
  <w:p w:rsidR="003B5F62" w:rsidRDefault="003B5F62">
    <w:pPr>
      <w:pStyle w:val="Header"/>
    </w:pPr>
  </w:p>
  <w:p w:rsidR="003B5F62" w:rsidRDefault="003B5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C6D61"/>
    <w:multiLevelType w:val="multilevel"/>
    <w:tmpl w:val="E278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02183F"/>
    <w:multiLevelType w:val="multilevel"/>
    <w:tmpl w:val="38C08CC2"/>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6D45809"/>
    <w:multiLevelType w:val="hybridMultilevel"/>
    <w:tmpl w:val="3BD2337E"/>
    <w:lvl w:ilvl="0" w:tplc="79682B0E">
      <w:start w:val="1"/>
      <w:numFmt w:val="lowerRoman"/>
      <w:lvlText w:val="%1."/>
      <w:lvlJc w:val="right"/>
      <w:pPr>
        <w:ind w:left="720" w:hanging="360"/>
      </w:pPr>
    </w:lvl>
    <w:lvl w:ilvl="1" w:tplc="24DEA080" w:tentative="1">
      <w:start w:val="1"/>
      <w:numFmt w:val="lowerLetter"/>
      <w:lvlText w:val="%2."/>
      <w:lvlJc w:val="left"/>
      <w:pPr>
        <w:ind w:left="1440" w:hanging="360"/>
      </w:pPr>
    </w:lvl>
    <w:lvl w:ilvl="2" w:tplc="E25EAC9A" w:tentative="1">
      <w:start w:val="1"/>
      <w:numFmt w:val="lowerRoman"/>
      <w:lvlText w:val="%3."/>
      <w:lvlJc w:val="right"/>
      <w:pPr>
        <w:ind w:left="2160" w:hanging="180"/>
      </w:pPr>
    </w:lvl>
    <w:lvl w:ilvl="3" w:tplc="436E48BC" w:tentative="1">
      <w:start w:val="1"/>
      <w:numFmt w:val="decimal"/>
      <w:lvlText w:val="%4."/>
      <w:lvlJc w:val="left"/>
      <w:pPr>
        <w:ind w:left="2880" w:hanging="360"/>
      </w:pPr>
    </w:lvl>
    <w:lvl w:ilvl="4" w:tplc="E50A73A8" w:tentative="1">
      <w:start w:val="1"/>
      <w:numFmt w:val="lowerLetter"/>
      <w:lvlText w:val="%5."/>
      <w:lvlJc w:val="left"/>
      <w:pPr>
        <w:ind w:left="3600" w:hanging="360"/>
      </w:pPr>
    </w:lvl>
    <w:lvl w:ilvl="5" w:tplc="5F745772" w:tentative="1">
      <w:start w:val="1"/>
      <w:numFmt w:val="lowerRoman"/>
      <w:lvlText w:val="%6."/>
      <w:lvlJc w:val="right"/>
      <w:pPr>
        <w:ind w:left="4320" w:hanging="180"/>
      </w:pPr>
    </w:lvl>
    <w:lvl w:ilvl="6" w:tplc="4D5ACAD4" w:tentative="1">
      <w:start w:val="1"/>
      <w:numFmt w:val="decimal"/>
      <w:lvlText w:val="%7."/>
      <w:lvlJc w:val="left"/>
      <w:pPr>
        <w:ind w:left="5040" w:hanging="360"/>
      </w:pPr>
    </w:lvl>
    <w:lvl w:ilvl="7" w:tplc="C7A0C338" w:tentative="1">
      <w:start w:val="1"/>
      <w:numFmt w:val="lowerLetter"/>
      <w:lvlText w:val="%8."/>
      <w:lvlJc w:val="left"/>
      <w:pPr>
        <w:ind w:left="5760" w:hanging="360"/>
      </w:pPr>
    </w:lvl>
    <w:lvl w:ilvl="8" w:tplc="BE181EFC" w:tentative="1">
      <w:start w:val="1"/>
      <w:numFmt w:val="lowerRoman"/>
      <w:lvlText w:val="%9."/>
      <w:lvlJc w:val="right"/>
      <w:pPr>
        <w:ind w:left="6480" w:hanging="180"/>
      </w:pPr>
    </w:lvl>
  </w:abstractNum>
  <w:abstractNum w:abstractNumId="3">
    <w:nsid w:val="30271267"/>
    <w:multiLevelType w:val="hybridMultilevel"/>
    <w:tmpl w:val="92D43E8A"/>
    <w:lvl w:ilvl="0" w:tplc="DE5E5512">
      <w:numFmt w:val="bullet"/>
      <w:lvlText w:val="-"/>
      <w:lvlJc w:val="left"/>
      <w:pPr>
        <w:ind w:left="720" w:hanging="360"/>
      </w:pPr>
      <w:rPr>
        <w:rFonts w:ascii="Arial" w:eastAsia="Times New Roman" w:hAnsi="Arial" w:cs="Times New Roman" w:hint="default"/>
      </w:rPr>
    </w:lvl>
    <w:lvl w:ilvl="1" w:tplc="EBEC3DCC">
      <w:start w:val="1"/>
      <w:numFmt w:val="bullet"/>
      <w:lvlText w:val="o"/>
      <w:lvlJc w:val="left"/>
      <w:pPr>
        <w:ind w:left="1440" w:hanging="360"/>
      </w:pPr>
      <w:rPr>
        <w:rFonts w:ascii="Courier New" w:hAnsi="Courier New" w:cs="Times New Roman" w:hint="default"/>
      </w:rPr>
    </w:lvl>
    <w:lvl w:ilvl="2" w:tplc="3EA0CEDE">
      <w:start w:val="1"/>
      <w:numFmt w:val="bullet"/>
      <w:lvlText w:val=""/>
      <w:lvlJc w:val="left"/>
      <w:pPr>
        <w:ind w:left="2160" w:hanging="360"/>
      </w:pPr>
      <w:rPr>
        <w:rFonts w:ascii="Wingdings" w:hAnsi="Wingdings" w:hint="default"/>
      </w:rPr>
    </w:lvl>
    <w:lvl w:ilvl="3" w:tplc="D0EEC244">
      <w:start w:val="1"/>
      <w:numFmt w:val="bullet"/>
      <w:lvlText w:val=""/>
      <w:lvlJc w:val="left"/>
      <w:pPr>
        <w:ind w:left="2880" w:hanging="360"/>
      </w:pPr>
      <w:rPr>
        <w:rFonts w:ascii="Symbol" w:hAnsi="Symbol" w:hint="default"/>
      </w:rPr>
    </w:lvl>
    <w:lvl w:ilvl="4" w:tplc="5D0E76D4">
      <w:start w:val="1"/>
      <w:numFmt w:val="bullet"/>
      <w:lvlText w:val="o"/>
      <w:lvlJc w:val="left"/>
      <w:pPr>
        <w:ind w:left="3600" w:hanging="360"/>
      </w:pPr>
      <w:rPr>
        <w:rFonts w:ascii="Courier New" w:hAnsi="Courier New" w:cs="Times New Roman" w:hint="default"/>
      </w:rPr>
    </w:lvl>
    <w:lvl w:ilvl="5" w:tplc="39583724">
      <w:start w:val="1"/>
      <w:numFmt w:val="bullet"/>
      <w:lvlText w:val=""/>
      <w:lvlJc w:val="left"/>
      <w:pPr>
        <w:ind w:left="4320" w:hanging="360"/>
      </w:pPr>
      <w:rPr>
        <w:rFonts w:ascii="Wingdings" w:hAnsi="Wingdings" w:hint="default"/>
      </w:rPr>
    </w:lvl>
    <w:lvl w:ilvl="6" w:tplc="C7D015C6">
      <w:start w:val="1"/>
      <w:numFmt w:val="bullet"/>
      <w:lvlText w:val=""/>
      <w:lvlJc w:val="left"/>
      <w:pPr>
        <w:ind w:left="5040" w:hanging="360"/>
      </w:pPr>
      <w:rPr>
        <w:rFonts w:ascii="Symbol" w:hAnsi="Symbol" w:hint="default"/>
      </w:rPr>
    </w:lvl>
    <w:lvl w:ilvl="7" w:tplc="A964FDC0">
      <w:start w:val="1"/>
      <w:numFmt w:val="bullet"/>
      <w:lvlText w:val="o"/>
      <w:lvlJc w:val="left"/>
      <w:pPr>
        <w:ind w:left="5760" w:hanging="360"/>
      </w:pPr>
      <w:rPr>
        <w:rFonts w:ascii="Courier New" w:hAnsi="Courier New" w:cs="Times New Roman" w:hint="default"/>
      </w:rPr>
    </w:lvl>
    <w:lvl w:ilvl="8" w:tplc="78746E22">
      <w:start w:val="1"/>
      <w:numFmt w:val="bullet"/>
      <w:lvlText w:val=""/>
      <w:lvlJc w:val="left"/>
      <w:pPr>
        <w:ind w:left="6480" w:hanging="360"/>
      </w:pPr>
      <w:rPr>
        <w:rFonts w:ascii="Wingdings" w:hAnsi="Wingdings" w:hint="default"/>
      </w:rPr>
    </w:lvl>
  </w:abstractNum>
  <w:abstractNum w:abstractNumId="4">
    <w:nsid w:val="37DC2163"/>
    <w:multiLevelType w:val="hybridMultilevel"/>
    <w:tmpl w:val="755CDB8C"/>
    <w:lvl w:ilvl="0" w:tplc="B0D69E12">
      <w:start w:val="1"/>
      <w:numFmt w:val="bullet"/>
      <w:lvlText w:val=""/>
      <w:lvlJc w:val="left"/>
      <w:pPr>
        <w:ind w:left="927" w:hanging="360"/>
      </w:pPr>
      <w:rPr>
        <w:rFonts w:ascii="Symbol" w:hAnsi="Symbol" w:hint="default"/>
      </w:rPr>
    </w:lvl>
    <w:lvl w:ilvl="1" w:tplc="9B6ACD66" w:tentative="1">
      <w:start w:val="1"/>
      <w:numFmt w:val="bullet"/>
      <w:lvlText w:val="o"/>
      <w:lvlJc w:val="left"/>
      <w:pPr>
        <w:ind w:left="1440" w:hanging="360"/>
      </w:pPr>
      <w:rPr>
        <w:rFonts w:ascii="Courier New" w:hAnsi="Courier New" w:cs="Courier New" w:hint="default"/>
      </w:rPr>
    </w:lvl>
    <w:lvl w:ilvl="2" w:tplc="55864A0C" w:tentative="1">
      <w:start w:val="1"/>
      <w:numFmt w:val="bullet"/>
      <w:lvlText w:val=""/>
      <w:lvlJc w:val="left"/>
      <w:pPr>
        <w:ind w:left="2160" w:hanging="360"/>
      </w:pPr>
      <w:rPr>
        <w:rFonts w:ascii="Wingdings" w:hAnsi="Wingdings" w:hint="default"/>
      </w:rPr>
    </w:lvl>
    <w:lvl w:ilvl="3" w:tplc="0F92C49C" w:tentative="1">
      <w:start w:val="1"/>
      <w:numFmt w:val="bullet"/>
      <w:lvlText w:val=""/>
      <w:lvlJc w:val="left"/>
      <w:pPr>
        <w:ind w:left="2880" w:hanging="360"/>
      </w:pPr>
      <w:rPr>
        <w:rFonts w:ascii="Symbol" w:hAnsi="Symbol" w:hint="default"/>
      </w:rPr>
    </w:lvl>
    <w:lvl w:ilvl="4" w:tplc="17E64E00" w:tentative="1">
      <w:start w:val="1"/>
      <w:numFmt w:val="bullet"/>
      <w:lvlText w:val="o"/>
      <w:lvlJc w:val="left"/>
      <w:pPr>
        <w:ind w:left="3600" w:hanging="360"/>
      </w:pPr>
      <w:rPr>
        <w:rFonts w:ascii="Courier New" w:hAnsi="Courier New" w:cs="Courier New" w:hint="default"/>
      </w:rPr>
    </w:lvl>
    <w:lvl w:ilvl="5" w:tplc="B48A8CCC" w:tentative="1">
      <w:start w:val="1"/>
      <w:numFmt w:val="bullet"/>
      <w:lvlText w:val=""/>
      <w:lvlJc w:val="left"/>
      <w:pPr>
        <w:ind w:left="4320" w:hanging="360"/>
      </w:pPr>
      <w:rPr>
        <w:rFonts w:ascii="Wingdings" w:hAnsi="Wingdings" w:hint="default"/>
      </w:rPr>
    </w:lvl>
    <w:lvl w:ilvl="6" w:tplc="CFD6D4B6" w:tentative="1">
      <w:start w:val="1"/>
      <w:numFmt w:val="bullet"/>
      <w:lvlText w:val=""/>
      <w:lvlJc w:val="left"/>
      <w:pPr>
        <w:ind w:left="5040" w:hanging="360"/>
      </w:pPr>
      <w:rPr>
        <w:rFonts w:ascii="Symbol" w:hAnsi="Symbol" w:hint="default"/>
      </w:rPr>
    </w:lvl>
    <w:lvl w:ilvl="7" w:tplc="FD844A68" w:tentative="1">
      <w:start w:val="1"/>
      <w:numFmt w:val="bullet"/>
      <w:lvlText w:val="o"/>
      <w:lvlJc w:val="left"/>
      <w:pPr>
        <w:ind w:left="5760" w:hanging="360"/>
      </w:pPr>
      <w:rPr>
        <w:rFonts w:ascii="Courier New" w:hAnsi="Courier New" w:cs="Courier New" w:hint="default"/>
      </w:rPr>
    </w:lvl>
    <w:lvl w:ilvl="8" w:tplc="DD0E06FC" w:tentative="1">
      <w:start w:val="1"/>
      <w:numFmt w:val="bullet"/>
      <w:lvlText w:val=""/>
      <w:lvlJc w:val="left"/>
      <w:pPr>
        <w:ind w:left="6480" w:hanging="360"/>
      </w:pPr>
      <w:rPr>
        <w:rFonts w:ascii="Wingdings" w:hAnsi="Wingdings" w:hint="default"/>
      </w:rPr>
    </w:lvl>
  </w:abstractNum>
  <w:abstractNum w:abstractNumId="5">
    <w:nsid w:val="488B3EC8"/>
    <w:multiLevelType w:val="hybridMultilevel"/>
    <w:tmpl w:val="87843D8A"/>
    <w:lvl w:ilvl="0" w:tplc="2D9C3DA4">
      <w:numFmt w:val="bullet"/>
      <w:lvlText w:val="•"/>
      <w:lvlJc w:val="left"/>
      <w:pPr>
        <w:ind w:left="1080" w:hanging="720"/>
      </w:pPr>
      <w:rPr>
        <w:rFonts w:ascii="Arial" w:eastAsia="Times New Roman" w:hAnsi="Arial" w:cs="Arial" w:hint="default"/>
      </w:rPr>
    </w:lvl>
    <w:lvl w:ilvl="1" w:tplc="2CB46036" w:tentative="1">
      <w:start w:val="1"/>
      <w:numFmt w:val="bullet"/>
      <w:lvlText w:val="o"/>
      <w:lvlJc w:val="left"/>
      <w:pPr>
        <w:ind w:left="1440" w:hanging="360"/>
      </w:pPr>
      <w:rPr>
        <w:rFonts w:ascii="Courier New" w:hAnsi="Courier New" w:cs="Courier New" w:hint="default"/>
      </w:rPr>
    </w:lvl>
    <w:lvl w:ilvl="2" w:tplc="7756A612" w:tentative="1">
      <w:start w:val="1"/>
      <w:numFmt w:val="bullet"/>
      <w:lvlText w:val=""/>
      <w:lvlJc w:val="left"/>
      <w:pPr>
        <w:ind w:left="2160" w:hanging="360"/>
      </w:pPr>
      <w:rPr>
        <w:rFonts w:ascii="Wingdings" w:hAnsi="Wingdings" w:hint="default"/>
      </w:rPr>
    </w:lvl>
    <w:lvl w:ilvl="3" w:tplc="8116B950" w:tentative="1">
      <w:start w:val="1"/>
      <w:numFmt w:val="bullet"/>
      <w:lvlText w:val=""/>
      <w:lvlJc w:val="left"/>
      <w:pPr>
        <w:ind w:left="2880" w:hanging="360"/>
      </w:pPr>
      <w:rPr>
        <w:rFonts w:ascii="Symbol" w:hAnsi="Symbol" w:hint="default"/>
      </w:rPr>
    </w:lvl>
    <w:lvl w:ilvl="4" w:tplc="E0E69236" w:tentative="1">
      <w:start w:val="1"/>
      <w:numFmt w:val="bullet"/>
      <w:lvlText w:val="o"/>
      <w:lvlJc w:val="left"/>
      <w:pPr>
        <w:ind w:left="3600" w:hanging="360"/>
      </w:pPr>
      <w:rPr>
        <w:rFonts w:ascii="Courier New" w:hAnsi="Courier New" w:cs="Courier New" w:hint="default"/>
      </w:rPr>
    </w:lvl>
    <w:lvl w:ilvl="5" w:tplc="98DE2A68" w:tentative="1">
      <w:start w:val="1"/>
      <w:numFmt w:val="bullet"/>
      <w:lvlText w:val=""/>
      <w:lvlJc w:val="left"/>
      <w:pPr>
        <w:ind w:left="4320" w:hanging="360"/>
      </w:pPr>
      <w:rPr>
        <w:rFonts w:ascii="Wingdings" w:hAnsi="Wingdings" w:hint="default"/>
      </w:rPr>
    </w:lvl>
    <w:lvl w:ilvl="6" w:tplc="2870C3DE" w:tentative="1">
      <w:start w:val="1"/>
      <w:numFmt w:val="bullet"/>
      <w:lvlText w:val=""/>
      <w:lvlJc w:val="left"/>
      <w:pPr>
        <w:ind w:left="5040" w:hanging="360"/>
      </w:pPr>
      <w:rPr>
        <w:rFonts w:ascii="Symbol" w:hAnsi="Symbol" w:hint="default"/>
      </w:rPr>
    </w:lvl>
    <w:lvl w:ilvl="7" w:tplc="917A893C" w:tentative="1">
      <w:start w:val="1"/>
      <w:numFmt w:val="bullet"/>
      <w:lvlText w:val="o"/>
      <w:lvlJc w:val="left"/>
      <w:pPr>
        <w:ind w:left="5760" w:hanging="360"/>
      </w:pPr>
      <w:rPr>
        <w:rFonts w:ascii="Courier New" w:hAnsi="Courier New" w:cs="Courier New" w:hint="default"/>
      </w:rPr>
    </w:lvl>
    <w:lvl w:ilvl="8" w:tplc="23C2279E" w:tentative="1">
      <w:start w:val="1"/>
      <w:numFmt w:val="bullet"/>
      <w:lvlText w:val=""/>
      <w:lvlJc w:val="left"/>
      <w:pPr>
        <w:ind w:left="6480" w:hanging="360"/>
      </w:pPr>
      <w:rPr>
        <w:rFonts w:ascii="Wingdings" w:hAnsi="Wingdings" w:hint="default"/>
      </w:rPr>
    </w:lvl>
  </w:abstractNum>
  <w:abstractNum w:abstractNumId="6">
    <w:nsid w:val="509C2E87"/>
    <w:multiLevelType w:val="hybridMultilevel"/>
    <w:tmpl w:val="10D06696"/>
    <w:lvl w:ilvl="0" w:tplc="66007632">
      <w:start w:val="1"/>
      <w:numFmt w:val="bullet"/>
      <w:lvlText w:val=""/>
      <w:lvlJc w:val="left"/>
      <w:pPr>
        <w:ind w:left="720" w:hanging="360"/>
      </w:pPr>
      <w:rPr>
        <w:rFonts w:ascii="Symbol" w:hAnsi="Symbol" w:hint="default"/>
      </w:rPr>
    </w:lvl>
    <w:lvl w:ilvl="1" w:tplc="DD9A0CBA" w:tentative="1">
      <w:start w:val="1"/>
      <w:numFmt w:val="bullet"/>
      <w:lvlText w:val="o"/>
      <w:lvlJc w:val="left"/>
      <w:pPr>
        <w:ind w:left="1440" w:hanging="360"/>
      </w:pPr>
      <w:rPr>
        <w:rFonts w:ascii="Courier New" w:hAnsi="Courier New" w:cs="Courier New" w:hint="default"/>
      </w:rPr>
    </w:lvl>
    <w:lvl w:ilvl="2" w:tplc="965243D4" w:tentative="1">
      <w:start w:val="1"/>
      <w:numFmt w:val="bullet"/>
      <w:lvlText w:val=""/>
      <w:lvlJc w:val="left"/>
      <w:pPr>
        <w:ind w:left="2160" w:hanging="360"/>
      </w:pPr>
      <w:rPr>
        <w:rFonts w:ascii="Wingdings" w:hAnsi="Wingdings" w:hint="default"/>
      </w:rPr>
    </w:lvl>
    <w:lvl w:ilvl="3" w:tplc="7076B71E" w:tentative="1">
      <w:start w:val="1"/>
      <w:numFmt w:val="bullet"/>
      <w:lvlText w:val=""/>
      <w:lvlJc w:val="left"/>
      <w:pPr>
        <w:ind w:left="2880" w:hanging="360"/>
      </w:pPr>
      <w:rPr>
        <w:rFonts w:ascii="Symbol" w:hAnsi="Symbol" w:hint="default"/>
      </w:rPr>
    </w:lvl>
    <w:lvl w:ilvl="4" w:tplc="6F941562" w:tentative="1">
      <w:start w:val="1"/>
      <w:numFmt w:val="bullet"/>
      <w:lvlText w:val="o"/>
      <w:lvlJc w:val="left"/>
      <w:pPr>
        <w:ind w:left="3600" w:hanging="360"/>
      </w:pPr>
      <w:rPr>
        <w:rFonts w:ascii="Courier New" w:hAnsi="Courier New" w:cs="Courier New" w:hint="default"/>
      </w:rPr>
    </w:lvl>
    <w:lvl w:ilvl="5" w:tplc="C6E4AB2E" w:tentative="1">
      <w:start w:val="1"/>
      <w:numFmt w:val="bullet"/>
      <w:lvlText w:val=""/>
      <w:lvlJc w:val="left"/>
      <w:pPr>
        <w:ind w:left="4320" w:hanging="360"/>
      </w:pPr>
      <w:rPr>
        <w:rFonts w:ascii="Wingdings" w:hAnsi="Wingdings" w:hint="default"/>
      </w:rPr>
    </w:lvl>
    <w:lvl w:ilvl="6" w:tplc="874C002A" w:tentative="1">
      <w:start w:val="1"/>
      <w:numFmt w:val="bullet"/>
      <w:lvlText w:val=""/>
      <w:lvlJc w:val="left"/>
      <w:pPr>
        <w:ind w:left="5040" w:hanging="360"/>
      </w:pPr>
      <w:rPr>
        <w:rFonts w:ascii="Symbol" w:hAnsi="Symbol" w:hint="default"/>
      </w:rPr>
    </w:lvl>
    <w:lvl w:ilvl="7" w:tplc="8BA26F72" w:tentative="1">
      <w:start w:val="1"/>
      <w:numFmt w:val="bullet"/>
      <w:lvlText w:val="o"/>
      <w:lvlJc w:val="left"/>
      <w:pPr>
        <w:ind w:left="5760" w:hanging="360"/>
      </w:pPr>
      <w:rPr>
        <w:rFonts w:ascii="Courier New" w:hAnsi="Courier New" w:cs="Courier New" w:hint="default"/>
      </w:rPr>
    </w:lvl>
    <w:lvl w:ilvl="8" w:tplc="F16EC828" w:tentative="1">
      <w:start w:val="1"/>
      <w:numFmt w:val="bullet"/>
      <w:lvlText w:val=""/>
      <w:lvlJc w:val="left"/>
      <w:pPr>
        <w:ind w:left="6480" w:hanging="360"/>
      </w:pPr>
      <w:rPr>
        <w:rFonts w:ascii="Wingdings" w:hAnsi="Wingdings" w:hint="default"/>
      </w:rPr>
    </w:lvl>
  </w:abstractNum>
  <w:abstractNum w:abstractNumId="7">
    <w:nsid w:val="61C10438"/>
    <w:multiLevelType w:val="hybridMultilevel"/>
    <w:tmpl w:val="31CCAC8E"/>
    <w:lvl w:ilvl="0" w:tplc="A8FE8876">
      <w:start w:val="1"/>
      <w:numFmt w:val="bullet"/>
      <w:lvlText w:val=""/>
      <w:lvlJc w:val="left"/>
      <w:pPr>
        <w:ind w:left="720" w:hanging="360"/>
      </w:pPr>
      <w:rPr>
        <w:rFonts w:ascii="Symbol" w:hAnsi="Symbol" w:hint="default"/>
      </w:rPr>
    </w:lvl>
    <w:lvl w:ilvl="1" w:tplc="C0922C74">
      <w:start w:val="1"/>
      <w:numFmt w:val="bullet"/>
      <w:lvlText w:val="o"/>
      <w:lvlJc w:val="left"/>
      <w:pPr>
        <w:ind w:left="1440" w:hanging="360"/>
      </w:pPr>
      <w:rPr>
        <w:rFonts w:ascii="Courier New" w:hAnsi="Courier New" w:cs="Courier New" w:hint="default"/>
      </w:rPr>
    </w:lvl>
    <w:lvl w:ilvl="2" w:tplc="EBC45FB6" w:tentative="1">
      <w:start w:val="1"/>
      <w:numFmt w:val="bullet"/>
      <w:lvlText w:val=""/>
      <w:lvlJc w:val="left"/>
      <w:pPr>
        <w:ind w:left="2160" w:hanging="360"/>
      </w:pPr>
      <w:rPr>
        <w:rFonts w:ascii="Wingdings" w:hAnsi="Wingdings" w:hint="default"/>
      </w:rPr>
    </w:lvl>
    <w:lvl w:ilvl="3" w:tplc="2EDE7846" w:tentative="1">
      <w:start w:val="1"/>
      <w:numFmt w:val="bullet"/>
      <w:lvlText w:val=""/>
      <w:lvlJc w:val="left"/>
      <w:pPr>
        <w:ind w:left="2880" w:hanging="360"/>
      </w:pPr>
      <w:rPr>
        <w:rFonts w:ascii="Symbol" w:hAnsi="Symbol" w:hint="default"/>
      </w:rPr>
    </w:lvl>
    <w:lvl w:ilvl="4" w:tplc="7E0AD13A" w:tentative="1">
      <w:start w:val="1"/>
      <w:numFmt w:val="bullet"/>
      <w:lvlText w:val="o"/>
      <w:lvlJc w:val="left"/>
      <w:pPr>
        <w:ind w:left="3600" w:hanging="360"/>
      </w:pPr>
      <w:rPr>
        <w:rFonts w:ascii="Courier New" w:hAnsi="Courier New" w:cs="Courier New" w:hint="default"/>
      </w:rPr>
    </w:lvl>
    <w:lvl w:ilvl="5" w:tplc="3E08186A" w:tentative="1">
      <w:start w:val="1"/>
      <w:numFmt w:val="bullet"/>
      <w:lvlText w:val=""/>
      <w:lvlJc w:val="left"/>
      <w:pPr>
        <w:ind w:left="4320" w:hanging="360"/>
      </w:pPr>
      <w:rPr>
        <w:rFonts w:ascii="Wingdings" w:hAnsi="Wingdings" w:hint="default"/>
      </w:rPr>
    </w:lvl>
    <w:lvl w:ilvl="6" w:tplc="F2BA81B6" w:tentative="1">
      <w:start w:val="1"/>
      <w:numFmt w:val="bullet"/>
      <w:lvlText w:val=""/>
      <w:lvlJc w:val="left"/>
      <w:pPr>
        <w:ind w:left="5040" w:hanging="360"/>
      </w:pPr>
      <w:rPr>
        <w:rFonts w:ascii="Symbol" w:hAnsi="Symbol" w:hint="default"/>
      </w:rPr>
    </w:lvl>
    <w:lvl w:ilvl="7" w:tplc="A7282F9C" w:tentative="1">
      <w:start w:val="1"/>
      <w:numFmt w:val="bullet"/>
      <w:lvlText w:val="o"/>
      <w:lvlJc w:val="left"/>
      <w:pPr>
        <w:ind w:left="5760" w:hanging="360"/>
      </w:pPr>
      <w:rPr>
        <w:rFonts w:ascii="Courier New" w:hAnsi="Courier New" w:cs="Courier New" w:hint="default"/>
      </w:rPr>
    </w:lvl>
    <w:lvl w:ilvl="8" w:tplc="E5F21420" w:tentative="1">
      <w:start w:val="1"/>
      <w:numFmt w:val="bullet"/>
      <w:lvlText w:val=""/>
      <w:lvlJc w:val="left"/>
      <w:pPr>
        <w:ind w:left="6480" w:hanging="360"/>
      </w:pPr>
      <w:rPr>
        <w:rFonts w:ascii="Wingdings" w:hAnsi="Wingdings" w:hint="default"/>
      </w:rPr>
    </w:lvl>
  </w:abstractNum>
  <w:abstractNum w:abstractNumId="8">
    <w:nsid w:val="6EE64745"/>
    <w:multiLevelType w:val="hybridMultilevel"/>
    <w:tmpl w:val="577A63A0"/>
    <w:lvl w:ilvl="0" w:tplc="66D8ECB0">
      <w:start w:val="1"/>
      <w:numFmt w:val="lowerLetter"/>
      <w:lvlText w:val="%1)"/>
      <w:lvlJc w:val="left"/>
      <w:pPr>
        <w:ind w:left="1440" w:hanging="360"/>
      </w:pPr>
    </w:lvl>
    <w:lvl w:ilvl="1" w:tplc="D52EF06C">
      <w:numFmt w:val="bullet"/>
      <w:lvlText w:val="•"/>
      <w:lvlJc w:val="left"/>
      <w:pPr>
        <w:ind w:left="2520" w:hanging="720"/>
      </w:pPr>
      <w:rPr>
        <w:rFonts w:ascii="Arial" w:eastAsia="Times New Roman" w:hAnsi="Arial" w:cs="Arial" w:hint="default"/>
      </w:rPr>
    </w:lvl>
    <w:lvl w:ilvl="2" w:tplc="2996E7CE" w:tentative="1">
      <w:start w:val="1"/>
      <w:numFmt w:val="lowerRoman"/>
      <w:lvlText w:val="%3."/>
      <w:lvlJc w:val="right"/>
      <w:pPr>
        <w:ind w:left="2880" w:hanging="180"/>
      </w:pPr>
    </w:lvl>
    <w:lvl w:ilvl="3" w:tplc="91D64F86" w:tentative="1">
      <w:start w:val="1"/>
      <w:numFmt w:val="decimal"/>
      <w:lvlText w:val="%4."/>
      <w:lvlJc w:val="left"/>
      <w:pPr>
        <w:ind w:left="3600" w:hanging="360"/>
      </w:pPr>
    </w:lvl>
    <w:lvl w:ilvl="4" w:tplc="363E557A" w:tentative="1">
      <w:start w:val="1"/>
      <w:numFmt w:val="lowerLetter"/>
      <w:lvlText w:val="%5."/>
      <w:lvlJc w:val="left"/>
      <w:pPr>
        <w:ind w:left="4320" w:hanging="360"/>
      </w:pPr>
    </w:lvl>
    <w:lvl w:ilvl="5" w:tplc="BE38EE7A" w:tentative="1">
      <w:start w:val="1"/>
      <w:numFmt w:val="lowerRoman"/>
      <w:lvlText w:val="%6."/>
      <w:lvlJc w:val="right"/>
      <w:pPr>
        <w:ind w:left="5040" w:hanging="180"/>
      </w:pPr>
    </w:lvl>
    <w:lvl w:ilvl="6" w:tplc="418AD870" w:tentative="1">
      <w:start w:val="1"/>
      <w:numFmt w:val="decimal"/>
      <w:lvlText w:val="%7."/>
      <w:lvlJc w:val="left"/>
      <w:pPr>
        <w:ind w:left="5760" w:hanging="360"/>
      </w:pPr>
    </w:lvl>
    <w:lvl w:ilvl="7" w:tplc="E8163D82" w:tentative="1">
      <w:start w:val="1"/>
      <w:numFmt w:val="lowerLetter"/>
      <w:lvlText w:val="%8."/>
      <w:lvlJc w:val="left"/>
      <w:pPr>
        <w:ind w:left="6480" w:hanging="360"/>
      </w:pPr>
    </w:lvl>
    <w:lvl w:ilvl="8" w:tplc="EE1EA112" w:tentative="1">
      <w:start w:val="1"/>
      <w:numFmt w:val="lowerRoman"/>
      <w:lvlText w:val="%9."/>
      <w:lvlJc w:val="right"/>
      <w:pPr>
        <w:ind w:left="7200" w:hanging="180"/>
      </w:pPr>
    </w:lvl>
  </w:abstractNum>
  <w:abstractNum w:abstractNumId="9">
    <w:nsid w:val="77D16B3A"/>
    <w:multiLevelType w:val="hybridMultilevel"/>
    <w:tmpl w:val="CC068352"/>
    <w:lvl w:ilvl="0" w:tplc="546E9614">
      <w:start w:val="1"/>
      <w:numFmt w:val="bullet"/>
      <w:lvlText w:val=""/>
      <w:lvlJc w:val="left"/>
      <w:pPr>
        <w:ind w:left="720" w:hanging="360"/>
      </w:pPr>
      <w:rPr>
        <w:rFonts w:ascii="Symbol" w:hAnsi="Symbol" w:hint="default"/>
      </w:rPr>
    </w:lvl>
    <w:lvl w:ilvl="1" w:tplc="EE56068C" w:tentative="1">
      <w:start w:val="1"/>
      <w:numFmt w:val="bullet"/>
      <w:lvlText w:val="o"/>
      <w:lvlJc w:val="left"/>
      <w:pPr>
        <w:ind w:left="1440" w:hanging="360"/>
      </w:pPr>
      <w:rPr>
        <w:rFonts w:ascii="Courier New" w:hAnsi="Courier New" w:cs="Courier New" w:hint="default"/>
      </w:rPr>
    </w:lvl>
    <w:lvl w:ilvl="2" w:tplc="84D43DBA" w:tentative="1">
      <w:start w:val="1"/>
      <w:numFmt w:val="bullet"/>
      <w:lvlText w:val=""/>
      <w:lvlJc w:val="left"/>
      <w:pPr>
        <w:ind w:left="2160" w:hanging="360"/>
      </w:pPr>
      <w:rPr>
        <w:rFonts w:ascii="Wingdings" w:hAnsi="Wingdings" w:hint="default"/>
      </w:rPr>
    </w:lvl>
    <w:lvl w:ilvl="3" w:tplc="872E5DF2" w:tentative="1">
      <w:start w:val="1"/>
      <w:numFmt w:val="bullet"/>
      <w:lvlText w:val=""/>
      <w:lvlJc w:val="left"/>
      <w:pPr>
        <w:ind w:left="2880" w:hanging="360"/>
      </w:pPr>
      <w:rPr>
        <w:rFonts w:ascii="Symbol" w:hAnsi="Symbol" w:hint="default"/>
      </w:rPr>
    </w:lvl>
    <w:lvl w:ilvl="4" w:tplc="7D848EFC" w:tentative="1">
      <w:start w:val="1"/>
      <w:numFmt w:val="bullet"/>
      <w:lvlText w:val="o"/>
      <w:lvlJc w:val="left"/>
      <w:pPr>
        <w:ind w:left="3600" w:hanging="360"/>
      </w:pPr>
      <w:rPr>
        <w:rFonts w:ascii="Courier New" w:hAnsi="Courier New" w:cs="Courier New" w:hint="default"/>
      </w:rPr>
    </w:lvl>
    <w:lvl w:ilvl="5" w:tplc="BCA6C53E" w:tentative="1">
      <w:start w:val="1"/>
      <w:numFmt w:val="bullet"/>
      <w:lvlText w:val=""/>
      <w:lvlJc w:val="left"/>
      <w:pPr>
        <w:ind w:left="4320" w:hanging="360"/>
      </w:pPr>
      <w:rPr>
        <w:rFonts w:ascii="Wingdings" w:hAnsi="Wingdings" w:hint="default"/>
      </w:rPr>
    </w:lvl>
    <w:lvl w:ilvl="6" w:tplc="871A9234" w:tentative="1">
      <w:start w:val="1"/>
      <w:numFmt w:val="bullet"/>
      <w:lvlText w:val=""/>
      <w:lvlJc w:val="left"/>
      <w:pPr>
        <w:ind w:left="5040" w:hanging="360"/>
      </w:pPr>
      <w:rPr>
        <w:rFonts w:ascii="Symbol" w:hAnsi="Symbol" w:hint="default"/>
      </w:rPr>
    </w:lvl>
    <w:lvl w:ilvl="7" w:tplc="599622B2" w:tentative="1">
      <w:start w:val="1"/>
      <w:numFmt w:val="bullet"/>
      <w:lvlText w:val="o"/>
      <w:lvlJc w:val="left"/>
      <w:pPr>
        <w:ind w:left="5760" w:hanging="360"/>
      </w:pPr>
      <w:rPr>
        <w:rFonts w:ascii="Courier New" w:hAnsi="Courier New" w:cs="Courier New" w:hint="default"/>
      </w:rPr>
    </w:lvl>
    <w:lvl w:ilvl="8" w:tplc="7BB0ADBC" w:tentative="1">
      <w:start w:val="1"/>
      <w:numFmt w:val="bullet"/>
      <w:lvlText w:val=""/>
      <w:lvlJc w:val="left"/>
      <w:pPr>
        <w:ind w:left="6480" w:hanging="360"/>
      </w:pPr>
      <w:rPr>
        <w:rFonts w:ascii="Wingdings" w:hAnsi="Wingdings" w:hint="default"/>
      </w:rPr>
    </w:lvl>
  </w:abstractNum>
  <w:abstractNum w:abstractNumId="10">
    <w:nsid w:val="7ACA6603"/>
    <w:multiLevelType w:val="hybridMultilevel"/>
    <w:tmpl w:val="BBAEB436"/>
    <w:lvl w:ilvl="0" w:tplc="B7C23730">
      <w:start w:val="1"/>
      <w:numFmt w:val="bullet"/>
      <w:lvlText w:val=""/>
      <w:lvlJc w:val="left"/>
      <w:pPr>
        <w:ind w:left="360" w:hanging="360"/>
      </w:pPr>
      <w:rPr>
        <w:rFonts w:ascii="Symbol" w:hAnsi="Symbol" w:hint="default"/>
      </w:rPr>
    </w:lvl>
    <w:lvl w:ilvl="1" w:tplc="987E7F78" w:tentative="1">
      <w:start w:val="1"/>
      <w:numFmt w:val="bullet"/>
      <w:lvlText w:val="o"/>
      <w:lvlJc w:val="left"/>
      <w:pPr>
        <w:ind w:left="1080" w:hanging="360"/>
      </w:pPr>
      <w:rPr>
        <w:rFonts w:ascii="Courier New" w:hAnsi="Courier New" w:cs="Courier New" w:hint="default"/>
      </w:rPr>
    </w:lvl>
    <w:lvl w:ilvl="2" w:tplc="9D126280" w:tentative="1">
      <w:start w:val="1"/>
      <w:numFmt w:val="bullet"/>
      <w:lvlText w:val=""/>
      <w:lvlJc w:val="left"/>
      <w:pPr>
        <w:ind w:left="1800" w:hanging="360"/>
      </w:pPr>
      <w:rPr>
        <w:rFonts w:ascii="Wingdings" w:hAnsi="Wingdings" w:hint="default"/>
      </w:rPr>
    </w:lvl>
    <w:lvl w:ilvl="3" w:tplc="648232C0" w:tentative="1">
      <w:start w:val="1"/>
      <w:numFmt w:val="bullet"/>
      <w:lvlText w:val=""/>
      <w:lvlJc w:val="left"/>
      <w:pPr>
        <w:ind w:left="2520" w:hanging="360"/>
      </w:pPr>
      <w:rPr>
        <w:rFonts w:ascii="Symbol" w:hAnsi="Symbol" w:hint="default"/>
      </w:rPr>
    </w:lvl>
    <w:lvl w:ilvl="4" w:tplc="3F68F02C" w:tentative="1">
      <w:start w:val="1"/>
      <w:numFmt w:val="bullet"/>
      <w:lvlText w:val="o"/>
      <w:lvlJc w:val="left"/>
      <w:pPr>
        <w:ind w:left="3240" w:hanging="360"/>
      </w:pPr>
      <w:rPr>
        <w:rFonts w:ascii="Courier New" w:hAnsi="Courier New" w:cs="Courier New" w:hint="default"/>
      </w:rPr>
    </w:lvl>
    <w:lvl w:ilvl="5" w:tplc="87484F0C" w:tentative="1">
      <w:start w:val="1"/>
      <w:numFmt w:val="bullet"/>
      <w:lvlText w:val=""/>
      <w:lvlJc w:val="left"/>
      <w:pPr>
        <w:ind w:left="3960" w:hanging="360"/>
      </w:pPr>
      <w:rPr>
        <w:rFonts w:ascii="Wingdings" w:hAnsi="Wingdings" w:hint="default"/>
      </w:rPr>
    </w:lvl>
    <w:lvl w:ilvl="6" w:tplc="02EC6D34" w:tentative="1">
      <w:start w:val="1"/>
      <w:numFmt w:val="bullet"/>
      <w:lvlText w:val=""/>
      <w:lvlJc w:val="left"/>
      <w:pPr>
        <w:ind w:left="4680" w:hanging="360"/>
      </w:pPr>
      <w:rPr>
        <w:rFonts w:ascii="Symbol" w:hAnsi="Symbol" w:hint="default"/>
      </w:rPr>
    </w:lvl>
    <w:lvl w:ilvl="7" w:tplc="FCD881D6" w:tentative="1">
      <w:start w:val="1"/>
      <w:numFmt w:val="bullet"/>
      <w:lvlText w:val="o"/>
      <w:lvlJc w:val="left"/>
      <w:pPr>
        <w:ind w:left="5400" w:hanging="360"/>
      </w:pPr>
      <w:rPr>
        <w:rFonts w:ascii="Courier New" w:hAnsi="Courier New" w:cs="Courier New" w:hint="default"/>
      </w:rPr>
    </w:lvl>
    <w:lvl w:ilvl="8" w:tplc="64324EEC"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3"/>
  </w:num>
  <w:num w:numId="5">
    <w:abstractNumId w:val="9"/>
  </w:num>
  <w:num w:numId="6">
    <w:abstractNumId w:val="1"/>
  </w:num>
  <w:num w:numId="7">
    <w:abstractNumId w:val="7"/>
  </w:num>
  <w:num w:numId="8">
    <w:abstractNumId w:val="6"/>
  </w:num>
  <w:num w:numId="9">
    <w:abstractNumId w:val="8"/>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B82"/>
    <w:rsid w:val="00032B2C"/>
    <w:rsid w:val="00162F54"/>
    <w:rsid w:val="00176B7C"/>
    <w:rsid w:val="003B5F62"/>
    <w:rsid w:val="003E09FC"/>
    <w:rsid w:val="00414C9C"/>
    <w:rsid w:val="00677607"/>
    <w:rsid w:val="006E63CC"/>
    <w:rsid w:val="008C29FE"/>
    <w:rsid w:val="00B71E02"/>
    <w:rsid w:val="00BC17AD"/>
    <w:rsid w:val="00D51C0F"/>
    <w:rsid w:val="00DD4B82"/>
    <w:rsid w:val="00FE4A20"/>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92E"/>
    <w:rPr>
      <w:rFonts w:ascii="TradeGothic" w:hAnsi="TradeGothic"/>
      <w:sz w:val="22"/>
      <w:lang w:eastAsia="en-US"/>
    </w:rPr>
  </w:style>
  <w:style w:type="paragraph" w:styleId="Heading1">
    <w:name w:val="heading 1"/>
    <w:basedOn w:val="Normal"/>
    <w:next w:val="Normal"/>
    <w:qFormat/>
    <w:rsid w:val="001A39E2"/>
    <w:pPr>
      <w:keepNext/>
      <w:outlineLvl w:val="0"/>
    </w:pPr>
    <w:rPr>
      <w:rFonts w:ascii="Arial" w:hAnsi="Arial"/>
      <w:b/>
      <w:sz w:val="24"/>
      <w:lang w:eastAsia="en-GB"/>
    </w:rPr>
  </w:style>
  <w:style w:type="paragraph" w:styleId="Heading2">
    <w:name w:val="heading 2"/>
    <w:basedOn w:val="Normal"/>
    <w:next w:val="Normal"/>
    <w:link w:val="Heading2Char"/>
    <w:uiPriority w:val="9"/>
    <w:qFormat/>
    <w:rsid w:val="008C3786"/>
    <w:pPr>
      <w:numPr>
        <w:numId w:val="6"/>
      </w:numPr>
      <w:spacing w:before="200" w:line="276" w:lineRule="auto"/>
      <w:contextualSpacing/>
      <w:outlineLvl w:val="1"/>
    </w:pPr>
    <w:rPr>
      <w:rFonts w:ascii="Arial" w:hAnsi="Arial" w:cs="Arial"/>
      <w:b/>
      <w:bCs/>
      <w:color w:val="FF0000"/>
      <w:sz w:val="26"/>
      <w:szCs w:val="26"/>
    </w:rPr>
  </w:style>
  <w:style w:type="paragraph" w:styleId="Heading3">
    <w:name w:val="heading 3"/>
    <w:basedOn w:val="Normal"/>
    <w:next w:val="Normal"/>
    <w:qFormat/>
    <w:rsid w:val="00A845A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392E"/>
    <w:pPr>
      <w:tabs>
        <w:tab w:val="center" w:pos="4153"/>
        <w:tab w:val="right" w:pos="8306"/>
      </w:tabs>
    </w:pPr>
  </w:style>
  <w:style w:type="paragraph" w:styleId="Footer">
    <w:name w:val="footer"/>
    <w:basedOn w:val="Normal"/>
    <w:link w:val="FooterChar"/>
    <w:uiPriority w:val="99"/>
    <w:rsid w:val="00C0392E"/>
    <w:pPr>
      <w:tabs>
        <w:tab w:val="center" w:pos="4153"/>
        <w:tab w:val="right" w:pos="8306"/>
      </w:tabs>
    </w:pPr>
  </w:style>
  <w:style w:type="character" w:styleId="Hyperlink">
    <w:name w:val="Hyperlink"/>
    <w:rsid w:val="00C0392E"/>
    <w:rPr>
      <w:color w:val="0000FF"/>
      <w:u w:val="single"/>
    </w:rPr>
  </w:style>
  <w:style w:type="paragraph" w:styleId="BodyText">
    <w:name w:val="Body Text"/>
    <w:basedOn w:val="Normal"/>
    <w:rsid w:val="001A39E2"/>
    <w:pPr>
      <w:jc w:val="center"/>
    </w:pPr>
    <w:rPr>
      <w:rFonts w:ascii="Arial" w:hAnsi="Arial"/>
      <w:b/>
      <w:sz w:val="24"/>
      <w:lang w:eastAsia="en-GB"/>
    </w:rPr>
  </w:style>
  <w:style w:type="character" w:styleId="Strong">
    <w:name w:val="Strong"/>
    <w:qFormat/>
    <w:rsid w:val="001A39E2"/>
    <w:rPr>
      <w:b/>
    </w:rPr>
  </w:style>
  <w:style w:type="paragraph" w:styleId="NormalWeb">
    <w:name w:val="Normal (Web)"/>
    <w:basedOn w:val="Normal"/>
    <w:uiPriority w:val="99"/>
    <w:rsid w:val="001A39E2"/>
    <w:pPr>
      <w:spacing w:before="100" w:beforeAutospacing="1" w:after="100" w:afterAutospacing="1"/>
    </w:pPr>
    <w:rPr>
      <w:rFonts w:ascii="Times New Roman" w:hAnsi="Times New Roman"/>
      <w:sz w:val="24"/>
      <w:szCs w:val="24"/>
      <w:lang w:eastAsia="en-GB"/>
    </w:rPr>
  </w:style>
  <w:style w:type="character" w:styleId="Emphasis">
    <w:name w:val="Emphasis"/>
    <w:qFormat/>
    <w:rsid w:val="001A39E2"/>
    <w:rPr>
      <w:i/>
      <w:iCs/>
    </w:rPr>
  </w:style>
  <w:style w:type="character" w:styleId="PageNumber">
    <w:name w:val="page number"/>
    <w:basedOn w:val="DefaultParagraphFont"/>
    <w:rsid w:val="00A845A9"/>
  </w:style>
  <w:style w:type="character" w:styleId="FollowedHyperlink">
    <w:name w:val="FollowedHyperlink"/>
    <w:rsid w:val="00097118"/>
    <w:rPr>
      <w:color w:val="800080"/>
      <w:u w:val="single"/>
    </w:rPr>
  </w:style>
  <w:style w:type="paragraph" w:styleId="ListParagraph">
    <w:name w:val="List Paragraph"/>
    <w:aliases w:val="Bullet 1,Bullet Points,Bullet Sty,Dot pt,F5 List Paragraph,Indicator Text,List Paragraph Char Char Char,List Paragraph1,List Paragraph11,List Paragraph12,List Paragraph2,MAIN CONTENT,No Spacing1,Normal numbered,Numbered Para 1,OBC Bullet"/>
    <w:basedOn w:val="Normal"/>
    <w:link w:val="ListParagraphChar"/>
    <w:uiPriority w:val="34"/>
    <w:qFormat/>
    <w:rsid w:val="009B6DBC"/>
    <w:pPr>
      <w:ind w:left="720"/>
    </w:pPr>
    <w:rPr>
      <w:rFonts w:ascii="Calibri" w:hAnsi="Calibri"/>
      <w:szCs w:val="22"/>
    </w:rPr>
  </w:style>
  <w:style w:type="paragraph" w:customStyle="1" w:styleId="Char">
    <w:name w:val="Char"/>
    <w:basedOn w:val="Normal"/>
    <w:rsid w:val="0046245F"/>
    <w:pPr>
      <w:spacing w:after="160" w:line="240" w:lineRule="exact"/>
    </w:pPr>
    <w:rPr>
      <w:rFonts w:ascii="Tahoma" w:hAnsi="Tahoma" w:cs="Tahoma"/>
      <w:sz w:val="20"/>
      <w:lang w:val="en-US"/>
    </w:rPr>
  </w:style>
  <w:style w:type="character" w:customStyle="1" w:styleId="ListParagraphChar">
    <w:name w:val="List Paragraph Char"/>
    <w:aliases w:val="Bullet 1 Char,Bullet Points Char,Bullet Sty Char,Dot pt Char,F5 List Paragraph Char,Indicator Text Char,List Paragraph Char Char Char Char,List Paragraph1 Char,List Paragraph11 Char,List Paragraph12 Char,List Paragraph2 Char"/>
    <w:link w:val="ListParagraph"/>
    <w:uiPriority w:val="34"/>
    <w:qFormat/>
    <w:locked/>
    <w:rsid w:val="0046245F"/>
    <w:rPr>
      <w:rFonts w:ascii="Calibri" w:hAnsi="Calibri"/>
      <w:sz w:val="22"/>
      <w:szCs w:val="22"/>
      <w:lang w:eastAsia="en-US"/>
    </w:rPr>
  </w:style>
  <w:style w:type="paragraph" w:styleId="BalloonText">
    <w:name w:val="Balloon Text"/>
    <w:basedOn w:val="Normal"/>
    <w:link w:val="BalloonTextChar"/>
    <w:rsid w:val="001640C1"/>
    <w:rPr>
      <w:rFonts w:ascii="Tahoma" w:hAnsi="Tahoma" w:cs="Tahoma"/>
      <w:sz w:val="16"/>
      <w:szCs w:val="16"/>
    </w:rPr>
  </w:style>
  <w:style w:type="character" w:customStyle="1" w:styleId="BalloonTextChar">
    <w:name w:val="Balloon Text Char"/>
    <w:link w:val="BalloonText"/>
    <w:rsid w:val="001640C1"/>
    <w:rPr>
      <w:rFonts w:ascii="Tahoma" w:hAnsi="Tahoma" w:cs="Tahoma"/>
      <w:sz w:val="16"/>
      <w:szCs w:val="16"/>
      <w:lang w:eastAsia="en-US"/>
    </w:rPr>
  </w:style>
  <w:style w:type="character" w:styleId="CommentReference">
    <w:name w:val="annotation reference"/>
    <w:uiPriority w:val="99"/>
    <w:rsid w:val="00A70A61"/>
    <w:rPr>
      <w:sz w:val="16"/>
      <w:szCs w:val="16"/>
    </w:rPr>
  </w:style>
  <w:style w:type="paragraph" w:styleId="CommentText">
    <w:name w:val="annotation text"/>
    <w:basedOn w:val="Normal"/>
    <w:link w:val="CommentTextChar"/>
    <w:uiPriority w:val="99"/>
    <w:rsid w:val="00A70A61"/>
    <w:rPr>
      <w:sz w:val="20"/>
    </w:rPr>
  </w:style>
  <w:style w:type="character" w:customStyle="1" w:styleId="CommentTextChar">
    <w:name w:val="Comment Text Char"/>
    <w:link w:val="CommentText"/>
    <w:uiPriority w:val="99"/>
    <w:rsid w:val="00A70A61"/>
    <w:rPr>
      <w:rFonts w:ascii="TradeGothic" w:hAnsi="TradeGothic"/>
      <w:lang w:eastAsia="en-US"/>
    </w:rPr>
  </w:style>
  <w:style w:type="paragraph" w:styleId="CommentSubject">
    <w:name w:val="annotation subject"/>
    <w:basedOn w:val="CommentText"/>
    <w:next w:val="CommentText"/>
    <w:link w:val="CommentSubjectChar"/>
    <w:rsid w:val="00A70A61"/>
    <w:rPr>
      <w:b/>
      <w:bCs/>
    </w:rPr>
  </w:style>
  <w:style w:type="character" w:customStyle="1" w:styleId="CommentSubjectChar">
    <w:name w:val="Comment Subject Char"/>
    <w:link w:val="CommentSubject"/>
    <w:rsid w:val="00A70A61"/>
    <w:rPr>
      <w:rFonts w:ascii="TradeGothic" w:hAnsi="TradeGothic"/>
      <w:b/>
      <w:bCs/>
      <w:lang w:eastAsia="en-US"/>
    </w:rPr>
  </w:style>
  <w:style w:type="paragraph" w:styleId="Revision">
    <w:name w:val="Revision"/>
    <w:hidden/>
    <w:uiPriority w:val="99"/>
    <w:semiHidden/>
    <w:rsid w:val="003A2D10"/>
    <w:rPr>
      <w:rFonts w:ascii="TradeGothic" w:hAnsi="TradeGothic"/>
      <w:sz w:val="22"/>
      <w:lang w:eastAsia="en-US"/>
    </w:rPr>
  </w:style>
  <w:style w:type="character" w:customStyle="1" w:styleId="Heading2Char">
    <w:name w:val="Heading 2 Char"/>
    <w:link w:val="Heading2"/>
    <w:uiPriority w:val="9"/>
    <w:rsid w:val="008C3786"/>
    <w:rPr>
      <w:rFonts w:ascii="Arial" w:hAnsi="Arial" w:cs="Arial"/>
      <w:b/>
      <w:bCs/>
      <w:color w:val="FF0000"/>
      <w:sz w:val="26"/>
      <w:szCs w:val="26"/>
      <w:lang w:eastAsia="en-US"/>
    </w:rPr>
  </w:style>
  <w:style w:type="table" w:styleId="TableGrid">
    <w:name w:val="Table Grid"/>
    <w:basedOn w:val="TableNormal"/>
    <w:uiPriority w:val="59"/>
    <w:rsid w:val="00D3083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C106DA"/>
    <w:pPr>
      <w:jc w:val="both"/>
    </w:pPr>
    <w:rPr>
      <w:rFonts w:ascii="Calibri" w:hAnsi="Calibri"/>
      <w:sz w:val="20"/>
    </w:rPr>
  </w:style>
  <w:style w:type="character" w:customStyle="1" w:styleId="NoSpacingChar">
    <w:name w:val="No Spacing Char"/>
    <w:link w:val="NoSpacing"/>
    <w:uiPriority w:val="1"/>
    <w:rsid w:val="00C106DA"/>
    <w:rPr>
      <w:rFonts w:ascii="Calibri" w:hAnsi="Calibri"/>
      <w:lang w:eastAsia="en-US"/>
    </w:rPr>
  </w:style>
  <w:style w:type="character" w:customStyle="1" w:styleId="FooterChar">
    <w:name w:val="Footer Char"/>
    <w:link w:val="Footer"/>
    <w:uiPriority w:val="99"/>
    <w:rsid w:val="0091763A"/>
    <w:rPr>
      <w:rFonts w:ascii="TradeGothic" w:hAnsi="TradeGothic"/>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92E"/>
    <w:rPr>
      <w:rFonts w:ascii="TradeGothic" w:hAnsi="TradeGothic"/>
      <w:sz w:val="22"/>
      <w:lang w:eastAsia="en-US"/>
    </w:rPr>
  </w:style>
  <w:style w:type="paragraph" w:styleId="Heading1">
    <w:name w:val="heading 1"/>
    <w:basedOn w:val="Normal"/>
    <w:next w:val="Normal"/>
    <w:qFormat/>
    <w:rsid w:val="001A39E2"/>
    <w:pPr>
      <w:keepNext/>
      <w:outlineLvl w:val="0"/>
    </w:pPr>
    <w:rPr>
      <w:rFonts w:ascii="Arial" w:hAnsi="Arial"/>
      <w:b/>
      <w:sz w:val="24"/>
      <w:lang w:eastAsia="en-GB"/>
    </w:rPr>
  </w:style>
  <w:style w:type="paragraph" w:styleId="Heading2">
    <w:name w:val="heading 2"/>
    <w:basedOn w:val="Normal"/>
    <w:next w:val="Normal"/>
    <w:link w:val="Heading2Char"/>
    <w:uiPriority w:val="9"/>
    <w:qFormat/>
    <w:rsid w:val="008C3786"/>
    <w:pPr>
      <w:numPr>
        <w:numId w:val="6"/>
      </w:numPr>
      <w:spacing w:before="200" w:line="276" w:lineRule="auto"/>
      <w:contextualSpacing/>
      <w:outlineLvl w:val="1"/>
    </w:pPr>
    <w:rPr>
      <w:rFonts w:ascii="Arial" w:hAnsi="Arial" w:cs="Arial"/>
      <w:b/>
      <w:bCs/>
      <w:color w:val="FF0000"/>
      <w:sz w:val="26"/>
      <w:szCs w:val="26"/>
    </w:rPr>
  </w:style>
  <w:style w:type="paragraph" w:styleId="Heading3">
    <w:name w:val="heading 3"/>
    <w:basedOn w:val="Normal"/>
    <w:next w:val="Normal"/>
    <w:qFormat/>
    <w:rsid w:val="00A845A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392E"/>
    <w:pPr>
      <w:tabs>
        <w:tab w:val="center" w:pos="4153"/>
        <w:tab w:val="right" w:pos="8306"/>
      </w:tabs>
    </w:pPr>
  </w:style>
  <w:style w:type="paragraph" w:styleId="Footer">
    <w:name w:val="footer"/>
    <w:basedOn w:val="Normal"/>
    <w:link w:val="FooterChar"/>
    <w:uiPriority w:val="99"/>
    <w:rsid w:val="00C0392E"/>
    <w:pPr>
      <w:tabs>
        <w:tab w:val="center" w:pos="4153"/>
        <w:tab w:val="right" w:pos="8306"/>
      </w:tabs>
    </w:pPr>
  </w:style>
  <w:style w:type="character" w:styleId="Hyperlink">
    <w:name w:val="Hyperlink"/>
    <w:rsid w:val="00C0392E"/>
    <w:rPr>
      <w:color w:val="0000FF"/>
      <w:u w:val="single"/>
    </w:rPr>
  </w:style>
  <w:style w:type="paragraph" w:styleId="BodyText">
    <w:name w:val="Body Text"/>
    <w:basedOn w:val="Normal"/>
    <w:rsid w:val="001A39E2"/>
    <w:pPr>
      <w:jc w:val="center"/>
    </w:pPr>
    <w:rPr>
      <w:rFonts w:ascii="Arial" w:hAnsi="Arial"/>
      <w:b/>
      <w:sz w:val="24"/>
      <w:lang w:eastAsia="en-GB"/>
    </w:rPr>
  </w:style>
  <w:style w:type="character" w:styleId="Strong">
    <w:name w:val="Strong"/>
    <w:qFormat/>
    <w:rsid w:val="001A39E2"/>
    <w:rPr>
      <w:b/>
    </w:rPr>
  </w:style>
  <w:style w:type="paragraph" w:styleId="NormalWeb">
    <w:name w:val="Normal (Web)"/>
    <w:basedOn w:val="Normal"/>
    <w:uiPriority w:val="99"/>
    <w:rsid w:val="001A39E2"/>
    <w:pPr>
      <w:spacing w:before="100" w:beforeAutospacing="1" w:after="100" w:afterAutospacing="1"/>
    </w:pPr>
    <w:rPr>
      <w:rFonts w:ascii="Times New Roman" w:hAnsi="Times New Roman"/>
      <w:sz w:val="24"/>
      <w:szCs w:val="24"/>
      <w:lang w:eastAsia="en-GB"/>
    </w:rPr>
  </w:style>
  <w:style w:type="character" w:styleId="Emphasis">
    <w:name w:val="Emphasis"/>
    <w:qFormat/>
    <w:rsid w:val="001A39E2"/>
    <w:rPr>
      <w:i/>
      <w:iCs/>
    </w:rPr>
  </w:style>
  <w:style w:type="character" w:styleId="PageNumber">
    <w:name w:val="page number"/>
    <w:basedOn w:val="DefaultParagraphFont"/>
    <w:rsid w:val="00A845A9"/>
  </w:style>
  <w:style w:type="character" w:styleId="FollowedHyperlink">
    <w:name w:val="FollowedHyperlink"/>
    <w:rsid w:val="00097118"/>
    <w:rPr>
      <w:color w:val="800080"/>
      <w:u w:val="single"/>
    </w:rPr>
  </w:style>
  <w:style w:type="paragraph" w:styleId="ListParagraph">
    <w:name w:val="List Paragraph"/>
    <w:aliases w:val="Bullet 1,Bullet Points,Bullet Sty,Dot pt,F5 List Paragraph,Indicator Text,List Paragraph Char Char Char,List Paragraph1,List Paragraph11,List Paragraph12,List Paragraph2,MAIN CONTENT,No Spacing1,Normal numbered,Numbered Para 1,OBC Bullet"/>
    <w:basedOn w:val="Normal"/>
    <w:link w:val="ListParagraphChar"/>
    <w:uiPriority w:val="34"/>
    <w:qFormat/>
    <w:rsid w:val="009B6DBC"/>
    <w:pPr>
      <w:ind w:left="720"/>
    </w:pPr>
    <w:rPr>
      <w:rFonts w:ascii="Calibri" w:hAnsi="Calibri"/>
      <w:szCs w:val="22"/>
    </w:rPr>
  </w:style>
  <w:style w:type="paragraph" w:customStyle="1" w:styleId="Char">
    <w:name w:val="Char"/>
    <w:basedOn w:val="Normal"/>
    <w:rsid w:val="0046245F"/>
    <w:pPr>
      <w:spacing w:after="160" w:line="240" w:lineRule="exact"/>
    </w:pPr>
    <w:rPr>
      <w:rFonts w:ascii="Tahoma" w:hAnsi="Tahoma" w:cs="Tahoma"/>
      <w:sz w:val="20"/>
      <w:lang w:val="en-US"/>
    </w:rPr>
  </w:style>
  <w:style w:type="character" w:customStyle="1" w:styleId="ListParagraphChar">
    <w:name w:val="List Paragraph Char"/>
    <w:aliases w:val="Bullet 1 Char,Bullet Points Char,Bullet Sty Char,Dot pt Char,F5 List Paragraph Char,Indicator Text Char,List Paragraph Char Char Char Char,List Paragraph1 Char,List Paragraph11 Char,List Paragraph12 Char,List Paragraph2 Char"/>
    <w:link w:val="ListParagraph"/>
    <w:uiPriority w:val="34"/>
    <w:qFormat/>
    <w:locked/>
    <w:rsid w:val="0046245F"/>
    <w:rPr>
      <w:rFonts w:ascii="Calibri" w:hAnsi="Calibri"/>
      <w:sz w:val="22"/>
      <w:szCs w:val="22"/>
      <w:lang w:eastAsia="en-US"/>
    </w:rPr>
  </w:style>
  <w:style w:type="paragraph" w:styleId="BalloonText">
    <w:name w:val="Balloon Text"/>
    <w:basedOn w:val="Normal"/>
    <w:link w:val="BalloonTextChar"/>
    <w:rsid w:val="001640C1"/>
    <w:rPr>
      <w:rFonts w:ascii="Tahoma" w:hAnsi="Tahoma" w:cs="Tahoma"/>
      <w:sz w:val="16"/>
      <w:szCs w:val="16"/>
    </w:rPr>
  </w:style>
  <w:style w:type="character" w:customStyle="1" w:styleId="BalloonTextChar">
    <w:name w:val="Balloon Text Char"/>
    <w:link w:val="BalloonText"/>
    <w:rsid w:val="001640C1"/>
    <w:rPr>
      <w:rFonts w:ascii="Tahoma" w:hAnsi="Tahoma" w:cs="Tahoma"/>
      <w:sz w:val="16"/>
      <w:szCs w:val="16"/>
      <w:lang w:eastAsia="en-US"/>
    </w:rPr>
  </w:style>
  <w:style w:type="character" w:styleId="CommentReference">
    <w:name w:val="annotation reference"/>
    <w:uiPriority w:val="99"/>
    <w:rsid w:val="00A70A61"/>
    <w:rPr>
      <w:sz w:val="16"/>
      <w:szCs w:val="16"/>
    </w:rPr>
  </w:style>
  <w:style w:type="paragraph" w:styleId="CommentText">
    <w:name w:val="annotation text"/>
    <w:basedOn w:val="Normal"/>
    <w:link w:val="CommentTextChar"/>
    <w:uiPriority w:val="99"/>
    <w:rsid w:val="00A70A61"/>
    <w:rPr>
      <w:sz w:val="20"/>
    </w:rPr>
  </w:style>
  <w:style w:type="character" w:customStyle="1" w:styleId="CommentTextChar">
    <w:name w:val="Comment Text Char"/>
    <w:link w:val="CommentText"/>
    <w:uiPriority w:val="99"/>
    <w:rsid w:val="00A70A61"/>
    <w:rPr>
      <w:rFonts w:ascii="TradeGothic" w:hAnsi="TradeGothic"/>
      <w:lang w:eastAsia="en-US"/>
    </w:rPr>
  </w:style>
  <w:style w:type="paragraph" w:styleId="CommentSubject">
    <w:name w:val="annotation subject"/>
    <w:basedOn w:val="CommentText"/>
    <w:next w:val="CommentText"/>
    <w:link w:val="CommentSubjectChar"/>
    <w:rsid w:val="00A70A61"/>
    <w:rPr>
      <w:b/>
      <w:bCs/>
    </w:rPr>
  </w:style>
  <w:style w:type="character" w:customStyle="1" w:styleId="CommentSubjectChar">
    <w:name w:val="Comment Subject Char"/>
    <w:link w:val="CommentSubject"/>
    <w:rsid w:val="00A70A61"/>
    <w:rPr>
      <w:rFonts w:ascii="TradeGothic" w:hAnsi="TradeGothic"/>
      <w:b/>
      <w:bCs/>
      <w:lang w:eastAsia="en-US"/>
    </w:rPr>
  </w:style>
  <w:style w:type="paragraph" w:styleId="Revision">
    <w:name w:val="Revision"/>
    <w:hidden/>
    <w:uiPriority w:val="99"/>
    <w:semiHidden/>
    <w:rsid w:val="003A2D10"/>
    <w:rPr>
      <w:rFonts w:ascii="TradeGothic" w:hAnsi="TradeGothic"/>
      <w:sz w:val="22"/>
      <w:lang w:eastAsia="en-US"/>
    </w:rPr>
  </w:style>
  <w:style w:type="character" w:customStyle="1" w:styleId="Heading2Char">
    <w:name w:val="Heading 2 Char"/>
    <w:link w:val="Heading2"/>
    <w:uiPriority w:val="9"/>
    <w:rsid w:val="008C3786"/>
    <w:rPr>
      <w:rFonts w:ascii="Arial" w:hAnsi="Arial" w:cs="Arial"/>
      <w:b/>
      <w:bCs/>
      <w:color w:val="FF0000"/>
      <w:sz w:val="26"/>
      <w:szCs w:val="26"/>
      <w:lang w:eastAsia="en-US"/>
    </w:rPr>
  </w:style>
  <w:style w:type="table" w:styleId="TableGrid">
    <w:name w:val="Table Grid"/>
    <w:basedOn w:val="TableNormal"/>
    <w:uiPriority w:val="59"/>
    <w:rsid w:val="00D30836"/>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C106DA"/>
    <w:pPr>
      <w:jc w:val="both"/>
    </w:pPr>
    <w:rPr>
      <w:rFonts w:ascii="Calibri" w:hAnsi="Calibri"/>
      <w:sz w:val="20"/>
    </w:rPr>
  </w:style>
  <w:style w:type="character" w:customStyle="1" w:styleId="NoSpacingChar">
    <w:name w:val="No Spacing Char"/>
    <w:link w:val="NoSpacing"/>
    <w:uiPriority w:val="1"/>
    <w:rsid w:val="00C106DA"/>
    <w:rPr>
      <w:rFonts w:ascii="Calibri" w:hAnsi="Calibri"/>
      <w:lang w:eastAsia="en-US"/>
    </w:rPr>
  </w:style>
  <w:style w:type="character" w:customStyle="1" w:styleId="FooterChar">
    <w:name w:val="Footer Char"/>
    <w:link w:val="Footer"/>
    <w:uiPriority w:val="99"/>
    <w:rsid w:val="0091763A"/>
    <w:rPr>
      <w:rFonts w:ascii="TradeGothic" w:hAnsi="TradeGothic"/>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02479">
      <w:bodyDiv w:val="1"/>
      <w:marLeft w:val="0"/>
      <w:marRight w:val="0"/>
      <w:marTop w:val="0"/>
      <w:marBottom w:val="0"/>
      <w:divBdr>
        <w:top w:val="none" w:sz="0" w:space="0" w:color="auto"/>
        <w:left w:val="none" w:sz="0" w:space="0" w:color="auto"/>
        <w:bottom w:val="none" w:sz="0" w:space="0" w:color="auto"/>
        <w:right w:val="none" w:sz="0" w:space="0" w:color="auto"/>
      </w:divBdr>
    </w:div>
    <w:div w:id="716973617">
      <w:bodyDiv w:val="1"/>
      <w:marLeft w:val="0"/>
      <w:marRight w:val="0"/>
      <w:marTop w:val="0"/>
      <w:marBottom w:val="0"/>
      <w:divBdr>
        <w:top w:val="none" w:sz="0" w:space="0" w:color="auto"/>
        <w:left w:val="none" w:sz="0" w:space="0" w:color="auto"/>
        <w:bottom w:val="none" w:sz="0" w:space="0" w:color="auto"/>
        <w:right w:val="none" w:sz="0" w:space="0" w:color="auto"/>
      </w:divBdr>
    </w:div>
    <w:div w:id="1259752345">
      <w:bodyDiv w:val="1"/>
      <w:marLeft w:val="0"/>
      <w:marRight w:val="0"/>
      <w:marTop w:val="0"/>
      <w:marBottom w:val="0"/>
      <w:divBdr>
        <w:top w:val="none" w:sz="0" w:space="0" w:color="auto"/>
        <w:left w:val="none" w:sz="0" w:space="0" w:color="auto"/>
        <w:bottom w:val="none" w:sz="0" w:space="0" w:color="auto"/>
        <w:right w:val="none" w:sz="0" w:space="0" w:color="auto"/>
      </w:divBdr>
    </w:div>
    <w:div w:id="1794015079">
      <w:bodyDiv w:val="1"/>
      <w:marLeft w:val="0"/>
      <w:marRight w:val="0"/>
      <w:marTop w:val="0"/>
      <w:marBottom w:val="0"/>
      <w:divBdr>
        <w:top w:val="none" w:sz="0" w:space="0" w:color="auto"/>
        <w:left w:val="none" w:sz="0" w:space="0" w:color="auto"/>
        <w:bottom w:val="none" w:sz="0" w:space="0" w:color="auto"/>
        <w:right w:val="none" w:sz="0" w:space="0" w:color="auto"/>
      </w:divBdr>
      <w:divsChild>
        <w:div w:id="1580207884">
          <w:marLeft w:val="0"/>
          <w:marRight w:val="0"/>
          <w:marTop w:val="0"/>
          <w:marBottom w:val="0"/>
          <w:divBdr>
            <w:top w:val="none" w:sz="0" w:space="0" w:color="auto"/>
            <w:left w:val="none" w:sz="0" w:space="0" w:color="auto"/>
            <w:bottom w:val="none" w:sz="0" w:space="0" w:color="auto"/>
            <w:right w:val="none" w:sz="0" w:space="0" w:color="auto"/>
          </w:divBdr>
          <w:divsChild>
            <w:div w:id="13072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NAfW Document" ma:contentTypeID="0x010100C32B317B5CB4014E8FDC61FB98CB49750066DDDDA8424970449BEE8C4A4D2809D6" ma:contentTypeVersion="3" ma:contentTypeDescription="" ma:contentTypeScope="" ma:versionID="11c96b49a97e59393b45019852e0a793">
  <xsd:schema xmlns:xsd="http://www.w3.org/2001/XMLSchema" xmlns:xs="http://www.w3.org/2001/XMLSchema" xmlns:p="http://schemas.microsoft.com/office/2006/metadata/properties" xmlns:ns2="a4e7e3ba-90a1-4b0a-844f-73b076486bd6" targetNamespace="http://schemas.microsoft.com/office/2006/metadata/properties" ma:root="true" ma:fieldsID="3f9ed09612fe85d5f071708671ed9051" ns2:_="">
    <xsd:import namespace="a4e7e3ba-90a1-4b0a-844f-73b076486bd6"/>
    <xsd:element name="properties">
      <xsd:complexType>
        <xsd:sequence>
          <xsd:element name="documentManagement">
            <xsd:complexType>
              <xsd:all>
                <xsd:element ref="ns2:NAfW_x0020_Language" minOccurs="0"/>
                <xsd:element ref="ns2:Meeting_x0020_Date" minOccurs="0"/>
                <xsd:element ref="ns2:Assembly" minOccurs="0"/>
                <xsd:element ref="ns2:Plenary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7e3ba-90a1-4b0a-844f-73b076486bd6" elementFormDefault="qualified">
    <xsd:import namespace="http://schemas.microsoft.com/office/2006/documentManagement/types"/>
    <xsd:import namespace="http://schemas.microsoft.com/office/infopath/2007/PartnerControls"/>
    <xsd:element name="NAfW_x0020_Language" ma:index="8" nillable="true" ma:displayName="NAfW Language" ma:default="English" ma:format="Dropdown" ma:internalName="NAfW_x0020_Language">
      <xsd:simpleType>
        <xsd:restriction base="dms:Choice">
          <xsd:enumeration value="English"/>
          <xsd:enumeration value="Welsh"/>
          <xsd:enumeration value="Bilingual"/>
        </xsd:restriction>
      </xsd:simpleType>
    </xsd:element>
    <xsd:element name="Meeting_x0020_Date" ma:index="9" nillable="true" ma:displayName="Meeting Date" ma:format="DateOnly" ma:internalName="Meeting_x0020_Date">
      <xsd:simpleType>
        <xsd:restriction base="dms:DateTime"/>
      </xsd:simpleType>
    </xsd:element>
    <xsd:element name="Assembly" ma:index="10" nillable="true" ma:displayName="Assembly" ma:default="5" ma:format="Dropdown" ma:internalName="Assembly">
      <xsd:simpleType>
        <xsd:restriction base="dms:Choice">
          <xsd:enumeration value="5"/>
          <xsd:enumeration value="4"/>
          <xsd:enumeration value="3"/>
          <xsd:enumeration value="2"/>
          <xsd:enumeration value="1"/>
        </xsd:restriction>
      </xsd:simpleType>
    </xsd:element>
    <xsd:element name="Plenary_x0020_Category" ma:index="11" nillable="true" ma:displayName="Plenary Category" ma:format="Dropdown" ma:internalName="Plenary_x0020_Category">
      <xsd:simpleType>
        <xsd:restriction base="dms:Choice">
          <xsd:enumeration value="Assembly Commission"/>
          <xsd:enumeration value="Business Statement"/>
          <xsd:enumeration value="Deposited Paper"/>
          <xsd:enumeration value="FOI"/>
          <xsd:enumeration value="Laid Document"/>
          <xsd:enumeration value="Management Board"/>
          <xsd:enumeration value="Meeting Agenda"/>
          <xsd:enumeration value="Ministerial Statement"/>
          <xsd:enumeration value="Motions and Amendments"/>
          <xsd:enumeration value="Oral Question"/>
          <xsd:enumeration value="Record of Proceedings"/>
          <xsd:enumeration value="Statements of Opinion"/>
          <xsd:enumeration value="Written Question"/>
          <xsd:enumeration value="Vo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lenary_x0020_Category xmlns="a4e7e3ba-90a1-4b0a-844f-73b076486bd6">Ministerial Statement</Plenary_x0020_Category>
    <NAfW_x0020_Language xmlns="a4e7e3ba-90a1-4b0a-844f-73b076486bd6">Welsh</NAfW_x0020_Language>
    <Meeting_x0020_Date xmlns="a4e7e3ba-90a1-4b0a-844f-73b076486bd6">2018-02-21T00:00:00+00:00</Meeting_x0020_Date>
    <Assembly xmlns="a4e7e3ba-90a1-4b0a-844f-73b076486bd6">5</Assembly>
  </documentManagement>
</p:properties>
</file>

<file path=customXml/itemProps1.xml><?xml version="1.0" encoding="utf-8"?>
<ds:datastoreItem xmlns:ds="http://schemas.openxmlformats.org/officeDocument/2006/customXml" ds:itemID="{E3893DF1-4169-406A-B6AE-3C1A3731AF93}">
  <ds:schemaRefs>
    <ds:schemaRef ds:uri="http://schemas.openxmlformats.org/officeDocument/2006/bibliography"/>
  </ds:schemaRefs>
</ds:datastoreItem>
</file>

<file path=customXml/itemProps2.xml><?xml version="1.0" encoding="utf-8"?>
<ds:datastoreItem xmlns:ds="http://schemas.openxmlformats.org/officeDocument/2006/customXml" ds:itemID="{47C5F26E-3305-4CB8-80F4-97C14BB1FBC5}"/>
</file>

<file path=customXml/itemProps3.xml><?xml version="1.0" encoding="utf-8"?>
<ds:datastoreItem xmlns:ds="http://schemas.openxmlformats.org/officeDocument/2006/customXml" ds:itemID="{627F90F1-8144-4373-ADD8-BD3A9D50EE51}"/>
</file>

<file path=customXml/itemProps4.xml><?xml version="1.0" encoding="utf-8"?>
<ds:datastoreItem xmlns:ds="http://schemas.openxmlformats.org/officeDocument/2006/customXml" ds:itemID="{93A69280-5D5D-427C-8F7D-5A191B8FB76A}"/>
</file>

<file path=docProps/app.xml><?xml version="1.0" encoding="utf-8"?>
<Properties xmlns="http://schemas.openxmlformats.org/officeDocument/2006/extended-properties" xmlns:vt="http://schemas.openxmlformats.org/officeDocument/2006/docPropsVTypes">
  <Template>24E9E4C7.dotm</Template>
  <TotalTime>1</TotalTime>
  <Pages>3</Pages>
  <Words>1018</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Written Statement</vt:lpstr>
    </vt:vector>
  </TitlesOfParts>
  <Company>Welsh Government</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Adroddiad Llywodraeth Cymru ar yr ymgynghoriad i Awdurdod Cyllid Cymru (“ACC”) gael mynediad at bwerau troseddol</dc:title>
  <dc:subject>Collection and management of devolved taxes in Wales</dc:subject>
  <dc:creator>FAS</dc:creator>
  <cp:lastModifiedBy>Oxenham, James (OFMCO - Cabinet Division)</cp:lastModifiedBy>
  <cp:revision>3</cp:revision>
  <cp:lastPrinted>2018-02-20T09:56:00Z</cp:lastPrinted>
  <dcterms:created xsi:type="dcterms:W3CDTF">2018-02-21T10:22:00Z</dcterms:created>
  <dcterms:modified xsi:type="dcterms:W3CDTF">2018-02-21T12:15:00Z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Objective-Caveats">
    <vt:lpwstr/>
  </property>
  <property fmtid="{D5CDD505-2E9C-101B-9397-08002B2CF9AE}" pid="4" name="Objective-Classification">
    <vt:lpwstr>[Inherited - Official]</vt:lpwstr>
  </property>
  <property fmtid="{D5CDD505-2E9C-101B-9397-08002B2CF9AE}" pid="5" name="Objective-Comment">
    <vt:lpwstr/>
  </property>
  <property fmtid="{D5CDD505-2E9C-101B-9397-08002B2CF9AE}" pid="6" name="Objective-Connect Creator [system]">
    <vt:lpwstr/>
  </property>
  <property fmtid="{D5CDD505-2E9C-101B-9397-08002B2CF9AE}" pid="7" name="Objective-CreationStamp">
    <vt:filetime>2018-02-20T11:09:55Z</vt:filetime>
  </property>
  <property fmtid="{D5CDD505-2E9C-101B-9397-08002B2CF9AE}" pid="8" name="Objective-Date Acquired [system]">
    <vt:filetime>2018-02-20T00:00:00Z</vt:filetime>
  </property>
  <property fmtid="{D5CDD505-2E9C-101B-9397-08002B2CF9AE}" pid="9" name="Objective-DatePublished">
    <vt:filetime>2018-02-20T11:12:27Z</vt:filetime>
  </property>
  <property fmtid="{D5CDD505-2E9C-101B-9397-08002B2CF9AE}" pid="10" name="Objective-FileNumber">
    <vt:lpwstr/>
  </property>
  <property fmtid="{D5CDD505-2E9C-101B-9397-08002B2CF9AE}" pid="11" name="Objective-Id">
    <vt:lpwstr>A21473541</vt:lpwstr>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Language [system]">
    <vt:lpwstr>English (eng)</vt:lpwstr>
  </property>
  <property fmtid="{D5CDD505-2E9C-101B-9397-08002B2CF9AE}" pid="15" name="Objective-ModificationStamp">
    <vt:filetime>2018-02-20T11:12:27Z</vt:filetime>
  </property>
  <property fmtid="{D5CDD505-2E9C-101B-9397-08002B2CF9AE}" pid="16" name="Objective-Official Translation [system]">
    <vt:lpwstr/>
  </property>
  <property fmtid="{D5CDD505-2E9C-101B-9397-08002B2CF9AE}" pid="17" name="Objective-Owner">
    <vt:lpwstr>Taylor, Tom (OFMCO - Welsh Treasury)</vt:lpwstr>
  </property>
  <property fmtid="{D5CDD505-2E9C-101B-9397-08002B2CF9AE}" pid="18" name="Objective-Parent">
    <vt:lpwstr>2018 TCMA MA-L/MD/0791-17 -  WRA criminal powers: regulations and summary of consultation responses</vt:lpwstr>
  </property>
  <property fmtid="{D5CDD505-2E9C-101B-9397-08002B2CF9AE}" pid="19" name="Objective-Path">
    <vt:lpwstr>Objective Global Folder:Corporate File Plan:GOVERNMENT BUSINESS:Government Business - Ministerial Portfolios:NAfW - Term 5:Government Business - Cabinet Secretary for Finance &amp; Local Government:Mark Drakeford - Cabinet Secretary for Finance &amp; Local Govern</vt:lpwstr>
  </property>
  <property fmtid="{D5CDD505-2E9C-101B-9397-08002B2CF9AE}" pid="20" name="Objective-State">
    <vt:lpwstr>Published</vt:lpwstr>
  </property>
  <property fmtid="{D5CDD505-2E9C-101B-9397-08002B2CF9AE}" pid="21" name="Objective-Title">
    <vt:lpwstr>MAL MD 0791 17 - Doc 3 Written Statement (Welsh)</vt:lpwstr>
  </property>
  <property fmtid="{D5CDD505-2E9C-101B-9397-08002B2CF9AE}" pid="22" name="Objective-Version">
    <vt:lpwstr>1.0</vt:lpwstr>
  </property>
  <property fmtid="{D5CDD505-2E9C-101B-9397-08002B2CF9AE}" pid="23" name="Objective-VersionComment">
    <vt:lpwstr/>
  </property>
  <property fmtid="{D5CDD505-2E9C-101B-9397-08002B2CF9AE}" pid="24" name="Objective-VersionNumber">
    <vt:r8>2</vt:r8>
  </property>
  <property fmtid="{D5CDD505-2E9C-101B-9397-08002B2CF9AE}" pid="25" name="Objective-What to Keep [system]">
    <vt:lpwstr>No</vt:lpwstr>
  </property>
  <property fmtid="{D5CDD505-2E9C-101B-9397-08002B2CF9AE}" pid="26" name="ContentTypeId">
    <vt:lpwstr>0x010100C32B317B5CB4014E8FDC61FB98CB49750066DDDDA8424970449BEE8C4A4D2809D6</vt:lpwstr>
  </property>
  <property fmtid="{D5CDD505-2E9C-101B-9397-08002B2CF9AE}" pid="27" name="_docset_NoMedatataSyncRequired">
    <vt:lpwstr>False</vt:lpwstr>
  </property>
</Properties>
</file>