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167F6210" w:rsidR="00774CF0" w:rsidRPr="00774CF0" w:rsidRDefault="00B01C9B" w:rsidP="00774CF0">
      <w:r w:rsidRPr="00B01C9B">
        <w:rPr>
          <w:rFonts w:eastAsiaTheme="majorEastAsia" w:cs="Segoe UI"/>
          <w:b/>
          <w:bCs/>
          <w:color w:val="000000"/>
          <w:spacing w:val="-10"/>
          <w:kern w:val="28"/>
          <w:sz w:val="40"/>
          <w:szCs w:val="40"/>
        </w:rPr>
        <w:t>Swydd-ddisgrifiad Staff Cymorth</w:t>
      </w:r>
    </w:p>
    <w:tbl>
      <w:tblPr>
        <w:tblStyle w:val="TableGrid"/>
        <w:tblW w:w="0" w:type="auto"/>
        <w:tblLook w:val="04A0" w:firstRow="1" w:lastRow="0" w:firstColumn="1" w:lastColumn="0" w:noHBand="0" w:noVBand="1"/>
      </w:tblPr>
      <w:tblGrid>
        <w:gridCol w:w="1696"/>
        <w:gridCol w:w="7320"/>
      </w:tblGrid>
      <w:tr w:rsidR="005C14C7" w:rsidRPr="00FF6DF3" w14:paraId="740313F7" w14:textId="77777777" w:rsidTr="001F499F">
        <w:tc>
          <w:tcPr>
            <w:tcW w:w="1696" w:type="dxa"/>
            <w:shd w:val="clear" w:color="auto" w:fill="DAE9F7" w:themeFill="text2" w:themeFillTint="1A"/>
          </w:tcPr>
          <w:p w14:paraId="7DB1C6C5" w14:textId="550F5D77" w:rsidR="005C14C7" w:rsidRPr="00FF6DF3" w:rsidRDefault="00B32759" w:rsidP="005C14C7">
            <w:pPr>
              <w:spacing w:before="120" w:after="120"/>
              <w:rPr>
                <w:rFonts w:cs="Segoe UI"/>
                <w:b/>
                <w:bCs/>
              </w:rPr>
            </w:pPr>
            <w:r w:rsidRPr="00B01C9B">
              <w:rPr>
                <w:rFonts w:cs="Segoe UI"/>
                <w:b/>
                <w:bCs/>
              </w:rPr>
              <w:t>Teulu swyddi</w:t>
            </w:r>
            <w:r w:rsidR="00012A32" w:rsidRPr="00B01C9B">
              <w:rPr>
                <w:rFonts w:cs="Segoe UI"/>
                <w:b/>
                <w:bCs/>
              </w:rPr>
              <w:t>:</w:t>
            </w:r>
          </w:p>
        </w:tc>
        <w:tc>
          <w:tcPr>
            <w:tcW w:w="7320" w:type="dxa"/>
            <w:shd w:val="clear" w:color="auto" w:fill="DAE9F7" w:themeFill="text2" w:themeFillTint="1A"/>
          </w:tcPr>
          <w:p w14:paraId="282379C4" w14:textId="14B0301E" w:rsidR="005C14C7" w:rsidRPr="00873143" w:rsidRDefault="00873143" w:rsidP="005C14C7">
            <w:pPr>
              <w:spacing w:before="120" w:after="120"/>
              <w:rPr>
                <w:rFonts w:cs="Segoe UI"/>
                <w:b/>
                <w:bCs/>
              </w:rPr>
            </w:pPr>
            <w:r w:rsidRPr="00873143">
              <w:rPr>
                <w:rFonts w:eastAsia="Segoe UI" w:cs="Segoe UI"/>
                <w:b/>
                <w:bCs/>
                <w:color w:val="000000"/>
                <w:lang w:val="cy-GB"/>
              </w:rPr>
              <w:t>Polisi ac Ymchwil</w:t>
            </w:r>
          </w:p>
        </w:tc>
      </w:tr>
      <w:tr w:rsidR="00012A32" w:rsidRPr="00FF6DF3" w14:paraId="10637BF3" w14:textId="77777777" w:rsidTr="001F499F">
        <w:tc>
          <w:tcPr>
            <w:tcW w:w="1696" w:type="dxa"/>
            <w:shd w:val="clear" w:color="auto" w:fill="DAE9F7" w:themeFill="text2" w:themeFillTint="1A"/>
          </w:tcPr>
          <w:p w14:paraId="2DFF93EA" w14:textId="4F4E9658" w:rsidR="00012A32" w:rsidRPr="00FF6DF3" w:rsidRDefault="002E4915" w:rsidP="00012A32">
            <w:pPr>
              <w:spacing w:before="120" w:after="120"/>
              <w:rPr>
                <w:rFonts w:cs="Segoe UI"/>
                <w:b/>
                <w:bCs/>
              </w:rPr>
            </w:pPr>
            <w:r>
              <w:rPr>
                <w:rFonts w:cs="Segoe UI"/>
                <w:b/>
                <w:bCs/>
              </w:rPr>
              <w:t>Band cyflog</w:t>
            </w:r>
            <w:r w:rsidR="00012A32" w:rsidRPr="00FF6DF3">
              <w:rPr>
                <w:rFonts w:cs="Segoe UI"/>
                <w:b/>
                <w:bCs/>
              </w:rPr>
              <w:t>:</w:t>
            </w:r>
          </w:p>
        </w:tc>
        <w:tc>
          <w:tcPr>
            <w:tcW w:w="7320" w:type="dxa"/>
            <w:shd w:val="clear" w:color="auto" w:fill="DAE9F7" w:themeFill="text2" w:themeFillTint="1A"/>
          </w:tcPr>
          <w:p w14:paraId="40DA43B0" w14:textId="71488465" w:rsidR="00012A32" w:rsidRPr="00FF6DF3" w:rsidRDefault="00831C78" w:rsidP="00012A32">
            <w:pPr>
              <w:spacing w:before="120" w:after="120"/>
              <w:rPr>
                <w:rFonts w:cs="Segoe UI"/>
                <w:b/>
                <w:bCs/>
              </w:rPr>
            </w:pPr>
            <w:r w:rsidRPr="00E40CF8">
              <w:rPr>
                <w:rFonts w:cs="Segoe UI"/>
                <w:b/>
                <w:bCs/>
              </w:rPr>
              <w:t>Uwch-gynghorwr</w:t>
            </w:r>
          </w:p>
        </w:tc>
      </w:tr>
      <w:tr w:rsidR="00012A32" w:rsidRPr="00FF6DF3" w14:paraId="46CEB632" w14:textId="77777777" w:rsidTr="001F499F">
        <w:tc>
          <w:tcPr>
            <w:tcW w:w="1696" w:type="dxa"/>
            <w:shd w:val="clear" w:color="auto" w:fill="DAE9F7" w:themeFill="text2" w:themeFillTint="1A"/>
          </w:tcPr>
          <w:p w14:paraId="1A24FF5C" w14:textId="77777777" w:rsidR="00DC28F7" w:rsidRDefault="00DC28F7" w:rsidP="00012A32">
            <w:pPr>
              <w:spacing w:before="120" w:after="120"/>
              <w:rPr>
                <w:rFonts w:cs="Segoe UI"/>
                <w:b/>
                <w:bCs/>
              </w:rPr>
            </w:pPr>
            <w:r w:rsidRPr="00DC28F7">
              <w:rPr>
                <w:rFonts w:cs="Segoe UI"/>
                <w:b/>
                <w:bCs/>
              </w:rPr>
              <w:t>Ystod cyflog:</w:t>
            </w:r>
          </w:p>
          <w:p w14:paraId="3D7E92BF" w14:textId="6EF723CA" w:rsidR="00012A32" w:rsidRPr="00FF6DF3" w:rsidRDefault="00012A32" w:rsidP="00012A32">
            <w:pPr>
              <w:spacing w:before="120" w:after="120"/>
              <w:rPr>
                <w:rFonts w:cs="Segoe UI"/>
                <w:b/>
                <w:bCs/>
              </w:rPr>
            </w:pPr>
            <w:r w:rsidRPr="00FF6DF3">
              <w:rPr>
                <w:rFonts w:cs="Segoe UI"/>
                <w:b/>
                <w:bCs/>
              </w:rPr>
              <w:t>(pro-rata)</w:t>
            </w:r>
          </w:p>
        </w:tc>
        <w:tc>
          <w:tcPr>
            <w:tcW w:w="7320" w:type="dxa"/>
            <w:shd w:val="clear" w:color="auto" w:fill="DAE9F7" w:themeFill="text2" w:themeFillTint="1A"/>
          </w:tcPr>
          <w:p w14:paraId="33302454" w14:textId="77777777" w:rsidR="00A049F1" w:rsidRDefault="00A049F1" w:rsidP="00012A32">
            <w:pPr>
              <w:spacing w:before="120" w:after="120"/>
              <w:rPr>
                <w:rFonts w:eastAsia="Segoe UI" w:cs="Segoe UI"/>
                <w:b/>
                <w:bCs/>
                <w:lang w:bidi="cy-GB"/>
              </w:rPr>
            </w:pPr>
            <w:r w:rsidRPr="00A049F1">
              <w:rPr>
                <w:rFonts w:eastAsia="Segoe UI" w:cs="Segoe UI"/>
                <w:b/>
                <w:bCs/>
                <w:lang w:bidi="cy-GB"/>
              </w:rPr>
              <w:t>£42,904 - £55,159</w:t>
            </w:r>
          </w:p>
          <w:p w14:paraId="3BD072BE" w14:textId="174452FB" w:rsidR="00012A32" w:rsidRPr="00FF6DF3" w:rsidRDefault="00626293" w:rsidP="00012A32">
            <w:pPr>
              <w:spacing w:before="120" w:after="120"/>
              <w:rPr>
                <w:rFonts w:cs="Segoe UI"/>
                <w:b/>
                <w:bCs/>
              </w:rPr>
            </w:pPr>
            <w:r w:rsidRPr="00626293">
              <w:rPr>
                <w:rFonts w:cs="Segoe UI"/>
              </w:rPr>
              <w:t>Disgwylir i bob aelod newydd o staff ddechrau ar raddfa isaf y band priodol.  Bydd staff unigol, yn amodol ar berfformiad boddhaol, yn symud i fyny'r raddfa bob blwyddyn ar y dyddiad y gwnaethant ddechrau yn eu swydd nes eu bod yn cyrraedd yr uchafswm graddfa ar gyfer eu band.</w:t>
            </w:r>
          </w:p>
        </w:tc>
      </w:tr>
    </w:tbl>
    <w:p w14:paraId="750C49B6" w14:textId="77777777" w:rsidR="00012A32" w:rsidRPr="00FF6DF3"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FF6DF3" w14:paraId="118F72FF" w14:textId="77777777" w:rsidTr="001F499F">
        <w:tc>
          <w:tcPr>
            <w:tcW w:w="1696" w:type="dxa"/>
            <w:shd w:val="clear" w:color="auto" w:fill="DAE9F7" w:themeFill="text2" w:themeFillTint="1A"/>
          </w:tcPr>
          <w:p w14:paraId="3521DAAD" w14:textId="440C5826" w:rsidR="005C14C7" w:rsidRPr="00FF6DF3" w:rsidRDefault="002F30AC" w:rsidP="005C14C7">
            <w:pPr>
              <w:spacing w:before="120" w:after="120"/>
              <w:rPr>
                <w:rFonts w:cs="Segoe UI"/>
                <w:b/>
                <w:bCs/>
              </w:rPr>
            </w:pPr>
            <w:permStart w:id="685144386" w:edGrp="everyone" w:colFirst="1" w:colLast="1"/>
            <w:r w:rsidRPr="002F30AC">
              <w:rPr>
                <w:rFonts w:cs="Segoe UI"/>
                <w:b/>
                <w:bCs/>
              </w:rPr>
              <w:t>Teitl y swydd:</w:t>
            </w:r>
          </w:p>
        </w:tc>
        <w:tc>
          <w:tcPr>
            <w:tcW w:w="7320" w:type="dxa"/>
          </w:tcPr>
          <w:p w14:paraId="6ECEE0B5" w14:textId="37F4929F" w:rsidR="005C14C7" w:rsidRPr="00FF72B2" w:rsidRDefault="00FF72B2" w:rsidP="005C14C7">
            <w:pPr>
              <w:spacing w:before="120" w:after="120"/>
              <w:rPr>
                <w:rFonts w:cs="Segoe UI"/>
                <w:b/>
                <w:bCs/>
              </w:rPr>
            </w:pPr>
            <w:proofErr w:type="spellStart"/>
            <w:r w:rsidRPr="00FF72B2">
              <w:rPr>
                <w:rFonts w:cs="Segoe UI"/>
                <w:b/>
                <w:bCs/>
              </w:rPr>
              <w:t>Uwch</w:t>
            </w:r>
            <w:proofErr w:type="spellEnd"/>
            <w:r w:rsidRPr="00FF72B2">
              <w:rPr>
                <w:rFonts w:cs="Segoe UI"/>
                <w:b/>
                <w:bCs/>
              </w:rPr>
              <w:t xml:space="preserve"> Gynghorydd </w:t>
            </w:r>
            <w:proofErr w:type="spellStart"/>
            <w:r w:rsidRPr="00FF72B2">
              <w:rPr>
                <w:rFonts w:cs="Segoe UI"/>
                <w:b/>
                <w:bCs/>
              </w:rPr>
              <w:t>i’r</w:t>
            </w:r>
            <w:proofErr w:type="spellEnd"/>
            <w:r w:rsidRPr="00FF72B2">
              <w:rPr>
                <w:rFonts w:cs="Segoe UI"/>
                <w:b/>
                <w:bCs/>
              </w:rPr>
              <w:t xml:space="preserve"> </w:t>
            </w:r>
            <w:proofErr w:type="spellStart"/>
            <w:r w:rsidRPr="00FF72B2">
              <w:rPr>
                <w:rFonts w:cs="Segoe UI"/>
                <w:b/>
                <w:bCs/>
              </w:rPr>
              <w:t>Prif</w:t>
            </w:r>
            <w:proofErr w:type="spellEnd"/>
            <w:r w:rsidRPr="00FF72B2">
              <w:rPr>
                <w:rFonts w:cs="Segoe UI"/>
                <w:b/>
                <w:bCs/>
              </w:rPr>
              <w:t xml:space="preserve"> </w:t>
            </w:r>
            <w:proofErr w:type="spellStart"/>
            <w:r w:rsidRPr="00FF72B2">
              <w:rPr>
                <w:rFonts w:cs="Segoe UI"/>
                <w:b/>
                <w:bCs/>
              </w:rPr>
              <w:t>Chwip</w:t>
            </w:r>
            <w:proofErr w:type="spellEnd"/>
            <w:r w:rsidRPr="00FF72B2">
              <w:rPr>
                <w:rFonts w:cs="Segoe UI"/>
                <w:b/>
                <w:bCs/>
              </w:rPr>
              <w:t xml:space="preserve"> / </w:t>
            </w:r>
            <w:proofErr w:type="spellStart"/>
            <w:r w:rsidRPr="00FF72B2">
              <w:rPr>
                <w:rFonts w:cs="Segoe UI"/>
                <w:b/>
                <w:bCs/>
              </w:rPr>
              <w:t>Rheolwr</w:t>
            </w:r>
            <w:proofErr w:type="spellEnd"/>
            <w:r w:rsidRPr="00FF72B2">
              <w:rPr>
                <w:rFonts w:cs="Segoe UI"/>
                <w:b/>
                <w:bCs/>
              </w:rPr>
              <w:t xml:space="preserve"> </w:t>
            </w:r>
            <w:proofErr w:type="spellStart"/>
            <w:r w:rsidRPr="00FF72B2">
              <w:rPr>
                <w:rFonts w:cs="Segoe UI"/>
                <w:b/>
                <w:bCs/>
              </w:rPr>
              <w:t>Busnes</w:t>
            </w:r>
            <w:proofErr w:type="spellEnd"/>
          </w:p>
        </w:tc>
      </w:tr>
      <w:tr w:rsidR="005C14C7" w:rsidRPr="00FF6DF3" w14:paraId="5EDBC416" w14:textId="77777777" w:rsidTr="001F499F">
        <w:tc>
          <w:tcPr>
            <w:tcW w:w="1696" w:type="dxa"/>
            <w:shd w:val="clear" w:color="auto" w:fill="DAE9F7" w:themeFill="text2" w:themeFillTint="1A"/>
          </w:tcPr>
          <w:p w14:paraId="473B6233" w14:textId="49B1E879" w:rsidR="005C14C7" w:rsidRPr="00FF6DF3" w:rsidRDefault="00A23545" w:rsidP="005C14C7">
            <w:pPr>
              <w:spacing w:before="120" w:after="120"/>
              <w:rPr>
                <w:rFonts w:cs="Segoe UI"/>
                <w:b/>
                <w:bCs/>
              </w:rPr>
            </w:pPr>
            <w:permStart w:id="129784184" w:edGrp="everyone" w:colFirst="1" w:colLast="1"/>
            <w:permEnd w:id="685144386"/>
            <w:r w:rsidRPr="00A23545">
              <w:rPr>
                <w:rFonts w:cs="Segoe UI"/>
                <w:b/>
                <w:bCs/>
              </w:rPr>
              <w:t>Cyfeirnod:</w:t>
            </w:r>
          </w:p>
        </w:tc>
        <w:tc>
          <w:tcPr>
            <w:tcW w:w="7320" w:type="dxa"/>
          </w:tcPr>
          <w:p w14:paraId="4C3315E5" w14:textId="515B18D5" w:rsidR="005C14C7" w:rsidRPr="00504BA0" w:rsidRDefault="00FF72B2" w:rsidP="005C14C7">
            <w:pPr>
              <w:spacing w:before="120" w:after="120"/>
              <w:rPr>
                <w:rFonts w:cs="Segoe UI"/>
                <w:i/>
                <w:iCs/>
                <w:color w:val="EE0000"/>
              </w:rPr>
            </w:pPr>
            <w:r w:rsidRPr="00D07003">
              <w:rPr>
                <w:rFonts w:cs="Segoe UI"/>
                <w:b/>
                <w:bCs/>
              </w:rPr>
              <w:t>MBS-084-26</w:t>
            </w:r>
          </w:p>
        </w:tc>
      </w:tr>
      <w:tr w:rsidR="005C14C7" w:rsidRPr="00FF6DF3" w14:paraId="14DD4244" w14:textId="77777777" w:rsidTr="001F499F">
        <w:tc>
          <w:tcPr>
            <w:tcW w:w="1696" w:type="dxa"/>
            <w:shd w:val="clear" w:color="auto" w:fill="DAE9F7" w:themeFill="text2" w:themeFillTint="1A"/>
          </w:tcPr>
          <w:p w14:paraId="2FFE6E4A" w14:textId="6C3E2D7E" w:rsidR="005C14C7" w:rsidRPr="00FF6DF3" w:rsidRDefault="008128F6" w:rsidP="005C14C7">
            <w:pPr>
              <w:spacing w:before="120" w:after="120"/>
              <w:rPr>
                <w:rFonts w:cs="Segoe UI"/>
                <w:b/>
                <w:bCs/>
              </w:rPr>
            </w:pPr>
            <w:permStart w:id="1891465189" w:edGrp="everyone" w:colFirst="1" w:colLast="1"/>
            <w:permEnd w:id="129784184"/>
            <w:r w:rsidRPr="008128F6">
              <w:rPr>
                <w:rFonts w:cs="Segoe UI"/>
                <w:b/>
                <w:bCs/>
              </w:rPr>
              <w:t>Swyddfa:</w:t>
            </w:r>
          </w:p>
        </w:tc>
        <w:tc>
          <w:tcPr>
            <w:tcW w:w="7320" w:type="dxa"/>
          </w:tcPr>
          <w:p w14:paraId="4ED9CEBF" w14:textId="1DC395AE" w:rsidR="00012A32" w:rsidRPr="00C04486" w:rsidRDefault="00FF72B2" w:rsidP="005C14C7">
            <w:pPr>
              <w:spacing w:before="120" w:after="120"/>
              <w:rPr>
                <w:rFonts w:cs="Segoe UI"/>
                <w:b/>
                <w:bCs/>
              </w:rPr>
            </w:pPr>
            <w:r>
              <w:rPr>
                <w:rFonts w:cs="Segoe UI"/>
                <w:b/>
                <w:bCs/>
              </w:rPr>
              <w:t>Swyddfa</w:t>
            </w:r>
            <w:r w:rsidR="007D3014" w:rsidRPr="00C04486">
              <w:rPr>
                <w:rFonts w:cs="Segoe UI"/>
                <w:b/>
                <w:bCs/>
              </w:rPr>
              <w:t xml:space="preserve"> </w:t>
            </w:r>
            <w:r w:rsidR="00A0289F">
              <w:rPr>
                <w:rFonts w:cs="Segoe UI"/>
                <w:b/>
                <w:bCs/>
              </w:rPr>
              <w:t>G</w:t>
            </w:r>
            <w:r w:rsidR="007D3014" w:rsidRPr="00C04486">
              <w:rPr>
                <w:rFonts w:cs="Segoe UI"/>
                <w:b/>
                <w:bCs/>
              </w:rPr>
              <w:t>rŵp</w:t>
            </w:r>
            <w:r>
              <w:rPr>
                <w:rFonts w:cs="Segoe UI"/>
                <w:b/>
                <w:bCs/>
              </w:rPr>
              <w:t xml:space="preserve"> Reform</w:t>
            </w:r>
          </w:p>
        </w:tc>
      </w:tr>
      <w:tr w:rsidR="00012A32" w:rsidRPr="00FF6DF3" w14:paraId="4AF47B82" w14:textId="77777777" w:rsidTr="001F499F">
        <w:tc>
          <w:tcPr>
            <w:tcW w:w="1696" w:type="dxa"/>
            <w:shd w:val="clear" w:color="auto" w:fill="DAE9F7" w:themeFill="text2" w:themeFillTint="1A"/>
          </w:tcPr>
          <w:p w14:paraId="3496F1C5" w14:textId="45A6F55F" w:rsidR="00012A32" w:rsidRPr="00FF6DF3" w:rsidRDefault="005334CD" w:rsidP="00012A32">
            <w:pPr>
              <w:spacing w:before="120" w:after="120"/>
              <w:rPr>
                <w:rFonts w:cs="Segoe UI"/>
                <w:b/>
                <w:bCs/>
              </w:rPr>
            </w:pPr>
            <w:permStart w:id="1243177558" w:edGrp="everyone" w:colFirst="1" w:colLast="1"/>
            <w:permEnd w:id="1891465189"/>
            <w:r w:rsidRPr="005334CD">
              <w:rPr>
                <w:rFonts w:cs="Segoe UI"/>
                <w:b/>
                <w:bCs/>
              </w:rPr>
              <w:t>Oriau gwaith:</w:t>
            </w:r>
          </w:p>
        </w:tc>
        <w:tc>
          <w:tcPr>
            <w:tcW w:w="7320" w:type="dxa"/>
          </w:tcPr>
          <w:p w14:paraId="37F9EA21" w14:textId="6DB2111A" w:rsidR="00CA069F" w:rsidRPr="00C04486" w:rsidRDefault="00FF72B2" w:rsidP="00012A32">
            <w:pPr>
              <w:spacing w:before="120" w:after="120"/>
              <w:rPr>
                <w:rFonts w:eastAsia="Segoe UI" w:cs="Segoe UI"/>
                <w:b/>
                <w:bCs/>
                <w:i/>
                <w:iCs/>
                <w:lang w:val="cy-GB"/>
              </w:rPr>
            </w:pPr>
            <w:r>
              <w:rPr>
                <w:rFonts w:eastAsia="Segoe UI" w:cs="Segoe UI"/>
                <w:b/>
                <w:bCs/>
                <w:lang w:val="cy-GB"/>
              </w:rPr>
              <w:t>37</w:t>
            </w:r>
            <w:r w:rsidR="00CA069F" w:rsidRPr="00C04486">
              <w:rPr>
                <w:rFonts w:eastAsia="Segoe UI" w:cs="Segoe UI"/>
                <w:b/>
                <w:bCs/>
                <w:lang w:val="cy-GB"/>
              </w:rPr>
              <w:t xml:space="preserve"> awr yr wythnos</w:t>
            </w:r>
            <w:r w:rsidR="00CA069F" w:rsidRPr="00C04486">
              <w:rPr>
                <w:rFonts w:eastAsia="Segoe UI" w:cs="Segoe UI"/>
                <w:b/>
                <w:bCs/>
                <w:i/>
                <w:iCs/>
                <w:lang w:val="cy-GB"/>
              </w:rPr>
              <w:t xml:space="preserve"> </w:t>
            </w:r>
          </w:p>
          <w:p w14:paraId="41DED138" w14:textId="77777777" w:rsidR="00347488" w:rsidRPr="00C04486" w:rsidRDefault="00347488" w:rsidP="00012A32">
            <w:pPr>
              <w:spacing w:before="120" w:after="120"/>
              <w:rPr>
                <w:rFonts w:eastAsia="Segoe UI" w:cs="Segoe UI"/>
                <w:color w:val="000000"/>
                <w:lang w:val="cy-GB"/>
              </w:rPr>
            </w:pPr>
            <w:r w:rsidRPr="00C04486">
              <w:rPr>
                <w:rFonts w:eastAsia="Segoe UI" w:cs="Segoe UI"/>
                <w:color w:val="000000"/>
                <w:lang w:val="cy-GB"/>
              </w:rPr>
              <w:t>Bydd angen gweithio rhywfaint gyda'r nos ac ar benwythnosau.</w:t>
            </w:r>
          </w:p>
          <w:p w14:paraId="1DC5DE79" w14:textId="012BF4F4" w:rsidR="00012A32" w:rsidRPr="00C04486" w:rsidRDefault="0023279D" w:rsidP="00012A32">
            <w:pPr>
              <w:spacing w:before="120" w:after="120"/>
              <w:rPr>
                <w:rFonts w:cs="Segoe UI"/>
                <w:b/>
                <w:bCs/>
              </w:rPr>
            </w:pPr>
            <w:r w:rsidRPr="00C04486">
              <w:rPr>
                <w:rFonts w:eastAsia="Segoe UI" w:cs="Segoe UI"/>
                <w:color w:val="000000"/>
                <w:lang w:val="cy-GB"/>
              </w:rPr>
              <w:t>Efallai y bydd gofyn i ddeiliad y rôl weithio y tu allan i’w oriau gwaith arferol.</w:t>
            </w:r>
          </w:p>
        </w:tc>
      </w:tr>
      <w:tr w:rsidR="00012A32" w:rsidRPr="00FF6DF3" w14:paraId="084F2250" w14:textId="77777777" w:rsidTr="001F499F">
        <w:tc>
          <w:tcPr>
            <w:tcW w:w="1696" w:type="dxa"/>
            <w:shd w:val="clear" w:color="auto" w:fill="DAE9F7" w:themeFill="text2" w:themeFillTint="1A"/>
          </w:tcPr>
          <w:p w14:paraId="72158A37" w14:textId="3A998EC3" w:rsidR="00012A32" w:rsidRPr="00FF6DF3" w:rsidRDefault="00037B0D" w:rsidP="00012A32">
            <w:pPr>
              <w:spacing w:before="120" w:after="120"/>
              <w:rPr>
                <w:rFonts w:cs="Segoe UI"/>
                <w:b/>
                <w:bCs/>
              </w:rPr>
            </w:pPr>
            <w:permStart w:id="1483166370" w:edGrp="everyone" w:colFirst="1" w:colLast="1"/>
            <w:permEnd w:id="1243177558"/>
            <w:r w:rsidRPr="00037B0D">
              <w:rPr>
                <w:rFonts w:cs="Segoe UI"/>
                <w:b/>
                <w:bCs/>
              </w:rPr>
              <w:t>Natur y penodiad:</w:t>
            </w:r>
          </w:p>
        </w:tc>
        <w:tc>
          <w:tcPr>
            <w:tcW w:w="7320" w:type="dxa"/>
          </w:tcPr>
          <w:p w14:paraId="69E2107C" w14:textId="209F4ABA" w:rsidR="00FF72B2" w:rsidRDefault="00F01F33" w:rsidP="00FF72B2">
            <w:pPr>
              <w:spacing w:before="120" w:after="120"/>
              <w:rPr>
                <w:rFonts w:cs="Segoe UI"/>
                <w:b/>
                <w:bCs/>
              </w:rPr>
            </w:pPr>
            <w:proofErr w:type="spellStart"/>
            <w:r w:rsidRPr="00C04486">
              <w:rPr>
                <w:rFonts w:cs="Segoe UI"/>
                <w:b/>
                <w:bCs/>
              </w:rPr>
              <w:t>Parhaol</w:t>
            </w:r>
            <w:proofErr w:type="spellEnd"/>
          </w:p>
          <w:p w14:paraId="3F645CF6" w14:textId="34FD0629" w:rsidR="00CC51AD" w:rsidRPr="00CC51AD" w:rsidRDefault="00664931" w:rsidP="00FF72B2">
            <w:pPr>
              <w:spacing w:before="120" w:after="120"/>
              <w:rPr>
                <w:rFonts w:eastAsia="Segoe UI" w:cs="Segoe UI"/>
                <w:color w:val="000000" w:themeColor="text1"/>
              </w:rPr>
            </w:pPr>
            <w:r w:rsidRPr="00C04486">
              <w:rPr>
                <w:rFonts w:eastAsia="Segoe UI" w:cs="Segoe UI"/>
                <w:color w:val="000000"/>
                <w:lang w:val="cy-GB"/>
              </w:rPr>
              <w:t>Os bydd Arweinydd y Grŵp yn newid, neu os bydd nifer Aelodau'r Grŵp yn newid, mae’n bosibl y daw’r swydd hon i ben.</w:t>
            </w:r>
          </w:p>
        </w:tc>
      </w:tr>
      <w:tr w:rsidR="00012A32" w:rsidRPr="00FF6DF3" w14:paraId="13EEF0E8" w14:textId="77777777" w:rsidTr="001F499F">
        <w:tc>
          <w:tcPr>
            <w:tcW w:w="1696" w:type="dxa"/>
            <w:shd w:val="clear" w:color="auto" w:fill="DAE9F7" w:themeFill="text2" w:themeFillTint="1A"/>
          </w:tcPr>
          <w:p w14:paraId="148F4448" w14:textId="57AD6BCD" w:rsidR="00012A32" w:rsidRPr="00FF6DF3" w:rsidRDefault="00F76C82" w:rsidP="00012A32">
            <w:pPr>
              <w:spacing w:before="120" w:after="120"/>
              <w:rPr>
                <w:rFonts w:cs="Segoe UI"/>
                <w:b/>
                <w:bCs/>
              </w:rPr>
            </w:pPr>
            <w:permStart w:id="571751451" w:edGrp="everyone" w:colFirst="1" w:colLast="1"/>
            <w:permEnd w:id="1483166370"/>
            <w:r w:rsidRPr="00F76C82">
              <w:rPr>
                <w:rFonts w:cs="Segoe UI"/>
                <w:b/>
                <w:bCs/>
              </w:rPr>
              <w:t>Lleoliad:</w:t>
            </w:r>
          </w:p>
        </w:tc>
        <w:tc>
          <w:tcPr>
            <w:tcW w:w="7320" w:type="dxa"/>
          </w:tcPr>
          <w:p w14:paraId="649D4E12" w14:textId="1BFC6054" w:rsidR="00FF72B2" w:rsidRPr="00472217" w:rsidRDefault="00FF72B2" w:rsidP="00FF72B2">
            <w:pPr>
              <w:spacing w:before="120" w:after="120"/>
              <w:rPr>
                <w:rFonts w:cs="Segoe UI"/>
                <w:b/>
                <w:bCs/>
              </w:rPr>
            </w:pPr>
            <w:proofErr w:type="spellStart"/>
            <w:r>
              <w:rPr>
                <w:rFonts w:cs="Segoe UI"/>
                <w:b/>
                <w:bCs/>
              </w:rPr>
              <w:t>Tŷ</w:t>
            </w:r>
            <w:proofErr w:type="spellEnd"/>
            <w:r>
              <w:rPr>
                <w:rFonts w:cs="Segoe UI"/>
                <w:b/>
                <w:bCs/>
              </w:rPr>
              <w:t xml:space="preserve"> Hywel, </w:t>
            </w:r>
            <w:r>
              <w:rPr>
                <w:rFonts w:cs="Segoe UI"/>
                <w:b/>
                <w:bCs/>
              </w:rPr>
              <w:t xml:space="preserve">Bae </w:t>
            </w:r>
            <w:proofErr w:type="spellStart"/>
            <w:r>
              <w:rPr>
                <w:rFonts w:cs="Segoe UI"/>
                <w:b/>
                <w:bCs/>
              </w:rPr>
              <w:t>Caerdydd</w:t>
            </w:r>
            <w:proofErr w:type="spellEnd"/>
          </w:p>
          <w:p w14:paraId="61CA8F93" w14:textId="77777777" w:rsidR="00C970D4" w:rsidRPr="00106441" w:rsidRDefault="00C970D4" w:rsidP="00012A32">
            <w:pPr>
              <w:spacing w:before="120" w:after="120"/>
              <w:rPr>
                <w:rFonts w:eastAsia="Segoe UI" w:cs="Segoe UI"/>
                <w:color w:val="000000"/>
                <w:lang w:val="cy-GB"/>
              </w:rPr>
            </w:pPr>
            <w:r w:rsidRPr="00106441">
              <w:rPr>
                <w:rFonts w:eastAsia="Segoe UI" w:cs="Segoe UI"/>
                <w:color w:val="000000"/>
                <w:lang w:val="cy-GB"/>
              </w:rPr>
              <w:t>Efallai y bydd gofyn i ddeiliad y rôl deithio i wneud gwaith o bryd i'w gilydd.</w:t>
            </w:r>
          </w:p>
          <w:p w14:paraId="573B2B0A" w14:textId="494E7425" w:rsidR="00FF6DF3" w:rsidRPr="00FF6DF3" w:rsidRDefault="00C970D4" w:rsidP="00012A32">
            <w:pPr>
              <w:spacing w:before="120" w:after="120"/>
              <w:rPr>
                <w:rFonts w:cs="Segoe UI"/>
              </w:rPr>
            </w:pPr>
            <w:r w:rsidRPr="00106441">
              <w:rPr>
                <w:rFonts w:eastAsia="Segoe UI" w:cs="Segoe UI"/>
                <w:color w:val="000000"/>
                <w:lang w:val="cy-GB"/>
              </w:rPr>
              <w:t>Efallai y bydd gofyn i ddeiliad y rôl ymweld ag amrywiaeth o leoliadau ar draws fy etholaeth, gan gynnwys lleoliadau gwledig, lle nad yw trafnidiaeth gyhoeddus ar gael, o bosibl.</w:t>
            </w:r>
          </w:p>
        </w:tc>
      </w:tr>
      <w:permEnd w:id="571751451"/>
    </w:tbl>
    <w:p w14:paraId="43EE8991" w14:textId="77777777" w:rsidR="005C14C7"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FF6DF3" w14:paraId="601C4738" w14:textId="77777777" w:rsidTr="001F499F">
        <w:tc>
          <w:tcPr>
            <w:tcW w:w="9016" w:type="dxa"/>
            <w:shd w:val="clear" w:color="auto" w:fill="DAE9F7" w:themeFill="text2" w:themeFillTint="1A"/>
          </w:tcPr>
          <w:p w14:paraId="6D43E104" w14:textId="48B363B1" w:rsidR="00CC51AD" w:rsidRPr="00FF6DF3" w:rsidRDefault="00DB3969" w:rsidP="009343B7">
            <w:pPr>
              <w:spacing w:before="120" w:after="120"/>
              <w:rPr>
                <w:rFonts w:cs="Segoe UI"/>
                <w:b/>
                <w:bCs/>
              </w:rPr>
            </w:pPr>
            <w:r w:rsidRPr="00DB3969">
              <w:rPr>
                <w:rFonts w:cs="Segoe UI"/>
                <w:b/>
                <w:bCs/>
              </w:rPr>
              <w:t>Gwybodaeth ychwanegol</w:t>
            </w:r>
            <w:r w:rsidR="00CC51AD">
              <w:rPr>
                <w:rFonts w:cs="Segoe UI"/>
                <w:b/>
                <w:bCs/>
              </w:rPr>
              <w:t>:</w:t>
            </w:r>
          </w:p>
        </w:tc>
      </w:tr>
      <w:tr w:rsidR="009F5B7A" w:rsidRPr="00FF6DF3" w14:paraId="6DC40D00" w14:textId="77777777" w:rsidTr="00CC51AD">
        <w:tc>
          <w:tcPr>
            <w:tcW w:w="9016" w:type="dxa"/>
          </w:tcPr>
          <w:p w14:paraId="6AC0492C" w14:textId="7DF97740" w:rsidR="009F5B7A" w:rsidRPr="00FF6DF3" w:rsidRDefault="009F5B7A" w:rsidP="009F5B7A">
            <w:pPr>
              <w:spacing w:before="120" w:after="120"/>
              <w:rPr>
                <w:rFonts w:cs="Segoe UI"/>
                <w:b/>
                <w:bCs/>
              </w:rPr>
            </w:pPr>
            <w:r w:rsidRPr="009F55B4">
              <w:rPr>
                <w:rFonts w:eastAsia="Segoe UI" w:cs="Segoe UI"/>
                <w:lang w:val="cy-GB"/>
              </w:rPr>
              <w:t>Rwy’n gyflogwr cyfle cyfartal ac yn croesawu ceisiadau gan unrhyw ymgeisydd addas, gan gynnwys pobl â’r nodweddion gwarchodedig a ganlyn: hil, rhywedd, anabledd, crefydd/cred, cyfeiriadedd rhywiol, hunaniaeth o ran rhywedd, priodas/partneriaeth sifil, beichiogrwydd/mamolaeth neu oedran.</w:t>
            </w:r>
          </w:p>
        </w:tc>
      </w:tr>
      <w:tr w:rsidR="009F5B7A" w:rsidRPr="00FF6DF3" w14:paraId="20A3D796" w14:textId="77777777" w:rsidTr="00CC51AD">
        <w:tc>
          <w:tcPr>
            <w:tcW w:w="9016" w:type="dxa"/>
          </w:tcPr>
          <w:p w14:paraId="21E671AE" w14:textId="2B260183" w:rsidR="009F5B7A" w:rsidRPr="00C260D8" w:rsidRDefault="009F5B7A" w:rsidP="009F5B7A">
            <w:pPr>
              <w:spacing w:before="120" w:after="120"/>
              <w:rPr>
                <w:rFonts w:cs="Segoe UI"/>
              </w:rPr>
            </w:pPr>
            <w:r w:rsidRPr="009F55B4">
              <w:rPr>
                <w:rFonts w:eastAsia="Segoe UI" w:cs="Segoe UI"/>
                <w:lang w:val="cy-GB"/>
              </w:rPr>
              <w:t>Sylwer, bydd y penodiad yn amodol ar eirdaon a gwiriad diogelwch.</w:t>
            </w:r>
          </w:p>
        </w:tc>
      </w:tr>
    </w:tbl>
    <w:p w14:paraId="2CDC3474" w14:textId="77777777" w:rsidR="00CC51AD" w:rsidRDefault="00CC51AD">
      <w:pPr>
        <w:rPr>
          <w:rFonts w:eastAsiaTheme="majorEastAsia" w:cs="Segoe UI"/>
          <w:b/>
          <w:bCs/>
          <w:color w:val="000000"/>
          <w:spacing w:val="-10"/>
          <w:kern w:val="28"/>
          <w:sz w:val="40"/>
          <w:szCs w:val="40"/>
        </w:rPr>
      </w:pPr>
      <w:r>
        <w:rPr>
          <w:rFonts w:eastAsiaTheme="majorEastAsia" w:cs="Segoe UI"/>
          <w:b/>
          <w:bCs/>
          <w:color w:val="000000"/>
          <w:spacing w:val="-10"/>
          <w:kern w:val="28"/>
          <w:sz w:val="40"/>
          <w:szCs w:val="40"/>
        </w:rPr>
        <w:lastRenderedPageBreak/>
        <w:br w:type="page"/>
      </w:r>
    </w:p>
    <w:p w14:paraId="3278BC77" w14:textId="20429003" w:rsidR="00CC51AD" w:rsidRDefault="001F4D51" w:rsidP="005C14C7">
      <w:pPr>
        <w:rPr>
          <w:rFonts w:eastAsiaTheme="majorEastAsia" w:cs="Segoe UI"/>
          <w:b/>
          <w:bCs/>
          <w:color w:val="000000"/>
          <w:spacing w:val="-10"/>
          <w:kern w:val="28"/>
          <w:sz w:val="40"/>
          <w:szCs w:val="40"/>
        </w:rPr>
      </w:pPr>
      <w:r w:rsidRPr="001F4D51">
        <w:rPr>
          <w:rFonts w:eastAsiaTheme="majorEastAsia" w:cs="Segoe UI"/>
          <w:b/>
          <w:bCs/>
          <w:color w:val="000000"/>
          <w:spacing w:val="-10"/>
          <w:kern w:val="28"/>
          <w:sz w:val="40"/>
          <w:szCs w:val="40"/>
        </w:rPr>
        <w:lastRenderedPageBreak/>
        <w:t>Ynglŷn â’r rôl</w:t>
      </w:r>
    </w:p>
    <w:tbl>
      <w:tblPr>
        <w:tblStyle w:val="TableGrid"/>
        <w:tblW w:w="0" w:type="auto"/>
        <w:tblLook w:val="04A0" w:firstRow="1" w:lastRow="0" w:firstColumn="1" w:lastColumn="0" w:noHBand="0" w:noVBand="1"/>
      </w:tblPr>
      <w:tblGrid>
        <w:gridCol w:w="9016"/>
      </w:tblGrid>
      <w:tr w:rsidR="00CC51AD" w:rsidRPr="00FF6DF3" w14:paraId="2D7D32AC" w14:textId="77777777" w:rsidTr="001F499F">
        <w:tc>
          <w:tcPr>
            <w:tcW w:w="9016" w:type="dxa"/>
            <w:shd w:val="clear" w:color="auto" w:fill="DAE9F7" w:themeFill="text2" w:themeFillTint="1A"/>
          </w:tcPr>
          <w:p w14:paraId="06C422F1" w14:textId="5C8E451E" w:rsidR="00CC51AD" w:rsidRPr="00FF6DF3" w:rsidRDefault="00F95507" w:rsidP="009343B7">
            <w:pPr>
              <w:spacing w:before="120" w:after="120"/>
              <w:rPr>
                <w:rFonts w:cs="Segoe UI"/>
                <w:b/>
                <w:bCs/>
              </w:rPr>
            </w:pPr>
            <w:r w:rsidRPr="00873143">
              <w:rPr>
                <w:rFonts w:eastAsia="Segoe UI" w:cs="Segoe UI"/>
                <w:b/>
                <w:bCs/>
                <w:color w:val="000000"/>
                <w:lang w:val="cy-GB"/>
              </w:rPr>
              <w:t>Polisi ac Ymchwil</w:t>
            </w:r>
          </w:p>
        </w:tc>
      </w:tr>
      <w:tr w:rsidR="00CC51AD" w:rsidRPr="00FF6DF3" w14:paraId="2326B138" w14:textId="77777777" w:rsidTr="009343B7">
        <w:tc>
          <w:tcPr>
            <w:tcW w:w="9016" w:type="dxa"/>
          </w:tcPr>
          <w:p w14:paraId="0A836A30" w14:textId="77777777" w:rsidR="00064385" w:rsidRPr="00286AB0" w:rsidRDefault="00064385" w:rsidP="00064385">
            <w:pPr>
              <w:widowControl w:val="0"/>
              <w:spacing w:before="120" w:after="120" w:line="259" w:lineRule="auto"/>
              <w:ind w:right="544"/>
              <w:rPr>
                <w:rFonts w:eastAsia="Segoe UI" w:cs="Segoe UI"/>
                <w:color w:val="000000" w:themeColor="text1"/>
              </w:rPr>
            </w:pPr>
            <w:r>
              <w:rPr>
                <w:rFonts w:eastAsia="Segoe UI" w:cs="Segoe UI"/>
                <w:color w:val="000000"/>
                <w:lang w:val="cy-GB"/>
              </w:rPr>
              <w:t>Mae deiliaid swyddi Polisi ac Ymchwil yn gyfrifol am wneud gwaith ymchwil neu ddadansoddi ar faterion penodol, neu amrywiaeth o faterion, er mwyn rhoi gwybodaeth berthnasol i’r Aelodau neu’r Grwpiau. Ar brydiau, bydd angen darparu argymhellion neu opsiynau pragmatig sy'n canolbwyntio ar weithredu ar gyfer ymdrin â’r mater dan sylw. Bydd gweithgareddau'n cael eu cynnal ar lefel sy'n briodol i'r radd.</w:t>
            </w:r>
          </w:p>
          <w:p w14:paraId="47057AE1" w14:textId="77777777" w:rsidR="005B1643" w:rsidRPr="009C2E15" w:rsidRDefault="005B1643" w:rsidP="005B1643">
            <w:pPr>
              <w:widowControl w:val="0"/>
              <w:spacing w:before="120" w:after="120" w:line="259" w:lineRule="auto"/>
              <w:ind w:right="544"/>
              <w:rPr>
                <w:rFonts w:eastAsia="Segoe UI" w:cs="Segoe UI"/>
                <w:b/>
                <w:bCs/>
                <w:color w:val="000000" w:themeColor="text1"/>
              </w:rPr>
            </w:pPr>
            <w:r w:rsidRPr="009C2E15">
              <w:rPr>
                <w:rFonts w:eastAsia="Segoe UI" w:cs="Segoe UI"/>
                <w:b/>
                <w:bCs/>
                <w:color w:val="000000"/>
                <w:lang w:val="cy-GB"/>
              </w:rPr>
              <w:t>Mae’r prif nodweddion fel a ganlyn:</w:t>
            </w:r>
          </w:p>
          <w:p w14:paraId="3847DB30" w14:textId="48B27130" w:rsidR="005B1643" w:rsidRPr="006030B9" w:rsidRDefault="005B1643" w:rsidP="006030B9">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lang w:val="cy-GB"/>
              </w:rPr>
            </w:pPr>
            <w:r w:rsidRPr="00052CA5">
              <w:rPr>
                <w:rFonts w:eastAsia="Segoe UI" w:cs="Segoe UI"/>
                <w:color w:val="000000"/>
                <w:lang w:val="cy-GB"/>
              </w:rPr>
              <w:t>Nodi canlyniadau ac effeithiau posibl drwy graffu ar waith Llywodraeth Cymru a chyrff erail</w:t>
            </w:r>
            <w:r w:rsidR="001567B5">
              <w:rPr>
                <w:rFonts w:eastAsia="Segoe UI" w:cs="Segoe UI"/>
                <w:color w:val="000000"/>
                <w:lang w:val="cy-GB"/>
              </w:rPr>
              <w:t>l.</w:t>
            </w:r>
          </w:p>
          <w:p w14:paraId="37B084EC" w14:textId="43575235" w:rsidR="005B1643" w:rsidRPr="006030B9" w:rsidRDefault="005B1643" w:rsidP="006030B9">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lang w:val="cy-GB"/>
              </w:rPr>
            </w:pPr>
            <w:r w:rsidRPr="00052CA5">
              <w:rPr>
                <w:rFonts w:eastAsia="Segoe UI" w:cs="Segoe UI"/>
                <w:color w:val="000000"/>
                <w:lang w:val="cy-GB"/>
              </w:rPr>
              <w:t>Dadansoddi problemau, cynhyrchu opsiynau a gwerthuso</w:t>
            </w:r>
            <w:r w:rsidR="001567B5">
              <w:rPr>
                <w:rFonts w:eastAsia="Segoe UI" w:cs="Segoe UI"/>
                <w:color w:val="000000"/>
                <w:lang w:val="cy-GB"/>
              </w:rPr>
              <w:t>.</w:t>
            </w:r>
          </w:p>
          <w:p w14:paraId="5C42C8C2" w14:textId="77777777" w:rsidR="001567B5" w:rsidRPr="006030B9" w:rsidRDefault="005B1643" w:rsidP="006030B9">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lang w:val="cy-GB"/>
              </w:rPr>
            </w:pPr>
            <w:r w:rsidRPr="00052CA5">
              <w:rPr>
                <w:rFonts w:eastAsia="Segoe UI" w:cs="Segoe UI"/>
                <w:color w:val="000000"/>
                <w:lang w:val="cy-GB"/>
              </w:rPr>
              <w:t>Cyfrannu at y gwaith o ddatblygu a llunio polisi</w:t>
            </w:r>
            <w:r w:rsidR="001567B5">
              <w:rPr>
                <w:rFonts w:eastAsia="Segoe UI" w:cs="Segoe UI"/>
                <w:color w:val="000000"/>
                <w:lang w:val="cy-GB"/>
              </w:rPr>
              <w:t>.</w:t>
            </w:r>
          </w:p>
          <w:p w14:paraId="370DB006" w14:textId="13EB90B0" w:rsidR="00CC51AD" w:rsidRPr="001567B5" w:rsidRDefault="001567B5" w:rsidP="006030B9">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1567B5">
              <w:rPr>
                <w:rFonts w:eastAsia="Segoe UI" w:cs="Segoe UI"/>
                <w:color w:val="000000"/>
                <w:lang w:val="cy-GB"/>
              </w:rPr>
              <w:t>Gweithio mewn partneriaeth (yn fewnol ac yn allanol) i wneud gwaith ymchwil; dylanwadu ar ddogfennau polisi, strategaethau ac arferion gwaith; ac amlinellu goblygiadau dylanwadau allanol a thueddiadau fel datblygiadau mewn deddfwrfeydd erai</w:t>
            </w:r>
            <w:r w:rsidR="00655578">
              <w:rPr>
                <w:rFonts w:eastAsia="Segoe UI" w:cs="Segoe UI"/>
                <w:color w:val="000000"/>
                <w:lang w:val="cy-GB"/>
              </w:rPr>
              <w:t>ll</w:t>
            </w:r>
            <w:r w:rsidRPr="001567B5">
              <w:rPr>
                <w:rFonts w:eastAsia="Segoe UI" w:cs="Segoe UI"/>
                <w:color w:val="000000"/>
                <w:lang w:val="cy-GB"/>
              </w:rPr>
              <w:t>.</w:t>
            </w:r>
          </w:p>
        </w:tc>
      </w:tr>
      <w:tr w:rsidR="00CC51AD" w:rsidRPr="00FF6DF3" w14:paraId="7EFFF564" w14:textId="77777777" w:rsidTr="001F499F">
        <w:tc>
          <w:tcPr>
            <w:tcW w:w="9016" w:type="dxa"/>
            <w:shd w:val="clear" w:color="auto" w:fill="DAE9F7" w:themeFill="text2" w:themeFillTint="1A"/>
          </w:tcPr>
          <w:p w14:paraId="2BF55D10" w14:textId="06ED1077" w:rsidR="00CC51AD" w:rsidRPr="008C6A1D" w:rsidRDefault="00CB3A33" w:rsidP="009343B7">
            <w:pPr>
              <w:spacing w:before="120" w:after="120"/>
              <w:rPr>
                <w:rFonts w:cs="Segoe UI"/>
                <w:b/>
                <w:bCs/>
              </w:rPr>
            </w:pPr>
            <w:r w:rsidRPr="008C6A1D">
              <w:rPr>
                <w:rFonts w:cs="Segoe UI"/>
                <w:b/>
                <w:bCs/>
              </w:rPr>
              <w:t>Diben y swydd</w:t>
            </w:r>
          </w:p>
        </w:tc>
      </w:tr>
      <w:tr w:rsidR="00CC51AD" w:rsidRPr="00FF6DF3" w14:paraId="06FF4A1A" w14:textId="77777777" w:rsidTr="009343B7">
        <w:tc>
          <w:tcPr>
            <w:tcW w:w="9016" w:type="dxa"/>
          </w:tcPr>
          <w:p w14:paraId="41CD95F9" w14:textId="2639F7C4" w:rsidR="00CC51AD" w:rsidRDefault="00EF4DDE" w:rsidP="005F11B2">
            <w:pPr>
              <w:spacing w:before="120" w:after="120"/>
              <w:rPr>
                <w:rFonts w:cs="Segoe UI"/>
              </w:rPr>
            </w:pPr>
            <w:r>
              <w:rPr>
                <w:rFonts w:eastAsia="Segoe UI" w:cs="Segoe UI"/>
                <w:lang w:val="cy-GB"/>
              </w:rPr>
              <w:t xml:space="preserve">Bydd </w:t>
            </w:r>
            <w:r w:rsidR="00CB5269" w:rsidRPr="00E40CF8">
              <w:rPr>
                <w:rFonts w:cs="Segoe UI"/>
                <w:b/>
                <w:bCs/>
              </w:rPr>
              <w:t>Uwch-gynghorwr</w:t>
            </w:r>
            <w:r w:rsidR="00B03F6A" w:rsidRPr="00873143">
              <w:rPr>
                <w:rFonts w:eastAsia="Segoe UI" w:cs="Segoe UI"/>
                <w:b/>
                <w:bCs/>
                <w:color w:val="000000"/>
                <w:lang w:val="cy-GB"/>
              </w:rPr>
              <w:t xml:space="preserve"> Polisi ac Ymchwil</w:t>
            </w:r>
            <w:r w:rsidR="00CB5269" w:rsidRPr="00A97779">
              <w:rPr>
                <w:rFonts w:cs="Segoe UI"/>
                <w:b/>
                <w:bCs/>
              </w:rPr>
              <w:t xml:space="preserve"> </w:t>
            </w:r>
            <w:r>
              <w:rPr>
                <w:rFonts w:eastAsia="Segoe UI" w:cs="Segoe UI"/>
                <w:lang w:val="cy-GB"/>
              </w:rPr>
              <w:t xml:space="preserve">sy’n gweithio i </w:t>
            </w:r>
            <w:r w:rsidRPr="00EF4DDE">
              <w:rPr>
                <w:rFonts w:eastAsia="Segoe UI" w:cs="Segoe UI"/>
                <w:lang w:val="cy-GB"/>
              </w:rPr>
              <w:t>Aelod o'r Senedd yn</w:t>
            </w:r>
            <w:r>
              <w:rPr>
                <w:rFonts w:eastAsia="Segoe UI" w:cs="Segoe UI"/>
                <w:b/>
                <w:bCs/>
                <w:lang w:val="cy-GB"/>
              </w:rPr>
              <w:t xml:space="preserve"> </w:t>
            </w:r>
            <w:r>
              <w:rPr>
                <w:rFonts w:eastAsia="Segoe UI" w:cs="Segoe UI"/>
                <w:lang w:val="cy-GB"/>
              </w:rPr>
              <w:t>arbenigwr ym maes polisi ac ymchwil, a bydd yn chwarae rhan strategol wrth lunio safbwyntiau polisi, wrth arwain gwaith deddfwriaethol, ac wrth ddarparu cyngor gwleidyddol lefel uchel. Bydd yn arwain ym maes ymchwil, yn goruchwylio’r gwaith o ddatblygu polisïau, ac yn gweithredu fel cynghorydd allweddol i'r Aelod ar faterion cymhleth.</w:t>
            </w:r>
          </w:p>
        </w:tc>
      </w:tr>
    </w:tbl>
    <w:p w14:paraId="31DD16C7" w14:textId="09BF911C" w:rsidR="00504BA0" w:rsidRDefault="00504BA0">
      <w:pPr>
        <w:rPr>
          <w:rFonts w:eastAsiaTheme="majorEastAsia" w:cs="Segoe UI"/>
          <w:b/>
          <w:bCs/>
          <w:color w:val="000000"/>
          <w:spacing w:val="-10"/>
          <w:kern w:val="28"/>
          <w:sz w:val="40"/>
          <w:szCs w:val="40"/>
        </w:rPr>
      </w:pPr>
      <w:r>
        <w:rPr>
          <w:rFonts w:eastAsiaTheme="majorEastAsia" w:cs="Segoe UI"/>
          <w:b/>
          <w:bCs/>
          <w:color w:val="000000"/>
          <w:spacing w:val="-10"/>
          <w:kern w:val="28"/>
          <w:sz w:val="40"/>
          <w:szCs w:val="40"/>
        </w:rPr>
        <w:br w:type="page"/>
      </w:r>
    </w:p>
    <w:p w14:paraId="152E9739" w14:textId="64356284" w:rsidR="00504BA0" w:rsidRDefault="00EA4280" w:rsidP="00CC51AD">
      <w:pPr>
        <w:rPr>
          <w:rFonts w:eastAsiaTheme="majorEastAsia" w:cs="Segoe UI"/>
          <w:b/>
          <w:bCs/>
          <w:color w:val="000000"/>
          <w:spacing w:val="-10"/>
          <w:kern w:val="28"/>
          <w:sz w:val="40"/>
          <w:szCs w:val="40"/>
        </w:rPr>
      </w:pPr>
      <w:r w:rsidRPr="001F4D51">
        <w:rPr>
          <w:rFonts w:eastAsiaTheme="majorEastAsia" w:cs="Segoe UI"/>
          <w:b/>
          <w:bCs/>
          <w:color w:val="000000"/>
          <w:spacing w:val="-10"/>
          <w:kern w:val="28"/>
          <w:sz w:val="40"/>
          <w:szCs w:val="40"/>
        </w:rPr>
        <w:lastRenderedPageBreak/>
        <w:t>Manyleb y person</w:t>
      </w:r>
    </w:p>
    <w:tbl>
      <w:tblPr>
        <w:tblStyle w:val="TableGrid"/>
        <w:tblW w:w="0" w:type="auto"/>
        <w:tblLook w:val="04A0" w:firstRow="1" w:lastRow="0" w:firstColumn="1" w:lastColumn="0" w:noHBand="0" w:noVBand="1"/>
      </w:tblPr>
      <w:tblGrid>
        <w:gridCol w:w="9016"/>
      </w:tblGrid>
      <w:tr w:rsidR="00504BA0" w:rsidRPr="00FF6DF3" w14:paraId="0966D028" w14:textId="77777777" w:rsidTr="001F499F">
        <w:tc>
          <w:tcPr>
            <w:tcW w:w="9016" w:type="dxa"/>
            <w:shd w:val="clear" w:color="auto" w:fill="DAE9F7" w:themeFill="text2" w:themeFillTint="1A"/>
          </w:tcPr>
          <w:p w14:paraId="00B06030" w14:textId="1C160C9D" w:rsidR="00504BA0" w:rsidRPr="00CC51AD" w:rsidRDefault="00CB2F1E" w:rsidP="009343B7">
            <w:pPr>
              <w:spacing w:before="120" w:after="120"/>
              <w:rPr>
                <w:rFonts w:cs="Segoe UI"/>
                <w:b/>
                <w:bCs/>
              </w:rPr>
            </w:pPr>
            <w:permStart w:id="985422735" w:edGrp="everyone"/>
            <w:permEnd w:id="985422735"/>
            <w:r w:rsidRPr="00CB2F1E">
              <w:rPr>
                <w:rFonts w:cs="Segoe UI"/>
                <w:b/>
                <w:bCs/>
              </w:rPr>
              <w:t>Sgiliau ac ymddygiadau</w:t>
            </w:r>
          </w:p>
        </w:tc>
      </w:tr>
      <w:tr w:rsidR="00504BA0" w:rsidRPr="00FF6DF3" w14:paraId="30BE01B4" w14:textId="77777777" w:rsidTr="009343B7">
        <w:tc>
          <w:tcPr>
            <w:tcW w:w="9016" w:type="dxa"/>
          </w:tcPr>
          <w:p w14:paraId="0E116AC8" w14:textId="77777777" w:rsidR="00983CF4" w:rsidRPr="004C7942" w:rsidRDefault="00983CF4" w:rsidP="00983CF4">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permStart w:id="372907957" w:edGrp="everyone"/>
            <w:r w:rsidRPr="004C7942">
              <w:rPr>
                <w:rFonts w:eastAsia="Segoe UI" w:cs="Segoe UI"/>
                <w:color w:val="000000"/>
                <w:lang w:val="cy-GB"/>
              </w:rPr>
              <w:t>Meddwl strategol ac ymwybyddiaeth wleidyddol, gyda dealltwriaeth o bolisïau’r blaid a phryderon etholaethau.</w:t>
            </w:r>
          </w:p>
          <w:p w14:paraId="4D3A431D" w14:textId="77777777" w:rsidR="00983CF4" w:rsidRPr="004C7942" w:rsidRDefault="00983CF4" w:rsidP="00983CF4">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4C7942">
              <w:rPr>
                <w:rFonts w:eastAsia="Segoe UI" w:cs="Segoe UI"/>
                <w:color w:val="000000"/>
                <w:lang w:val="cy-GB"/>
              </w:rPr>
              <w:t>Y gallu i ymgysylltu â rhanddeiliaid a dylanwadu arnynt, o swyddogion y Llywodraeth i grwpiau eiriolaeth.</w:t>
            </w:r>
          </w:p>
          <w:p w14:paraId="4F2D7BD0" w14:textId="77777777" w:rsidR="00983CF4" w:rsidRPr="004C7942" w:rsidRDefault="00983CF4" w:rsidP="00983CF4">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4C7942">
              <w:rPr>
                <w:rFonts w:eastAsia="Segoe UI" w:cs="Segoe UI"/>
                <w:color w:val="000000"/>
                <w:lang w:val="cy-GB"/>
              </w:rPr>
              <w:t>Barn a meddwl clir o ran dyrannu adnoddau ac ymateb i alwadau sy'n cystadlu â'i gilydd, a'r gallu i wneud penderfyniadau doeth mewn amgylchedd gwleidyddol sensitif sy'n newid yn gyflym.</w:t>
            </w:r>
          </w:p>
          <w:p w14:paraId="1EF3B0F5" w14:textId="77777777" w:rsidR="00983CF4" w:rsidRPr="004C7942" w:rsidRDefault="00983CF4" w:rsidP="00983CF4">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4C7942">
              <w:rPr>
                <w:rFonts w:eastAsia="Segoe UI" w:cs="Segoe UI"/>
                <w:color w:val="000000"/>
                <w:lang w:val="cy-GB"/>
              </w:rPr>
              <w:t>Sgiliau dadansoddi ac ymchwil ar lefel uchel i ddeall a beirniadu polisi cymhleth a deunydd deddfwriaethol.</w:t>
            </w:r>
          </w:p>
          <w:p w14:paraId="05D86B0B" w14:textId="77777777" w:rsidR="00983CF4" w:rsidRPr="004C7942" w:rsidRDefault="00983CF4" w:rsidP="00983CF4">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4C7942">
              <w:rPr>
                <w:rFonts w:eastAsia="Segoe UI" w:cs="Segoe UI"/>
                <w:color w:val="000000"/>
                <w:lang w:val="cy-GB"/>
              </w:rPr>
              <w:t>Sgiliau drafftio a chyflwyno rhagorol i gyflwyno materion cymhleth ac opsiynau polisi yn glir, yn gryno ac yn gywir, ar lafar ac yn ysgrifenedig. </w:t>
            </w:r>
          </w:p>
          <w:p w14:paraId="5A8F35C6" w14:textId="77777777" w:rsidR="00983CF4" w:rsidRPr="004C7942" w:rsidRDefault="00983CF4" w:rsidP="00983CF4">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4C7942">
              <w:rPr>
                <w:rFonts w:eastAsia="Segoe UI" w:cs="Segoe UI"/>
                <w:color w:val="000000"/>
                <w:lang w:val="cy-GB"/>
              </w:rPr>
              <w:t xml:space="preserve">Dealltwriaeth o'r angen i frwydro yn erbyn gwahaniaethu ac i hyrwyddo cyfle cyfartal ac Egwyddorion </w:t>
            </w:r>
            <w:proofErr w:type="spellStart"/>
            <w:r w:rsidRPr="004C7942">
              <w:rPr>
                <w:rFonts w:eastAsia="Segoe UI" w:cs="Segoe UI"/>
                <w:color w:val="000000"/>
                <w:lang w:val="cy-GB"/>
              </w:rPr>
              <w:t>Nolan</w:t>
            </w:r>
            <w:proofErr w:type="spellEnd"/>
            <w:r w:rsidRPr="004C7942">
              <w:rPr>
                <w:rFonts w:eastAsia="Segoe UI" w:cs="Segoe UI"/>
                <w:color w:val="000000"/>
                <w:lang w:val="cy-GB"/>
              </w:rPr>
              <w:t xml:space="preserve"> ar gyfer Bywyd Cyhoeddus, ac ymrwymiad i'r materion hyn.</w:t>
            </w:r>
          </w:p>
          <w:p w14:paraId="484C4348" w14:textId="3915BB98" w:rsidR="00504BA0" w:rsidRPr="00983CF4" w:rsidRDefault="00983CF4" w:rsidP="00983CF4">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4C7942">
              <w:rPr>
                <w:rFonts w:eastAsia="Segoe UI" w:cs="Segoe UI"/>
                <w:color w:val="000000"/>
                <w:lang w:val="cy-GB"/>
              </w:rPr>
              <w:t>Y gallu i weithio ar y cyd fel rhan o dîm bach. </w:t>
            </w:r>
            <w:permEnd w:id="372907957"/>
          </w:p>
        </w:tc>
      </w:tr>
      <w:tr w:rsidR="00504BA0" w:rsidRPr="00FF6DF3" w14:paraId="5EC54106" w14:textId="77777777" w:rsidTr="001F499F">
        <w:tc>
          <w:tcPr>
            <w:tcW w:w="9016" w:type="dxa"/>
            <w:shd w:val="clear" w:color="auto" w:fill="DAE9F7" w:themeFill="text2" w:themeFillTint="1A"/>
          </w:tcPr>
          <w:p w14:paraId="65468E12" w14:textId="2B9F9C3B" w:rsidR="00504BA0" w:rsidRPr="00504BA0" w:rsidRDefault="00F22603" w:rsidP="00504BA0">
            <w:pPr>
              <w:spacing w:before="120" w:after="120"/>
              <w:rPr>
                <w:rFonts w:cs="Segoe UI"/>
                <w:b/>
                <w:bCs/>
              </w:rPr>
            </w:pPr>
            <w:r w:rsidRPr="00F22603">
              <w:rPr>
                <w:b/>
                <w:bCs/>
              </w:rPr>
              <w:t>Gwybodaeth a phrofiad</w:t>
            </w:r>
          </w:p>
        </w:tc>
      </w:tr>
      <w:tr w:rsidR="00504BA0" w:rsidRPr="00FF6DF3" w14:paraId="59C1D26D" w14:textId="77777777" w:rsidTr="009343B7">
        <w:tc>
          <w:tcPr>
            <w:tcW w:w="9016" w:type="dxa"/>
          </w:tcPr>
          <w:p w14:paraId="35495ABF" w14:textId="77777777" w:rsidR="00890E61" w:rsidRPr="00890E61" w:rsidRDefault="00890E61" w:rsidP="00890E61">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lang w:val="cy-GB"/>
              </w:rPr>
            </w:pPr>
            <w:permStart w:id="1801453640" w:edGrp="everyone" w:colFirst="0" w:colLast="0"/>
            <w:r w:rsidRPr="00890E61">
              <w:rPr>
                <w:rFonts w:eastAsia="Segoe UI" w:cs="Segoe UI"/>
                <w:color w:val="000000"/>
                <w:lang w:val="cy-GB"/>
              </w:rPr>
              <w:t>Profiad o weithio'n effeithiol mewn amgylchedd gwleidyddol, gan gynnwys datrys materion cymhleth mewn ffordd ddoeth a diplomyddol.</w:t>
            </w:r>
          </w:p>
          <w:p w14:paraId="5A2B2861" w14:textId="77777777" w:rsidR="00890E61" w:rsidRPr="00890E61" w:rsidRDefault="00890E61" w:rsidP="00890E61">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lang w:val="cy-GB"/>
              </w:rPr>
            </w:pPr>
            <w:r w:rsidRPr="00890E61">
              <w:rPr>
                <w:rFonts w:eastAsia="Segoe UI" w:cs="Segoe UI"/>
                <w:color w:val="000000"/>
                <w:lang w:val="cy-GB"/>
              </w:rPr>
              <w:t>Dealltwriaeth o waith y Senedd ac Aelodau o'r Senedd.</w:t>
            </w:r>
          </w:p>
          <w:p w14:paraId="44B8E6A8" w14:textId="77777777" w:rsidR="00890E61" w:rsidRPr="00890E61" w:rsidRDefault="00890E61" w:rsidP="00890E61">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lang w:val="cy-GB"/>
              </w:rPr>
            </w:pPr>
            <w:r w:rsidRPr="00890E61">
              <w:rPr>
                <w:rFonts w:eastAsia="Segoe UI" w:cs="Segoe UI"/>
                <w:color w:val="000000"/>
                <w:lang w:val="cy-GB"/>
              </w:rPr>
              <w:t>Dealltwriaeth lawn o'r gyfraith a’r fframweithiau rheoleiddio y mae’r Aelodau a’r Grwpiau yn gweithredu o’u mewn. Mae hyn yn cynnwys fframweithiau’r Senedd (safonau ymddygiad, gwariant ac ati) yn ogystal â fframweithiau ehangach a chyffredinol. Y gallu i roi cyngor gwybodus i’r Aelodau a chydweithwyr.</w:t>
            </w:r>
          </w:p>
          <w:p w14:paraId="04759792" w14:textId="77777777" w:rsidR="00890E61" w:rsidRPr="00890E61" w:rsidRDefault="00890E61" w:rsidP="00890E61">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lang w:val="cy-GB"/>
              </w:rPr>
            </w:pPr>
            <w:r w:rsidRPr="00890E61">
              <w:rPr>
                <w:rFonts w:eastAsia="Segoe UI" w:cs="Segoe UI"/>
                <w:color w:val="000000"/>
                <w:lang w:val="cy-GB"/>
              </w:rPr>
              <w:t>Arbenigedd sylweddol a gafwyd drwy gymhwyster proffesiynol neu academaidd neu brofiad cyfatebol, y gellir ei gymhwyso ym mhob sefyllfa sy’n berthnasol i bolisi ac ymchwil.</w:t>
            </w:r>
          </w:p>
          <w:p w14:paraId="2E447C07" w14:textId="77777777" w:rsidR="00890E61" w:rsidRPr="00890E61" w:rsidRDefault="00890E61" w:rsidP="00890E61">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lang w:val="cy-GB"/>
              </w:rPr>
            </w:pPr>
            <w:r w:rsidRPr="00890E61">
              <w:rPr>
                <w:rFonts w:eastAsia="Segoe UI" w:cs="Segoe UI"/>
                <w:color w:val="000000"/>
                <w:lang w:val="cy-GB"/>
              </w:rPr>
              <w:t>Gwybodaeth arbenigol am bolisi'r Llywodraeth, deddfwriaeth a gweithdrefnau'r Senedd.</w:t>
            </w:r>
          </w:p>
          <w:p w14:paraId="1456F708" w14:textId="77777777" w:rsidR="00890E61" w:rsidRPr="00890E61" w:rsidRDefault="00890E61" w:rsidP="00890E61">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lang w:val="cy-GB"/>
              </w:rPr>
            </w:pPr>
            <w:r w:rsidRPr="00890E61">
              <w:rPr>
                <w:rFonts w:eastAsia="Segoe UI" w:cs="Segoe UI"/>
                <w:color w:val="000000"/>
                <w:lang w:val="cy-GB"/>
              </w:rPr>
              <w:t>Cyfrifoldeb dros reoli tîm amlddisgyblaethol o staff sydd â hanes o lwyddiant o ran sicrhau canlyniadau.</w:t>
            </w:r>
          </w:p>
          <w:p w14:paraId="7EB8C6DC" w14:textId="77777777" w:rsidR="00504BA0" w:rsidRDefault="00890E61" w:rsidP="00FF72B2">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lang w:val="cy-GB"/>
              </w:rPr>
            </w:pPr>
            <w:r w:rsidRPr="00890E61">
              <w:rPr>
                <w:rFonts w:eastAsia="Segoe UI" w:cs="Segoe UI"/>
                <w:color w:val="000000"/>
                <w:lang w:val="cy-GB"/>
              </w:rPr>
              <w:t>Gwybodaeth arbenigol mewn maes perthnasol, a phrofiad o ddatblygu polisïau a strategaethau o fewn y maes hwn. </w:t>
            </w:r>
          </w:p>
          <w:p w14:paraId="02DC5552" w14:textId="10203DAD" w:rsidR="00FF72B2" w:rsidRPr="00FF72B2" w:rsidRDefault="00FF72B2" w:rsidP="00FF72B2">
            <w:pPr>
              <w:widowControl w:val="0"/>
              <w:autoSpaceDE w:val="0"/>
              <w:autoSpaceDN w:val="0"/>
              <w:spacing w:before="120" w:after="120"/>
              <w:ind w:right="544"/>
              <w:rPr>
                <w:rStyle w:val="eop"/>
                <w:rFonts w:eastAsia="Segoe UI" w:cs="Segoe UI"/>
                <w:color w:val="000000"/>
                <w:lang w:val="cy-GB"/>
              </w:rPr>
            </w:pPr>
          </w:p>
        </w:tc>
      </w:tr>
      <w:permEnd w:id="1801453640"/>
      <w:tr w:rsidR="00F14303" w:rsidRPr="00FF6DF3" w14:paraId="70C93A5B" w14:textId="77777777" w:rsidTr="001F499F">
        <w:tc>
          <w:tcPr>
            <w:tcW w:w="9016" w:type="dxa"/>
            <w:shd w:val="clear" w:color="auto" w:fill="DAE9F7" w:themeFill="text2" w:themeFillTint="1A"/>
          </w:tcPr>
          <w:p w14:paraId="4AE5E684" w14:textId="57E8A103" w:rsidR="00F14303" w:rsidRPr="001F499F" w:rsidRDefault="00D57E3B" w:rsidP="00F14303">
            <w:pPr>
              <w:spacing w:before="120" w:after="120"/>
              <w:rPr>
                <w:rStyle w:val="eop"/>
                <w:rFonts w:cs="Segoe UI"/>
                <w:b/>
                <w:bCs/>
                <w:color w:val="EE0000"/>
              </w:rPr>
            </w:pPr>
            <w:r w:rsidRPr="001F499F">
              <w:rPr>
                <w:b/>
                <w:bCs/>
              </w:rPr>
              <w:lastRenderedPageBreak/>
              <w:t>Meini prawf dymunol</w:t>
            </w:r>
          </w:p>
        </w:tc>
      </w:tr>
      <w:tr w:rsidR="00F14303" w:rsidRPr="00FF6DF3" w14:paraId="5B6548DB" w14:textId="77777777" w:rsidTr="009343B7">
        <w:tc>
          <w:tcPr>
            <w:tcW w:w="9016" w:type="dxa"/>
          </w:tcPr>
          <w:p w14:paraId="121622C0" w14:textId="77777777" w:rsidR="006106B9" w:rsidRPr="006106B9" w:rsidRDefault="006106B9" w:rsidP="00C268B9">
            <w:pPr>
              <w:pStyle w:val="ListParagraph"/>
              <w:widowControl w:val="0"/>
              <w:numPr>
                <w:ilvl w:val="0"/>
                <w:numId w:val="7"/>
              </w:numPr>
              <w:tabs>
                <w:tab w:val="left" w:pos="5162"/>
              </w:tabs>
              <w:autoSpaceDE w:val="0"/>
              <w:autoSpaceDN w:val="0"/>
              <w:spacing w:before="120" w:after="120" w:line="259" w:lineRule="auto"/>
              <w:contextualSpacing w:val="0"/>
              <w:rPr>
                <w:rFonts w:eastAsia="Segoe UI" w:cs="Segoe UI"/>
                <w:color w:val="000000"/>
                <w:lang w:val="cy-GB"/>
              </w:rPr>
            </w:pPr>
            <w:permStart w:id="644291342" w:edGrp="everyone"/>
            <w:r w:rsidRPr="006106B9">
              <w:rPr>
                <w:rFonts w:eastAsia="Segoe UI" w:cs="Segoe UI"/>
                <w:color w:val="000000"/>
                <w:lang w:val="cy-GB"/>
              </w:rPr>
              <w:t>Dealltwriaeth o faterion cyfoes a phynciau sy’n berthnasol i Gymru a'r ardal leol, a diddordeb yn system wleidyddol Cymru.</w:t>
            </w:r>
          </w:p>
          <w:p w14:paraId="70B77ADF" w14:textId="77777777" w:rsidR="00F14303" w:rsidRPr="00C268B9" w:rsidRDefault="006106B9" w:rsidP="00C268B9">
            <w:pPr>
              <w:pStyle w:val="ListParagraph"/>
              <w:widowControl w:val="0"/>
              <w:numPr>
                <w:ilvl w:val="0"/>
                <w:numId w:val="7"/>
              </w:numPr>
              <w:tabs>
                <w:tab w:val="left" w:pos="5162"/>
              </w:tabs>
              <w:autoSpaceDE w:val="0"/>
              <w:autoSpaceDN w:val="0"/>
              <w:spacing w:before="120" w:after="120" w:line="259" w:lineRule="auto"/>
              <w:contextualSpacing w:val="0"/>
              <w:rPr>
                <w:rFonts w:cs="Segoe UI"/>
              </w:rPr>
            </w:pPr>
            <w:r w:rsidRPr="006106B9">
              <w:rPr>
                <w:rFonts w:eastAsia="Segoe UI" w:cs="Segoe UI"/>
                <w:color w:val="000000"/>
                <w:lang w:val="cy-GB"/>
              </w:rPr>
              <w:t>Yn arddel amcanion a gwerthoedd y blaid.</w:t>
            </w:r>
          </w:p>
          <w:p w14:paraId="74A790A7" w14:textId="2BD2F6FE" w:rsidR="006E21EC" w:rsidRPr="002D4DDD" w:rsidRDefault="00C268B9" w:rsidP="002D4DDD">
            <w:pPr>
              <w:pStyle w:val="ListParagraph"/>
              <w:widowControl w:val="0"/>
              <w:numPr>
                <w:ilvl w:val="0"/>
                <w:numId w:val="7"/>
              </w:numPr>
              <w:tabs>
                <w:tab w:val="left" w:pos="5162"/>
              </w:tabs>
              <w:autoSpaceDE w:val="0"/>
              <w:autoSpaceDN w:val="0"/>
              <w:spacing w:before="120" w:after="120" w:line="259" w:lineRule="auto"/>
              <w:contextualSpacing w:val="0"/>
              <w:rPr>
                <w:rStyle w:val="eop"/>
                <w:rFonts w:cs="Segoe UI"/>
              </w:rPr>
            </w:pPr>
            <w:r w:rsidRPr="001E0266">
              <w:rPr>
                <w:rFonts w:eastAsia="Segoe UI" w:cs="Segoe UI"/>
                <w:lang w:val="cy-GB"/>
              </w:rPr>
              <w:t>Profiad blaenorol o weithio i Aelod o’r Senedd, Aelod Seneddol neu Aelod o Senedd Ewrop.</w:t>
            </w:r>
            <w:permEnd w:id="644291342"/>
          </w:p>
        </w:tc>
      </w:tr>
      <w:tr w:rsidR="00F14303" w:rsidRPr="00FF6DF3" w14:paraId="3DEBB9A4" w14:textId="77777777" w:rsidTr="001F499F">
        <w:tc>
          <w:tcPr>
            <w:tcW w:w="9016" w:type="dxa"/>
            <w:shd w:val="clear" w:color="auto" w:fill="DAE9F7" w:themeFill="text2" w:themeFillTint="1A"/>
          </w:tcPr>
          <w:p w14:paraId="4C3F92B3" w14:textId="38461464" w:rsidR="00F14303" w:rsidRPr="001F499F" w:rsidRDefault="00301647" w:rsidP="001F499F">
            <w:pPr>
              <w:spacing w:before="120" w:after="120"/>
              <w:rPr>
                <w:rStyle w:val="eop"/>
                <w:rFonts w:cs="Segoe UI"/>
                <w:b/>
                <w:bCs/>
                <w:i/>
                <w:iCs/>
                <w:color w:val="EE0000"/>
              </w:rPr>
            </w:pPr>
            <w:r w:rsidRPr="001F499F">
              <w:rPr>
                <w:b/>
                <w:bCs/>
              </w:rPr>
              <w:t>Cymwysterau</w:t>
            </w:r>
          </w:p>
        </w:tc>
      </w:tr>
      <w:tr w:rsidR="00F14303" w:rsidRPr="00FF6DF3" w14:paraId="312DF7B3" w14:textId="77777777" w:rsidTr="00F14303">
        <w:tc>
          <w:tcPr>
            <w:tcW w:w="9016" w:type="dxa"/>
          </w:tcPr>
          <w:p w14:paraId="247B81C4" w14:textId="652B124E" w:rsidR="00F14303" w:rsidRPr="002D4DDD" w:rsidRDefault="00F76291" w:rsidP="00FF72B2">
            <w:pPr>
              <w:pStyle w:val="ListParagraph"/>
              <w:widowControl w:val="0"/>
              <w:numPr>
                <w:ilvl w:val="0"/>
                <w:numId w:val="7"/>
              </w:numPr>
              <w:tabs>
                <w:tab w:val="left" w:pos="5162"/>
              </w:tabs>
              <w:autoSpaceDE w:val="0"/>
              <w:autoSpaceDN w:val="0"/>
              <w:spacing w:before="120" w:after="120" w:line="259" w:lineRule="auto"/>
              <w:contextualSpacing w:val="0"/>
              <w:rPr>
                <w:rStyle w:val="eop"/>
                <w:rFonts w:eastAsia="Segoe UI" w:cs="Segoe UI"/>
                <w:color w:val="000000"/>
                <w:lang w:val="cy-GB"/>
              </w:rPr>
            </w:pPr>
            <w:permStart w:id="1645375674" w:edGrp="everyone"/>
            <w:r w:rsidRPr="00FF72B2">
              <w:rPr>
                <w:rFonts w:eastAsia="Segoe UI" w:cs="Segoe UI"/>
                <w:lang w:val="cy-GB"/>
              </w:rPr>
              <w:t>Gradd neu gymhwyster cyfatebol mewn pwnc perthnasol, neu brofiad addas arall.</w:t>
            </w:r>
            <w:permEnd w:id="1645375674"/>
          </w:p>
        </w:tc>
      </w:tr>
      <w:tr w:rsidR="00F14303" w:rsidRPr="00FF6DF3" w14:paraId="44A25FB2" w14:textId="77777777" w:rsidTr="001F499F">
        <w:tc>
          <w:tcPr>
            <w:tcW w:w="9016" w:type="dxa"/>
            <w:shd w:val="clear" w:color="auto" w:fill="DAE9F7" w:themeFill="text2" w:themeFillTint="1A"/>
          </w:tcPr>
          <w:p w14:paraId="2D1974CB" w14:textId="020C009C" w:rsidR="00F14303" w:rsidRDefault="00B87473" w:rsidP="001F499F">
            <w:pPr>
              <w:spacing w:before="120" w:after="120"/>
              <w:rPr>
                <w:rStyle w:val="eop"/>
                <w:rFonts w:cs="Segoe UI"/>
                <w:b/>
                <w:bCs/>
                <w:shd w:val="clear" w:color="auto" w:fill="FCEDC8"/>
              </w:rPr>
            </w:pPr>
            <w:r w:rsidRPr="001F499F">
              <w:rPr>
                <w:b/>
                <w:bCs/>
              </w:rPr>
              <w:t>Sgiliau iaith</w:t>
            </w:r>
          </w:p>
        </w:tc>
      </w:tr>
      <w:tr w:rsidR="00F14303" w:rsidRPr="00FF6DF3" w14:paraId="64F64052" w14:textId="77777777" w:rsidTr="00F14303">
        <w:tc>
          <w:tcPr>
            <w:tcW w:w="9016" w:type="dxa"/>
          </w:tcPr>
          <w:p w14:paraId="3A68E3C1" w14:textId="3CD77FD1" w:rsidR="00F14303" w:rsidRPr="00FF72B2" w:rsidRDefault="0009551D" w:rsidP="00FF72B2">
            <w:pPr>
              <w:pStyle w:val="ListParagraph"/>
              <w:widowControl w:val="0"/>
              <w:numPr>
                <w:ilvl w:val="0"/>
                <w:numId w:val="7"/>
              </w:numPr>
              <w:tabs>
                <w:tab w:val="left" w:pos="5162"/>
              </w:tabs>
              <w:autoSpaceDE w:val="0"/>
              <w:autoSpaceDN w:val="0"/>
              <w:spacing w:before="120" w:after="120" w:line="259" w:lineRule="auto"/>
              <w:contextualSpacing w:val="0"/>
              <w:rPr>
                <w:rStyle w:val="eop"/>
                <w:rFonts w:eastAsia="Segoe UI" w:cs="Segoe UI"/>
                <w:color w:val="000000" w:themeColor="text1"/>
              </w:rPr>
            </w:pPr>
            <w:permStart w:id="1220242167" w:edGrp="everyone" w:colFirst="0" w:colLast="0"/>
            <w:proofErr w:type="spellStart"/>
            <w:r w:rsidRPr="00FF72B2">
              <w:rPr>
                <w:rFonts w:eastAsia="Segoe UI" w:cs="Segoe UI"/>
                <w:lang w:val="cy-GB"/>
              </w:rPr>
              <w:t>Heb</w:t>
            </w:r>
            <w:proofErr w:type="spellEnd"/>
            <w:r w:rsidRPr="00FF72B2">
              <w:rPr>
                <w:rFonts w:eastAsia="Segoe UI" w:cs="Segoe UI"/>
                <w:lang w:val="cy-GB"/>
              </w:rPr>
              <w:t xml:space="preserve"> </w:t>
            </w:r>
            <w:proofErr w:type="spellStart"/>
            <w:r w:rsidRPr="00FF72B2">
              <w:rPr>
                <w:rFonts w:eastAsia="Segoe UI" w:cs="Segoe UI"/>
                <w:lang w:val="cy-GB"/>
              </w:rPr>
              <w:t>fod</w:t>
            </w:r>
            <w:proofErr w:type="spellEnd"/>
            <w:r w:rsidRPr="00FF72B2">
              <w:rPr>
                <w:rFonts w:eastAsia="Segoe UI" w:cs="Segoe UI"/>
                <w:lang w:val="cy-GB"/>
              </w:rPr>
              <w:t xml:space="preserve"> </w:t>
            </w:r>
            <w:proofErr w:type="spellStart"/>
            <w:r w:rsidRPr="00FF72B2">
              <w:rPr>
                <w:rFonts w:eastAsia="Segoe UI" w:cs="Segoe UI"/>
                <w:lang w:val="cy-GB"/>
              </w:rPr>
              <w:t>yn</w:t>
            </w:r>
            <w:proofErr w:type="spellEnd"/>
            <w:r w:rsidRPr="00FF72B2">
              <w:rPr>
                <w:rFonts w:eastAsia="Segoe UI" w:cs="Segoe UI"/>
                <w:lang w:val="cy-GB"/>
              </w:rPr>
              <w:t xml:space="preserve"> </w:t>
            </w:r>
            <w:proofErr w:type="spellStart"/>
            <w:r w:rsidRPr="00FF72B2">
              <w:rPr>
                <w:rFonts w:eastAsia="Segoe UI" w:cs="Segoe UI"/>
                <w:lang w:val="cy-GB"/>
              </w:rPr>
              <w:t>hanfodol</w:t>
            </w:r>
            <w:proofErr w:type="spellEnd"/>
            <w:r w:rsidRPr="00FF72B2">
              <w:rPr>
                <w:rFonts w:eastAsia="Segoe UI" w:cs="Segoe UI"/>
                <w:lang w:val="cy-GB"/>
              </w:rPr>
              <w:t xml:space="preserve">: Y </w:t>
            </w:r>
            <w:proofErr w:type="spellStart"/>
            <w:r w:rsidRPr="00FF72B2">
              <w:rPr>
                <w:rFonts w:eastAsia="Segoe UI" w:cs="Segoe UI"/>
                <w:lang w:val="cy-GB"/>
              </w:rPr>
              <w:t>gallu</w:t>
            </w:r>
            <w:proofErr w:type="spellEnd"/>
            <w:r w:rsidRPr="00FF72B2">
              <w:rPr>
                <w:rFonts w:eastAsia="Segoe UI" w:cs="Segoe UI"/>
                <w:lang w:val="cy-GB"/>
              </w:rPr>
              <w:t xml:space="preserve"> i </w:t>
            </w:r>
            <w:proofErr w:type="spellStart"/>
            <w:r w:rsidRPr="00FF72B2">
              <w:rPr>
                <w:rFonts w:eastAsia="Segoe UI" w:cs="Segoe UI"/>
                <w:lang w:val="cy-GB"/>
              </w:rPr>
              <w:t>weithio</w:t>
            </w:r>
            <w:proofErr w:type="spellEnd"/>
            <w:r w:rsidRPr="00FF72B2">
              <w:rPr>
                <w:rFonts w:eastAsia="Segoe UI" w:cs="Segoe UI"/>
                <w:lang w:val="cy-GB"/>
              </w:rPr>
              <w:t xml:space="preserve"> </w:t>
            </w:r>
            <w:proofErr w:type="spellStart"/>
            <w:r w:rsidRPr="00FF72B2">
              <w:rPr>
                <w:rFonts w:eastAsia="Segoe UI" w:cs="Segoe UI"/>
                <w:lang w:val="cy-GB"/>
              </w:rPr>
              <w:t>yn</w:t>
            </w:r>
            <w:proofErr w:type="spellEnd"/>
            <w:r w:rsidRPr="00FF72B2">
              <w:rPr>
                <w:rFonts w:eastAsia="Segoe UI" w:cs="Segoe UI"/>
                <w:lang w:val="cy-GB"/>
              </w:rPr>
              <w:t xml:space="preserve"> Gymraeg a </w:t>
            </w:r>
            <w:proofErr w:type="spellStart"/>
            <w:r w:rsidRPr="00FF72B2">
              <w:rPr>
                <w:rFonts w:eastAsia="Segoe UI" w:cs="Segoe UI"/>
                <w:lang w:val="cy-GB"/>
              </w:rPr>
              <w:t>Saesneg</w:t>
            </w:r>
            <w:proofErr w:type="spellEnd"/>
            <w:r w:rsidRPr="00FF72B2">
              <w:rPr>
                <w:rFonts w:eastAsia="Segoe UI" w:cs="Segoe UI"/>
                <w:lang w:val="cy-GB"/>
              </w:rPr>
              <w:t>.</w:t>
            </w:r>
          </w:p>
        </w:tc>
      </w:tr>
      <w:permEnd w:id="1220242167"/>
    </w:tbl>
    <w:p w14:paraId="6F5FE58D" w14:textId="77777777" w:rsidR="005C1360" w:rsidRDefault="005C1360"/>
    <w:p w14:paraId="04F3D0B8" w14:textId="189ACCCE" w:rsidR="005C1360" w:rsidRDefault="005C1360">
      <w:pPr>
        <w:rPr>
          <w:rFonts w:eastAsiaTheme="majorEastAsia" w:cs="Segoe UI"/>
          <w:sz w:val="40"/>
          <w:szCs w:val="40"/>
        </w:rPr>
      </w:pPr>
      <w:r>
        <w:rPr>
          <w:rFonts w:eastAsiaTheme="majorEastAsia" w:cs="Segoe UI"/>
          <w:sz w:val="40"/>
          <w:szCs w:val="40"/>
        </w:rPr>
        <w:br w:type="page"/>
      </w:r>
    </w:p>
    <w:p w14:paraId="05AFC9E4" w14:textId="30EDB130" w:rsidR="005C1360" w:rsidRDefault="0060570D" w:rsidP="00504BA0">
      <w:pPr>
        <w:tabs>
          <w:tab w:val="left" w:pos="7338"/>
        </w:tabs>
        <w:rPr>
          <w:rFonts w:eastAsiaTheme="majorEastAsia" w:cs="Segoe UI"/>
          <w:b/>
          <w:bCs/>
          <w:sz w:val="40"/>
          <w:szCs w:val="40"/>
        </w:rPr>
      </w:pPr>
      <w:r>
        <w:rPr>
          <w:rFonts w:eastAsiaTheme="majorEastAsia" w:cs="Segoe UI"/>
          <w:b/>
          <w:bCs/>
          <w:sz w:val="40"/>
          <w:szCs w:val="40"/>
        </w:rPr>
        <w:lastRenderedPageBreak/>
        <w:t xml:space="preserve">Prif </w:t>
      </w:r>
      <w:r w:rsidR="005D798B" w:rsidRPr="005D798B">
        <w:rPr>
          <w:rFonts w:eastAsiaTheme="majorEastAsia" w:cs="Segoe UI"/>
          <w:b/>
          <w:bCs/>
          <w:sz w:val="40"/>
          <w:szCs w:val="40"/>
          <w:lang w:val="cy-GB"/>
        </w:rPr>
        <w:t>ddyletswyddau</w:t>
      </w:r>
    </w:p>
    <w:tbl>
      <w:tblPr>
        <w:tblStyle w:val="TableGrid"/>
        <w:tblW w:w="0" w:type="auto"/>
        <w:tblLook w:val="04A0" w:firstRow="1" w:lastRow="0" w:firstColumn="1" w:lastColumn="0" w:noHBand="0" w:noVBand="1"/>
      </w:tblPr>
      <w:tblGrid>
        <w:gridCol w:w="9016"/>
      </w:tblGrid>
      <w:tr w:rsidR="00114CD7" w:rsidRPr="00CC51AD" w14:paraId="370A37D1" w14:textId="77777777" w:rsidTr="001F499F">
        <w:tc>
          <w:tcPr>
            <w:tcW w:w="9016" w:type="dxa"/>
            <w:shd w:val="clear" w:color="auto" w:fill="DAE9F7" w:themeFill="text2" w:themeFillTint="1A"/>
          </w:tcPr>
          <w:p w14:paraId="47E4FEA7" w14:textId="04F94509" w:rsidR="00114CD7" w:rsidRDefault="00A37767" w:rsidP="009343B7">
            <w:pPr>
              <w:spacing w:before="120" w:after="120"/>
              <w:rPr>
                <w:rFonts w:cs="Segoe UI"/>
                <w:b/>
                <w:bCs/>
                <w:lang w:val="cy-GB"/>
              </w:rPr>
            </w:pPr>
            <w:permStart w:id="1536763154" w:edGrp="everyone"/>
            <w:r w:rsidRPr="00A37767">
              <w:rPr>
                <w:rFonts w:cs="Segoe UI"/>
                <w:b/>
                <w:bCs/>
                <w:lang w:val="cy-GB"/>
              </w:rPr>
              <w:t xml:space="preserve">Ymchwil </w:t>
            </w:r>
            <w:r w:rsidR="00802F20">
              <w:rPr>
                <w:rFonts w:cs="Segoe UI"/>
                <w:b/>
                <w:bCs/>
                <w:lang w:val="cy-GB"/>
              </w:rPr>
              <w:t>l</w:t>
            </w:r>
            <w:r w:rsidRPr="00A37767">
              <w:rPr>
                <w:rFonts w:cs="Segoe UI"/>
                <w:b/>
                <w:bCs/>
                <w:lang w:val="cy-GB"/>
              </w:rPr>
              <w:t xml:space="preserve">efel </w:t>
            </w:r>
            <w:r w:rsidR="00802F20">
              <w:rPr>
                <w:rFonts w:cs="Segoe UI"/>
                <w:b/>
                <w:bCs/>
                <w:lang w:val="cy-GB"/>
              </w:rPr>
              <w:t>u</w:t>
            </w:r>
            <w:r w:rsidRPr="00A37767">
              <w:rPr>
                <w:rFonts w:cs="Segoe UI"/>
                <w:b/>
                <w:bCs/>
                <w:lang w:val="cy-GB"/>
              </w:rPr>
              <w:t xml:space="preserve">chel a </w:t>
            </w:r>
            <w:r w:rsidR="00802F20">
              <w:rPr>
                <w:rFonts w:cs="Segoe UI"/>
                <w:b/>
                <w:bCs/>
                <w:lang w:val="cy-GB"/>
              </w:rPr>
              <w:t>d</w:t>
            </w:r>
            <w:r w:rsidRPr="00A37767">
              <w:rPr>
                <w:rFonts w:cs="Segoe UI"/>
                <w:b/>
                <w:bCs/>
                <w:lang w:val="cy-GB"/>
              </w:rPr>
              <w:t xml:space="preserve">atblygu </w:t>
            </w:r>
            <w:r w:rsidR="00802F20">
              <w:rPr>
                <w:rFonts w:cs="Segoe UI"/>
                <w:b/>
                <w:bCs/>
                <w:lang w:val="cy-GB"/>
              </w:rPr>
              <w:t>p</w:t>
            </w:r>
            <w:r w:rsidRPr="00A37767">
              <w:rPr>
                <w:rFonts w:cs="Segoe UI"/>
                <w:b/>
                <w:bCs/>
                <w:lang w:val="cy-GB"/>
              </w:rPr>
              <w:t>olisi</w:t>
            </w:r>
          </w:p>
        </w:tc>
      </w:tr>
      <w:tr w:rsidR="00114CD7" w:rsidRPr="00CC51AD" w14:paraId="74D09666" w14:textId="77777777" w:rsidTr="00114CD7">
        <w:tc>
          <w:tcPr>
            <w:tcW w:w="9016" w:type="dxa"/>
          </w:tcPr>
          <w:p w14:paraId="22C6B12C" w14:textId="77777777" w:rsidR="006A46F4" w:rsidRPr="00802F20" w:rsidRDefault="006A46F4" w:rsidP="00802F20">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802F20">
              <w:rPr>
                <w:rFonts w:cs="Segoe UI"/>
                <w:color w:val="000000"/>
                <w:lang w:val="cy-GB"/>
              </w:rPr>
              <w:t>Gwneud gwaith ymchwil manwl ar ddeddfwriaeth, polisïau'r Llywodraeth a thueddiadau gwleidyddol.</w:t>
            </w:r>
          </w:p>
          <w:p w14:paraId="3B87AA12" w14:textId="77777777" w:rsidR="006A46F4" w:rsidRPr="00802F20" w:rsidRDefault="006A46F4" w:rsidP="00802F20">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802F20">
              <w:rPr>
                <w:rFonts w:cs="Segoe UI"/>
                <w:color w:val="000000"/>
                <w:lang w:val="cy-GB"/>
              </w:rPr>
              <w:t>Drafftio adroddiadau manwl, papurau polisi, a dogfennau briffio i gefnogi gwaith yr Aelod.</w:t>
            </w:r>
          </w:p>
          <w:p w14:paraId="5E943A25" w14:textId="77777777" w:rsidR="006A46F4" w:rsidRPr="00802F20" w:rsidRDefault="006A46F4" w:rsidP="00802F20">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802F20">
              <w:rPr>
                <w:rFonts w:cs="Segoe UI"/>
                <w:color w:val="000000"/>
                <w:lang w:val="cy-GB"/>
              </w:rPr>
              <w:t>Dadansoddi materion etholaethol, cynigion y Llywodraeth ac adroddiadau pwyllgorau, gan gynghori ar strategaeth wleidyddol.</w:t>
            </w:r>
          </w:p>
          <w:p w14:paraId="78266A80" w14:textId="3EB2E71B" w:rsidR="00114CD7" w:rsidRPr="00802F20" w:rsidRDefault="006A46F4" w:rsidP="00802F20">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802F20">
              <w:rPr>
                <w:rFonts w:cs="Segoe UI"/>
                <w:color w:val="000000"/>
                <w:lang w:val="cy-GB"/>
              </w:rPr>
              <w:t>Nodi heriau a chyfleoedd sy'n dod i'r amlwg o ran polisi, gan lunio ymatebion yr Aelod.</w:t>
            </w:r>
          </w:p>
        </w:tc>
      </w:tr>
      <w:tr w:rsidR="00114CD7" w:rsidRPr="00CC51AD" w14:paraId="2E23DE93" w14:textId="77777777" w:rsidTr="001F499F">
        <w:tc>
          <w:tcPr>
            <w:tcW w:w="9016" w:type="dxa"/>
            <w:shd w:val="clear" w:color="auto" w:fill="DAE9F7" w:themeFill="text2" w:themeFillTint="1A"/>
          </w:tcPr>
          <w:p w14:paraId="3A7B7AD4" w14:textId="01D77414" w:rsidR="00114CD7" w:rsidRDefault="00F3726D" w:rsidP="009343B7">
            <w:pPr>
              <w:spacing w:before="120" w:after="120"/>
              <w:rPr>
                <w:rFonts w:cs="Segoe UI"/>
                <w:b/>
                <w:bCs/>
                <w:lang w:val="cy-GB"/>
              </w:rPr>
            </w:pPr>
            <w:r w:rsidRPr="00F3726D">
              <w:rPr>
                <w:rFonts w:cs="Segoe UI"/>
                <w:b/>
                <w:bCs/>
                <w:lang w:val="cy-GB"/>
              </w:rPr>
              <w:t xml:space="preserve">Strategaeth </w:t>
            </w:r>
            <w:r w:rsidR="00802F20">
              <w:rPr>
                <w:rFonts w:cs="Segoe UI"/>
                <w:b/>
                <w:bCs/>
                <w:lang w:val="cy-GB"/>
              </w:rPr>
              <w:t>d</w:t>
            </w:r>
            <w:r w:rsidRPr="00F3726D">
              <w:rPr>
                <w:rFonts w:cs="Segoe UI"/>
                <w:b/>
                <w:bCs/>
                <w:lang w:val="cy-GB"/>
              </w:rPr>
              <w:t xml:space="preserve">deddfwriaethol a </w:t>
            </w:r>
            <w:r w:rsidR="00802F20">
              <w:rPr>
                <w:rFonts w:cs="Segoe UI"/>
                <w:b/>
                <w:bCs/>
                <w:lang w:val="cy-GB"/>
              </w:rPr>
              <w:t>s</w:t>
            </w:r>
            <w:r w:rsidRPr="00F3726D">
              <w:rPr>
                <w:rFonts w:cs="Segoe UI"/>
                <w:b/>
                <w:bCs/>
                <w:lang w:val="cy-GB"/>
              </w:rPr>
              <w:t>eneddol</w:t>
            </w:r>
          </w:p>
        </w:tc>
      </w:tr>
      <w:tr w:rsidR="00114CD7" w:rsidRPr="00CC51AD" w14:paraId="73B7CAE4" w14:textId="77777777" w:rsidTr="00114CD7">
        <w:tc>
          <w:tcPr>
            <w:tcW w:w="9016" w:type="dxa"/>
          </w:tcPr>
          <w:p w14:paraId="312F56C5" w14:textId="77777777" w:rsidR="003B03CE" w:rsidRPr="00802F20" w:rsidRDefault="003B03CE" w:rsidP="00802F20">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802F20">
              <w:rPr>
                <w:rFonts w:cs="Segoe UI"/>
                <w:color w:val="000000"/>
                <w:lang w:val="cy-GB"/>
              </w:rPr>
              <w:t>Drafftio a chyflwyno cwestiynau, cynigion, areithiau a gwelliannau yn y Senedd.</w:t>
            </w:r>
          </w:p>
          <w:p w14:paraId="00209FA8" w14:textId="77777777" w:rsidR="003B03CE" w:rsidRPr="00802F20" w:rsidRDefault="003B03CE" w:rsidP="00802F20">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802F20">
              <w:rPr>
                <w:rFonts w:cs="Segoe UI"/>
                <w:color w:val="000000"/>
                <w:lang w:val="cy-GB"/>
              </w:rPr>
              <w:t>Cefnogi'r Aelod mewn dadleuon, pwyllgorau a chyfarfodydd gyda Gweinidogion.</w:t>
            </w:r>
          </w:p>
          <w:p w14:paraId="7E99AC92" w14:textId="77777777" w:rsidR="003B03CE" w:rsidRPr="00802F20" w:rsidRDefault="003B03CE" w:rsidP="00802F20">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802F20">
              <w:rPr>
                <w:rFonts w:cs="Segoe UI"/>
                <w:color w:val="000000"/>
                <w:lang w:val="cy-GB"/>
              </w:rPr>
              <w:t>Monitro deddfwriaeth, papurau ac ymgynghoriadau polisi, gan sicrhau bod yr Aelod wedi’i baratoi'n dda.</w:t>
            </w:r>
          </w:p>
          <w:p w14:paraId="65FE9C1C" w14:textId="1B2677A5" w:rsidR="00114CD7" w:rsidRPr="00802F20" w:rsidRDefault="003B03CE" w:rsidP="00802F20">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802F20">
              <w:rPr>
                <w:rFonts w:cs="Segoe UI"/>
                <w:color w:val="000000"/>
                <w:lang w:val="cy-GB"/>
              </w:rPr>
              <w:t>Darparu briffiau ar gyfer grwpiau trawsbleidiol, pwyllgorau polisi ac ymchwiliadau swyddogol.</w:t>
            </w:r>
          </w:p>
        </w:tc>
      </w:tr>
      <w:tr w:rsidR="005C1360" w:rsidRPr="00CC51AD" w14:paraId="5B880142" w14:textId="77777777" w:rsidTr="001F499F">
        <w:tc>
          <w:tcPr>
            <w:tcW w:w="9016" w:type="dxa"/>
            <w:shd w:val="clear" w:color="auto" w:fill="DAE9F7" w:themeFill="text2" w:themeFillTint="1A"/>
          </w:tcPr>
          <w:p w14:paraId="48DCD945" w14:textId="0039AB35" w:rsidR="005C1360" w:rsidRPr="00CC51AD" w:rsidRDefault="00BE694C" w:rsidP="009343B7">
            <w:pPr>
              <w:spacing w:before="120" w:after="120"/>
              <w:rPr>
                <w:rFonts w:cs="Segoe UI"/>
                <w:b/>
                <w:bCs/>
              </w:rPr>
            </w:pPr>
            <w:r w:rsidRPr="00BE694C">
              <w:rPr>
                <w:rFonts w:cs="Segoe UI"/>
                <w:b/>
                <w:bCs/>
                <w:lang w:val="cy-GB"/>
              </w:rPr>
              <w:t xml:space="preserve">Ymgysylltu â </w:t>
            </w:r>
            <w:r w:rsidR="00802F20">
              <w:rPr>
                <w:rFonts w:cs="Segoe UI"/>
                <w:b/>
                <w:bCs/>
                <w:lang w:val="cy-GB"/>
              </w:rPr>
              <w:t>r</w:t>
            </w:r>
            <w:r w:rsidRPr="00BE694C">
              <w:rPr>
                <w:rFonts w:cs="Segoe UI"/>
                <w:b/>
                <w:bCs/>
                <w:lang w:val="cy-GB"/>
              </w:rPr>
              <w:t xml:space="preserve">handdeiliaid a </w:t>
            </w:r>
            <w:r w:rsidR="00802F20">
              <w:rPr>
                <w:rFonts w:cs="Segoe UI"/>
                <w:b/>
                <w:bCs/>
                <w:lang w:val="cy-GB"/>
              </w:rPr>
              <w:t>d</w:t>
            </w:r>
            <w:r w:rsidRPr="00BE694C">
              <w:rPr>
                <w:rFonts w:cs="Segoe UI"/>
                <w:b/>
                <w:bCs/>
                <w:lang w:val="cy-GB"/>
              </w:rPr>
              <w:t xml:space="preserve">ylanwadu </w:t>
            </w:r>
            <w:r w:rsidR="00802F20">
              <w:rPr>
                <w:rFonts w:cs="Segoe UI"/>
                <w:b/>
                <w:bCs/>
                <w:lang w:val="cy-GB"/>
              </w:rPr>
              <w:t>a</w:t>
            </w:r>
            <w:r w:rsidRPr="00BE694C">
              <w:rPr>
                <w:rFonts w:cs="Segoe UI"/>
                <w:b/>
                <w:bCs/>
                <w:lang w:val="cy-GB"/>
              </w:rPr>
              <w:t>rnynt</w:t>
            </w:r>
          </w:p>
        </w:tc>
      </w:tr>
      <w:tr w:rsidR="005C1360" w:rsidRPr="00504BA0" w14:paraId="02BA93DF" w14:textId="77777777" w:rsidTr="009343B7">
        <w:tc>
          <w:tcPr>
            <w:tcW w:w="9016" w:type="dxa"/>
          </w:tcPr>
          <w:p w14:paraId="3683ECE0" w14:textId="77777777" w:rsidR="000C2CAA" w:rsidRPr="0006652A" w:rsidRDefault="000C2CAA" w:rsidP="0006652A">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06652A">
              <w:rPr>
                <w:rFonts w:cs="Segoe UI"/>
                <w:color w:val="000000"/>
                <w:lang w:val="cy-GB"/>
              </w:rPr>
              <w:t>Datblygu perthynas â melinau trafod, adrannau'r Llywodraeth, elusennau a grwpiau eiriolaeth. Gweithio gyda gwahanol ddeddfwrfeydd yn y DU.</w:t>
            </w:r>
          </w:p>
          <w:p w14:paraId="7E2325DD" w14:textId="77777777" w:rsidR="000C2CAA" w:rsidRPr="0006652A" w:rsidRDefault="000C2CAA" w:rsidP="0006652A">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06652A">
              <w:rPr>
                <w:rFonts w:cs="Segoe UI"/>
                <w:color w:val="000000"/>
                <w:lang w:val="cy-GB"/>
              </w:rPr>
              <w:t>Cynrychioli'r Aelod mewn cyfarfodydd lefel uchel, fforymau polisi a digwyddiadau etholaethol.</w:t>
            </w:r>
          </w:p>
          <w:p w14:paraId="25707CFB" w14:textId="77777777" w:rsidR="000C2CAA" w:rsidRPr="0006652A" w:rsidRDefault="000C2CAA" w:rsidP="0006652A">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06652A">
              <w:rPr>
                <w:rFonts w:cs="Segoe UI"/>
                <w:color w:val="000000"/>
                <w:lang w:val="cy-GB"/>
              </w:rPr>
              <w:t>Cydgysylltu ymgyrchoedd, ymyriadau'r Senedd ac ymdrechion o ran materion cyhoeddus ar faterion allweddol.</w:t>
            </w:r>
          </w:p>
          <w:p w14:paraId="441F6034" w14:textId="67778006" w:rsidR="005C1360" w:rsidRPr="00D27AFE" w:rsidRDefault="000C2CAA" w:rsidP="0006652A">
            <w:pPr>
              <w:pStyle w:val="ListParagraph"/>
              <w:widowControl w:val="0"/>
              <w:numPr>
                <w:ilvl w:val="0"/>
                <w:numId w:val="2"/>
              </w:numPr>
              <w:autoSpaceDE w:val="0"/>
              <w:autoSpaceDN w:val="0"/>
              <w:spacing w:before="120" w:after="120" w:line="259" w:lineRule="auto"/>
              <w:ind w:right="544"/>
              <w:contextualSpacing w:val="0"/>
              <w:rPr>
                <w:rFonts w:cs="Segoe UI"/>
              </w:rPr>
            </w:pPr>
            <w:r w:rsidRPr="0006652A">
              <w:rPr>
                <w:rFonts w:cs="Segoe UI"/>
                <w:color w:val="000000"/>
                <w:lang w:val="cy-GB"/>
              </w:rPr>
              <w:t>Drafftio ymatebion i ohebiaeth sy'n ymwneud â pholisi gan etholwyr, newyddiadurwyr a lobïwyr.</w:t>
            </w:r>
          </w:p>
        </w:tc>
      </w:tr>
      <w:tr w:rsidR="00D27AFE" w:rsidRPr="00504BA0" w14:paraId="6906C06F" w14:textId="77777777" w:rsidTr="001F499F">
        <w:tc>
          <w:tcPr>
            <w:tcW w:w="9016" w:type="dxa"/>
            <w:shd w:val="clear" w:color="auto" w:fill="DAE9F7" w:themeFill="text2" w:themeFillTint="1A"/>
          </w:tcPr>
          <w:p w14:paraId="146E5D87" w14:textId="67D38F0B" w:rsidR="00D27AFE" w:rsidRPr="00F73E68" w:rsidRDefault="006C03CE" w:rsidP="00D27AFE">
            <w:pPr>
              <w:widowControl w:val="0"/>
              <w:autoSpaceDE w:val="0"/>
              <w:autoSpaceDN w:val="0"/>
              <w:spacing w:before="120" w:after="120"/>
              <w:rPr>
                <w:rFonts w:cs="Segoe UI"/>
                <w:i/>
                <w:iCs/>
                <w:color w:val="EE0000"/>
              </w:rPr>
            </w:pPr>
            <w:r w:rsidRPr="006C03CE">
              <w:rPr>
                <w:rFonts w:cs="Segoe UI"/>
                <w:b/>
                <w:bCs/>
                <w:lang w:val="cy-GB"/>
              </w:rPr>
              <w:t xml:space="preserve">Y </w:t>
            </w:r>
            <w:r w:rsidR="00802F20">
              <w:rPr>
                <w:rFonts w:cs="Segoe UI"/>
                <w:b/>
                <w:bCs/>
                <w:lang w:val="cy-GB"/>
              </w:rPr>
              <w:t>c</w:t>
            </w:r>
            <w:r w:rsidRPr="006C03CE">
              <w:rPr>
                <w:rFonts w:cs="Segoe UI"/>
                <w:b/>
                <w:bCs/>
                <w:lang w:val="cy-GB"/>
              </w:rPr>
              <w:t xml:space="preserve">yfryngau a </w:t>
            </w:r>
            <w:r w:rsidR="00802F20">
              <w:rPr>
                <w:rFonts w:cs="Segoe UI"/>
                <w:b/>
                <w:bCs/>
                <w:lang w:val="cy-GB"/>
              </w:rPr>
              <w:t>c</w:t>
            </w:r>
            <w:r w:rsidRPr="006C03CE">
              <w:rPr>
                <w:rFonts w:cs="Segoe UI"/>
                <w:b/>
                <w:bCs/>
                <w:lang w:val="cy-GB"/>
              </w:rPr>
              <w:t>hyfathrebu</w:t>
            </w:r>
          </w:p>
        </w:tc>
      </w:tr>
      <w:tr w:rsidR="00D27AFE" w:rsidRPr="00504BA0" w14:paraId="0ABC8B00" w14:textId="77777777" w:rsidTr="009343B7">
        <w:tc>
          <w:tcPr>
            <w:tcW w:w="9016" w:type="dxa"/>
          </w:tcPr>
          <w:p w14:paraId="64BD53D7" w14:textId="77777777" w:rsidR="00685D66" w:rsidRPr="00802F20" w:rsidRDefault="00685D66" w:rsidP="00802F20">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802F20">
              <w:rPr>
                <w:rFonts w:cs="Segoe UI"/>
                <w:color w:val="000000"/>
                <w:lang w:val="cy-GB"/>
              </w:rPr>
              <w:t>Drafftio darnau barn, datganiadau i'r wasg a datganiadau polisi ar gyfer y cyfryngau ac ar gyfer gweithgarwch allgymorth cyhoeddus.</w:t>
            </w:r>
          </w:p>
          <w:p w14:paraId="4E46423C" w14:textId="77777777" w:rsidR="00685D66" w:rsidRPr="00802F20" w:rsidRDefault="00685D66" w:rsidP="00802F20">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802F20">
              <w:rPr>
                <w:rFonts w:cs="Segoe UI"/>
                <w:color w:val="000000"/>
                <w:lang w:val="cy-GB"/>
              </w:rPr>
              <w:t>Cefnogi’r strategaeth ar gyfer y cyfryngau cymdeithasol drwy gynghori ar negeseuon polisi a phwyntiau trafod allweddol.</w:t>
            </w:r>
          </w:p>
          <w:p w14:paraId="421A6C61" w14:textId="7867DD8C" w:rsidR="00D27AFE" w:rsidRPr="00185A1D" w:rsidRDefault="00685D66" w:rsidP="00802F20">
            <w:pPr>
              <w:pStyle w:val="ListParagraph"/>
              <w:widowControl w:val="0"/>
              <w:numPr>
                <w:ilvl w:val="0"/>
                <w:numId w:val="2"/>
              </w:numPr>
              <w:autoSpaceDE w:val="0"/>
              <w:autoSpaceDN w:val="0"/>
              <w:spacing w:before="120" w:after="120" w:line="259" w:lineRule="auto"/>
              <w:ind w:right="544"/>
              <w:contextualSpacing w:val="0"/>
              <w:rPr>
                <w:rFonts w:cs="Segoe UI"/>
              </w:rPr>
            </w:pPr>
            <w:r w:rsidRPr="00802F20">
              <w:rPr>
                <w:rFonts w:cs="Segoe UI"/>
                <w:color w:val="000000"/>
                <w:lang w:val="cy-GB"/>
              </w:rPr>
              <w:t xml:space="preserve">Paratoi’r Aelod ar gyfer cyfweliadau gyda’r cyfryngau, ymddangosiadau </w:t>
            </w:r>
            <w:r w:rsidRPr="00802F20">
              <w:rPr>
                <w:rFonts w:cs="Segoe UI"/>
                <w:color w:val="000000"/>
                <w:lang w:val="cy-GB"/>
              </w:rPr>
              <w:lastRenderedPageBreak/>
              <w:t>cyhoeddus a dadleuon.</w:t>
            </w:r>
          </w:p>
        </w:tc>
      </w:tr>
      <w:tr w:rsidR="00D27AFE" w:rsidRPr="00504BA0" w14:paraId="38760F03" w14:textId="77777777" w:rsidTr="001F499F">
        <w:tc>
          <w:tcPr>
            <w:tcW w:w="9016" w:type="dxa"/>
            <w:shd w:val="clear" w:color="auto" w:fill="DAE9F7" w:themeFill="text2" w:themeFillTint="1A"/>
          </w:tcPr>
          <w:p w14:paraId="299E497D" w14:textId="03E8C698" w:rsidR="00D27AFE" w:rsidRPr="00F73E68" w:rsidRDefault="001551CE" w:rsidP="00D27AFE">
            <w:pPr>
              <w:widowControl w:val="0"/>
              <w:autoSpaceDE w:val="0"/>
              <w:autoSpaceDN w:val="0"/>
              <w:spacing w:before="120" w:after="120"/>
              <w:rPr>
                <w:rFonts w:cs="Segoe UI"/>
                <w:i/>
                <w:iCs/>
                <w:color w:val="EE0000"/>
              </w:rPr>
            </w:pPr>
            <w:r w:rsidRPr="001551CE">
              <w:rPr>
                <w:rFonts w:cs="Segoe UI"/>
                <w:b/>
                <w:bCs/>
                <w:lang w:val="cy-GB"/>
              </w:rPr>
              <w:lastRenderedPageBreak/>
              <w:t>Arweinyddiaeth a strategaeth o ran y swyddfa</w:t>
            </w:r>
          </w:p>
        </w:tc>
      </w:tr>
      <w:tr w:rsidR="00D27AFE" w:rsidRPr="00504BA0" w14:paraId="01BC00BA" w14:textId="77777777" w:rsidTr="009343B7">
        <w:tc>
          <w:tcPr>
            <w:tcW w:w="9016" w:type="dxa"/>
          </w:tcPr>
          <w:p w14:paraId="73877B36" w14:textId="77777777" w:rsidR="00802F20" w:rsidRPr="00003F05" w:rsidRDefault="00802F20" w:rsidP="00802F20">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003F05">
              <w:rPr>
                <w:rFonts w:eastAsia="Segoe UI" w:cs="Segoe UI"/>
                <w:color w:val="000000"/>
                <w:lang w:val="cy-GB"/>
              </w:rPr>
              <w:t>Goruchwylio gwaith staff lefel is, er mwyn sicrhau gwaith cyson sydd o ansawdd da.</w:t>
            </w:r>
          </w:p>
          <w:p w14:paraId="2F8EC09A" w14:textId="77777777" w:rsidR="00802F20" w:rsidRPr="00003F05" w:rsidRDefault="00802F20" w:rsidP="00802F20">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003F05">
              <w:rPr>
                <w:rFonts w:eastAsia="Segoe UI" w:cs="Segoe UI"/>
                <w:color w:val="000000"/>
                <w:lang w:val="cy-GB"/>
              </w:rPr>
              <w:t>Llunio agenda polisi hirdymor a blaenoriaethau strategol yr Aelod.</w:t>
            </w:r>
          </w:p>
          <w:p w14:paraId="127FA2B3" w14:textId="77777777" w:rsidR="00802F20" w:rsidRPr="00003F05" w:rsidRDefault="00802F20" w:rsidP="00802F20">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003F05">
              <w:rPr>
                <w:rFonts w:eastAsia="Segoe UI" w:cs="Segoe UI"/>
                <w:color w:val="000000"/>
                <w:lang w:val="cy-GB"/>
              </w:rPr>
              <w:t>Sicrhau bod yr holl allbynnau polisi yn cyd-fynd â nodau gwleidyddol y blaid ac anghenion yr etholaeth.</w:t>
            </w:r>
          </w:p>
          <w:p w14:paraId="45915CD5" w14:textId="77777777" w:rsidR="00802F20" w:rsidRPr="00003F05" w:rsidRDefault="00802F20" w:rsidP="00802F20">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003F05">
              <w:rPr>
                <w:rFonts w:eastAsia="Segoe UI" w:cs="Segoe UI"/>
                <w:color w:val="000000"/>
                <w:lang w:val="cy-GB"/>
              </w:rPr>
              <w:t>Gwneud penderfyniadau pan nad oes fawr ddim cyngor, canllawiau na chynseiliau ar gael, neu pan nad oes cyngor, canllawiau na chynseiliau o gwbl ar gael, yn unol â dymuniadau’r Aelod.</w:t>
            </w:r>
          </w:p>
          <w:p w14:paraId="27945CE2" w14:textId="74A32CDF" w:rsidR="00D27AFE" w:rsidRPr="00DC12A1" w:rsidRDefault="00802F20" w:rsidP="00802F20">
            <w:pPr>
              <w:pStyle w:val="ListParagraph"/>
              <w:widowControl w:val="0"/>
              <w:numPr>
                <w:ilvl w:val="0"/>
                <w:numId w:val="2"/>
              </w:numPr>
              <w:autoSpaceDE w:val="0"/>
              <w:autoSpaceDN w:val="0"/>
              <w:spacing w:before="120" w:after="120" w:line="259" w:lineRule="auto"/>
              <w:contextualSpacing w:val="0"/>
              <w:rPr>
                <w:rFonts w:cs="Segoe UI"/>
              </w:rPr>
            </w:pPr>
            <w:r w:rsidRPr="00003F05">
              <w:rPr>
                <w:rFonts w:eastAsia="Segoe UI" w:cs="Segoe UI"/>
                <w:color w:val="000000"/>
                <w:lang w:val="cy-GB"/>
              </w:rPr>
              <w:t>Yn atebol am gyflawni gwaith o ansawdd ar amser ac o fewn cyllideb, yn uniongyrchol a thrwy eraill, drwy wella perfformiad y tîm.</w:t>
            </w:r>
          </w:p>
        </w:tc>
      </w:tr>
      <w:tr w:rsidR="00D27AFE" w:rsidRPr="00504BA0" w14:paraId="0886C8F8" w14:textId="77777777" w:rsidTr="001F499F">
        <w:tc>
          <w:tcPr>
            <w:tcW w:w="9016" w:type="dxa"/>
            <w:shd w:val="clear" w:color="auto" w:fill="DAE9F7" w:themeFill="text2" w:themeFillTint="1A"/>
          </w:tcPr>
          <w:p w14:paraId="16B067B2" w14:textId="7563976B" w:rsidR="00D27AFE" w:rsidRPr="00EF3040" w:rsidRDefault="00D27AFE" w:rsidP="00D27AFE">
            <w:pPr>
              <w:widowControl w:val="0"/>
              <w:autoSpaceDE w:val="0"/>
              <w:autoSpaceDN w:val="0"/>
              <w:spacing w:before="120" w:after="120"/>
              <w:rPr>
                <w:rStyle w:val="eop"/>
                <w:rFonts w:cs="Segoe UI"/>
                <w:b/>
                <w:bCs/>
              </w:rPr>
            </w:pPr>
            <w:proofErr w:type="spellStart"/>
            <w:r>
              <w:rPr>
                <w:rStyle w:val="eop"/>
                <w:rFonts w:cs="Segoe UI"/>
                <w:b/>
                <w:bCs/>
              </w:rPr>
              <w:t>Arall</w:t>
            </w:r>
            <w:proofErr w:type="spellEnd"/>
          </w:p>
        </w:tc>
      </w:tr>
      <w:tr w:rsidR="00D27AFE" w:rsidRPr="00EF3040" w14:paraId="0E8A3D6D" w14:textId="77777777" w:rsidTr="009343B7">
        <w:tc>
          <w:tcPr>
            <w:tcW w:w="9016" w:type="dxa"/>
          </w:tcPr>
          <w:p w14:paraId="5185A14F" w14:textId="0AC02C99" w:rsidR="00D27AFE" w:rsidRPr="00DC12A1" w:rsidRDefault="00D27AFE" w:rsidP="00DC12A1">
            <w:pPr>
              <w:widowControl w:val="0"/>
              <w:numPr>
                <w:ilvl w:val="0"/>
                <w:numId w:val="2"/>
              </w:numPr>
              <w:spacing w:before="120" w:after="120" w:line="259" w:lineRule="auto"/>
              <w:rPr>
                <w:rStyle w:val="eop"/>
                <w:rFonts w:cs="Segoe UI"/>
              </w:rPr>
            </w:pPr>
            <w:proofErr w:type="spellStart"/>
            <w:r w:rsidRPr="00992111">
              <w:rPr>
                <w:rFonts w:cs="Segoe UI"/>
              </w:rPr>
              <w:t>Cyflawni</w:t>
            </w:r>
            <w:proofErr w:type="spellEnd"/>
            <w:r w:rsidRPr="00992111">
              <w:rPr>
                <w:rFonts w:cs="Segoe UI"/>
              </w:rPr>
              <w:t xml:space="preserve"> </w:t>
            </w:r>
            <w:proofErr w:type="spellStart"/>
            <w:r w:rsidRPr="00992111">
              <w:rPr>
                <w:rFonts w:cs="Segoe UI"/>
              </w:rPr>
              <w:t>dyletswyddau</w:t>
            </w:r>
            <w:proofErr w:type="spellEnd"/>
            <w:r w:rsidRPr="00992111">
              <w:rPr>
                <w:rFonts w:cs="Segoe UI"/>
              </w:rPr>
              <w:t xml:space="preserve"> </w:t>
            </w:r>
            <w:proofErr w:type="spellStart"/>
            <w:r w:rsidRPr="00992111">
              <w:rPr>
                <w:rFonts w:cs="Segoe UI"/>
              </w:rPr>
              <w:t>eraill</w:t>
            </w:r>
            <w:proofErr w:type="spellEnd"/>
            <w:r w:rsidRPr="00992111">
              <w:rPr>
                <w:rFonts w:cs="Segoe UI"/>
              </w:rPr>
              <w:t xml:space="preserve"> </w:t>
            </w:r>
            <w:proofErr w:type="spellStart"/>
            <w:r w:rsidRPr="00992111">
              <w:rPr>
                <w:rFonts w:cs="Segoe UI"/>
              </w:rPr>
              <w:t>sy'n</w:t>
            </w:r>
            <w:proofErr w:type="spellEnd"/>
            <w:r w:rsidRPr="00992111">
              <w:rPr>
                <w:rFonts w:cs="Segoe UI"/>
              </w:rPr>
              <w:t xml:space="preserve"> </w:t>
            </w:r>
            <w:proofErr w:type="spellStart"/>
            <w:r w:rsidRPr="00992111">
              <w:rPr>
                <w:rFonts w:cs="Segoe UI"/>
              </w:rPr>
              <w:t>gymesur</w:t>
            </w:r>
            <w:proofErr w:type="spellEnd"/>
            <w:r w:rsidRPr="00992111">
              <w:rPr>
                <w:rFonts w:cs="Segoe UI"/>
              </w:rPr>
              <w:t xml:space="preserve"> â'r band </w:t>
            </w:r>
            <w:proofErr w:type="spellStart"/>
            <w:r w:rsidRPr="00992111">
              <w:rPr>
                <w:rFonts w:cs="Segoe UI"/>
              </w:rPr>
              <w:t>hwn</w:t>
            </w:r>
            <w:proofErr w:type="spellEnd"/>
            <w:r w:rsidRPr="00992111">
              <w:rPr>
                <w:rFonts w:cs="Segoe UI"/>
              </w:rPr>
              <w:t xml:space="preserve">, </w:t>
            </w:r>
            <w:proofErr w:type="spellStart"/>
            <w:r w:rsidRPr="00992111">
              <w:rPr>
                <w:rFonts w:cs="Segoe UI"/>
              </w:rPr>
              <w:t>yn</w:t>
            </w:r>
            <w:proofErr w:type="spellEnd"/>
            <w:r w:rsidRPr="00992111">
              <w:rPr>
                <w:rFonts w:cs="Segoe UI"/>
              </w:rPr>
              <w:t xml:space="preserve"> </w:t>
            </w:r>
            <w:proofErr w:type="spellStart"/>
            <w:r w:rsidRPr="00992111">
              <w:rPr>
                <w:rFonts w:cs="Segoe UI"/>
              </w:rPr>
              <w:t>ôl</w:t>
            </w:r>
            <w:proofErr w:type="spellEnd"/>
            <w:r w:rsidRPr="00992111">
              <w:rPr>
                <w:rFonts w:cs="Segoe UI"/>
              </w:rPr>
              <w:t xml:space="preserve"> yr </w:t>
            </w:r>
            <w:proofErr w:type="spellStart"/>
            <w:r w:rsidRPr="00992111">
              <w:rPr>
                <w:rFonts w:cs="Segoe UI"/>
              </w:rPr>
              <w:t>angen</w:t>
            </w:r>
            <w:proofErr w:type="spellEnd"/>
            <w:r w:rsidRPr="00992111">
              <w:rPr>
                <w:rFonts w:cs="Segoe UI"/>
              </w:rPr>
              <w:t xml:space="preserve">, i </w:t>
            </w:r>
            <w:proofErr w:type="spellStart"/>
            <w:r w:rsidRPr="00992111">
              <w:rPr>
                <w:rFonts w:cs="Segoe UI"/>
              </w:rPr>
              <w:t>gefnogi'r</w:t>
            </w:r>
            <w:proofErr w:type="spellEnd"/>
            <w:r w:rsidRPr="00992111">
              <w:rPr>
                <w:rFonts w:cs="Segoe UI"/>
              </w:rPr>
              <w:t xml:space="preserve"> Aelod.</w:t>
            </w:r>
          </w:p>
        </w:tc>
      </w:tr>
      <w:permEnd w:id="1536763154"/>
    </w:tbl>
    <w:p w14:paraId="11E0CD32" w14:textId="77777777" w:rsidR="005C1360" w:rsidRPr="00344D22" w:rsidRDefault="005C1360" w:rsidP="00504BA0">
      <w:pPr>
        <w:tabs>
          <w:tab w:val="left" w:pos="7338"/>
        </w:tabs>
        <w:rPr>
          <w:rFonts w:eastAsiaTheme="majorEastAsia" w:cs="Segoe UI"/>
          <w:b/>
          <w:bCs/>
        </w:rPr>
      </w:pPr>
    </w:p>
    <w:sectPr w:rsidR="005C1360" w:rsidRPr="00344D22" w:rsidSect="00780C91">
      <w:footerReference w:type="default" r:id="rId11"/>
      <w:footerReference w:type="first" r:id="rId12"/>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4690" w14:textId="77777777" w:rsidR="009257B4" w:rsidRDefault="009257B4" w:rsidP="002C75CA">
      <w:pPr>
        <w:spacing w:after="0" w:line="240" w:lineRule="auto"/>
      </w:pPr>
      <w:r>
        <w:separator/>
      </w:r>
    </w:p>
  </w:endnote>
  <w:endnote w:type="continuationSeparator" w:id="0">
    <w:p w14:paraId="0241164E" w14:textId="77777777" w:rsidR="009257B4" w:rsidRDefault="009257B4" w:rsidP="002C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142070"/>
      <w:docPartObj>
        <w:docPartGallery w:val="Page Numbers (Bottom of Page)"/>
        <w:docPartUnique/>
      </w:docPartObj>
    </w:sdtPr>
    <w:sdtEndPr/>
    <w:sdtContent>
      <w:p w14:paraId="2A44C710" w14:textId="35B4E5D5" w:rsidR="002C75CA" w:rsidRDefault="00780C91" w:rsidP="00780C91">
        <w:pPr>
          <w:pStyle w:val="Footer"/>
        </w:pPr>
        <w:r w:rsidRPr="00C349A2">
          <w:rPr>
            <w:color w:val="D1D1D1" w:themeColor="background2" w:themeShade="E6"/>
          </w:rPr>
          <w:t>202606-JD-</w:t>
        </w:r>
        <w:r w:rsidR="00C349A2" w:rsidRPr="00C349A2">
          <w:rPr>
            <w:color w:val="D1D1D1" w:themeColor="background2" w:themeShade="E6"/>
          </w:rPr>
          <w:t>PR</w:t>
        </w:r>
        <w:r w:rsidRPr="00C349A2">
          <w:rPr>
            <w:color w:val="D1D1D1" w:themeColor="background2" w:themeShade="E6"/>
          </w:rPr>
          <w:t>-</w:t>
        </w:r>
        <w:r w:rsidR="00C349A2" w:rsidRPr="00C349A2">
          <w:rPr>
            <w:color w:val="D1D1D1" w:themeColor="background2" w:themeShade="E6"/>
          </w:rPr>
          <w:t>SA</w:t>
        </w:r>
        <w:r w:rsidRPr="00C349A2">
          <w:rPr>
            <w:color w:val="D1D1D1" w:themeColor="background2" w:themeShade="E6"/>
          </w:rPr>
          <w:t>-CY</w:t>
        </w:r>
        <w:r w:rsidRPr="00C349A2">
          <w:t xml:space="preserve"> </w:t>
        </w:r>
        <w:r w:rsidRPr="00C349A2">
          <w:tab/>
        </w:r>
        <w:r w:rsidRPr="00C349A2">
          <w:tab/>
        </w:r>
        <w:r w:rsidR="002C75CA" w:rsidRPr="00C349A2">
          <w:rPr>
            <w:color w:val="D1D1D1" w:themeColor="background2" w:themeShade="E6"/>
          </w:rPr>
          <w:fldChar w:fldCharType="begin"/>
        </w:r>
        <w:r w:rsidR="002C75CA" w:rsidRPr="00C349A2">
          <w:rPr>
            <w:color w:val="D1D1D1" w:themeColor="background2" w:themeShade="E6"/>
          </w:rPr>
          <w:instrText>PAGE   \* MERGEFORMAT</w:instrText>
        </w:r>
        <w:r w:rsidR="002C75CA" w:rsidRPr="00C349A2">
          <w:rPr>
            <w:color w:val="D1D1D1" w:themeColor="background2" w:themeShade="E6"/>
          </w:rPr>
          <w:fldChar w:fldCharType="separate"/>
        </w:r>
        <w:r w:rsidR="002C75CA" w:rsidRPr="00C349A2">
          <w:rPr>
            <w:color w:val="D1D1D1" w:themeColor="background2" w:themeShade="E6"/>
          </w:rPr>
          <w:t>2</w:t>
        </w:r>
        <w:r w:rsidR="002C75CA" w:rsidRPr="00C349A2">
          <w:rPr>
            <w:color w:val="D1D1D1" w:themeColor="background2" w:themeShade="E6"/>
          </w:rPr>
          <w:fldChar w:fldCharType="end"/>
        </w:r>
      </w:p>
    </w:sdtContent>
  </w:sdt>
  <w:p w14:paraId="2A82D6A5" w14:textId="77777777" w:rsidR="002C75CA" w:rsidRDefault="002C7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ACB5" w14:textId="07B1BC86" w:rsidR="00051BD2" w:rsidRDefault="00051BD2" w:rsidP="00051BD2">
    <w:pPr>
      <w:pStyle w:val="Footer"/>
    </w:pPr>
    <w:r w:rsidRPr="001B5CE4">
      <w:rPr>
        <w:color w:val="D1D1D1" w:themeColor="background2" w:themeShade="E6"/>
      </w:rPr>
      <w:t>202606-JD-BMA-</w:t>
    </w:r>
    <w:r w:rsidR="00CF7D49">
      <w:rPr>
        <w:color w:val="D1D1D1" w:themeColor="background2" w:themeShade="E6"/>
      </w:rPr>
      <w:t>3</w:t>
    </w:r>
    <w:r w:rsidRPr="001B5CE4">
      <w:rPr>
        <w:color w:val="D1D1D1" w:themeColor="background2" w:themeShade="E6"/>
      </w:rPr>
      <w:t>-</w:t>
    </w:r>
    <w:r>
      <w:rPr>
        <w:color w:val="D1D1D1" w:themeColor="background2" w:themeShade="E6"/>
      </w:rPr>
      <w:t>CY</w:t>
    </w:r>
    <w:r>
      <w:t xml:space="preserve"> </w:t>
    </w:r>
    <w:r>
      <w:tab/>
    </w:r>
    <w:r>
      <w:tab/>
    </w:r>
    <w:sdt>
      <w:sdtPr>
        <w:rPr>
          <w:color w:val="D1D1D1" w:themeColor="background2" w:themeShade="E6"/>
        </w:rPr>
        <w:id w:val="871579779"/>
        <w:docPartObj>
          <w:docPartGallery w:val="Page Numbers (Bottom of Page)"/>
          <w:docPartUnique/>
        </w:docPartObj>
      </w:sdtPr>
      <w:sdtEndPr/>
      <w:sdtContent>
        <w:r w:rsidRPr="00051BD2">
          <w:rPr>
            <w:color w:val="D1D1D1" w:themeColor="background2" w:themeShade="E6"/>
          </w:rPr>
          <w:fldChar w:fldCharType="begin"/>
        </w:r>
        <w:r w:rsidRPr="00051BD2">
          <w:rPr>
            <w:color w:val="D1D1D1" w:themeColor="background2" w:themeShade="E6"/>
          </w:rPr>
          <w:instrText>PAGE   \* MERGEFORMAT</w:instrText>
        </w:r>
        <w:r w:rsidRPr="00051BD2">
          <w:rPr>
            <w:color w:val="D1D1D1" w:themeColor="background2" w:themeShade="E6"/>
          </w:rPr>
          <w:fldChar w:fldCharType="separate"/>
        </w:r>
        <w:r w:rsidRPr="00051BD2">
          <w:rPr>
            <w:color w:val="D1D1D1" w:themeColor="background2" w:themeShade="E6"/>
          </w:rPr>
          <w:t>2</w:t>
        </w:r>
        <w:r w:rsidRPr="00051BD2">
          <w:rPr>
            <w:color w:val="D1D1D1" w:themeColor="background2" w:themeShade="E6"/>
          </w:rPr>
          <w:fldChar w:fldCharType="end"/>
        </w:r>
      </w:sdtContent>
    </w:sdt>
  </w:p>
  <w:p w14:paraId="65093C55" w14:textId="77777777" w:rsidR="00051BD2" w:rsidRDefault="0005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F0D5" w14:textId="77777777" w:rsidR="009257B4" w:rsidRDefault="009257B4" w:rsidP="002C75CA">
      <w:pPr>
        <w:spacing w:after="0" w:line="240" w:lineRule="auto"/>
      </w:pPr>
      <w:r>
        <w:separator/>
      </w:r>
    </w:p>
  </w:footnote>
  <w:footnote w:type="continuationSeparator" w:id="0">
    <w:p w14:paraId="6A98F7D9" w14:textId="77777777" w:rsidR="009257B4" w:rsidRDefault="009257B4" w:rsidP="002C7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CC4"/>
    <w:multiLevelType w:val="hybridMultilevel"/>
    <w:tmpl w:val="948A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A2E9B"/>
    <w:multiLevelType w:val="hybridMultilevel"/>
    <w:tmpl w:val="BB728576"/>
    <w:lvl w:ilvl="0" w:tplc="08090001">
      <w:start w:val="1"/>
      <w:numFmt w:val="bullet"/>
      <w:lvlText w:val=""/>
      <w:lvlJc w:val="left"/>
      <w:pPr>
        <w:tabs>
          <w:tab w:val="num" w:pos="720"/>
        </w:tabs>
        <w:ind w:left="1131" w:hanging="564"/>
      </w:pPr>
      <w:rPr>
        <w:rFonts w:ascii="Symbol" w:hAnsi="Symbol"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CD5C27"/>
    <w:multiLevelType w:val="hybridMultilevel"/>
    <w:tmpl w:val="02C49356"/>
    <w:lvl w:ilvl="0" w:tplc="FFFFFFFF">
      <w:start w:val="1"/>
      <w:numFmt w:val="decimal"/>
      <w:lvlText w:val="%1."/>
      <w:lvlJc w:val="left"/>
      <w:pPr>
        <w:ind w:left="720" w:hanging="360"/>
      </w:pPr>
      <w:rPr>
        <w:rFonts w:hint="default"/>
        <w:i w:val="0"/>
        <w:i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071993"/>
    <w:multiLevelType w:val="hybridMultilevel"/>
    <w:tmpl w:val="ED546B32"/>
    <w:lvl w:ilvl="0" w:tplc="08090001">
      <w:start w:val="1"/>
      <w:numFmt w:val="bullet"/>
      <w:lvlText w:val=""/>
      <w:lvlJc w:val="left"/>
      <w:pPr>
        <w:tabs>
          <w:tab w:val="num" w:pos="720"/>
        </w:tabs>
        <w:ind w:left="1131" w:hanging="564"/>
      </w:pPr>
      <w:rPr>
        <w:rFonts w:ascii="Symbol" w:hAnsi="Symbol"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9B2672"/>
    <w:multiLevelType w:val="hybridMultilevel"/>
    <w:tmpl w:val="181A0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E6ACE"/>
    <w:multiLevelType w:val="hybridMultilevel"/>
    <w:tmpl w:val="C0146D46"/>
    <w:lvl w:ilvl="0" w:tplc="08090001">
      <w:start w:val="1"/>
      <w:numFmt w:val="bullet"/>
      <w:lvlText w:val=""/>
      <w:lvlJc w:val="left"/>
      <w:pPr>
        <w:tabs>
          <w:tab w:val="num" w:pos="927"/>
        </w:tabs>
        <w:ind w:left="927" w:hanging="360"/>
      </w:pPr>
      <w:rPr>
        <w:rFonts w:ascii="Symbol" w:hAnsi="Symbol" w:hint="default"/>
        <w:sz w:val="20"/>
      </w:rPr>
    </w:lvl>
    <w:lvl w:ilvl="1" w:tplc="FFFFFFFF" w:tentative="1">
      <w:start w:val="1"/>
      <w:numFmt w:val="bullet"/>
      <w:lvlText w:val="o"/>
      <w:lvlJc w:val="left"/>
      <w:pPr>
        <w:tabs>
          <w:tab w:val="num" w:pos="1647"/>
        </w:tabs>
        <w:ind w:left="1647" w:hanging="360"/>
      </w:pPr>
      <w:rPr>
        <w:rFonts w:ascii="Courier New" w:hAnsi="Courier New" w:hint="default"/>
        <w:sz w:val="20"/>
      </w:rPr>
    </w:lvl>
    <w:lvl w:ilvl="2" w:tplc="FFFFFFFF" w:tentative="1">
      <w:start w:val="1"/>
      <w:numFmt w:val="bullet"/>
      <w:lvlText w:val=""/>
      <w:lvlJc w:val="left"/>
      <w:pPr>
        <w:tabs>
          <w:tab w:val="num" w:pos="2367"/>
        </w:tabs>
        <w:ind w:left="2367" w:hanging="360"/>
      </w:pPr>
      <w:rPr>
        <w:rFonts w:ascii="Wingdings" w:hAnsi="Wingdings" w:hint="default"/>
        <w:sz w:val="20"/>
      </w:rPr>
    </w:lvl>
    <w:lvl w:ilvl="3" w:tplc="FFFFFFFF" w:tentative="1">
      <w:start w:val="1"/>
      <w:numFmt w:val="bullet"/>
      <w:lvlText w:val=""/>
      <w:lvlJc w:val="left"/>
      <w:pPr>
        <w:tabs>
          <w:tab w:val="num" w:pos="3087"/>
        </w:tabs>
        <w:ind w:left="3087" w:hanging="360"/>
      </w:pPr>
      <w:rPr>
        <w:rFonts w:ascii="Wingdings" w:hAnsi="Wingdings" w:hint="default"/>
        <w:sz w:val="20"/>
      </w:rPr>
    </w:lvl>
    <w:lvl w:ilvl="4" w:tplc="FFFFFFFF" w:tentative="1">
      <w:start w:val="1"/>
      <w:numFmt w:val="bullet"/>
      <w:lvlText w:val=""/>
      <w:lvlJc w:val="left"/>
      <w:pPr>
        <w:tabs>
          <w:tab w:val="num" w:pos="3807"/>
        </w:tabs>
        <w:ind w:left="3807" w:hanging="360"/>
      </w:pPr>
      <w:rPr>
        <w:rFonts w:ascii="Wingdings" w:hAnsi="Wingdings" w:hint="default"/>
        <w:sz w:val="20"/>
      </w:rPr>
    </w:lvl>
    <w:lvl w:ilvl="5" w:tplc="FFFFFFFF" w:tentative="1">
      <w:start w:val="1"/>
      <w:numFmt w:val="bullet"/>
      <w:lvlText w:val=""/>
      <w:lvlJc w:val="left"/>
      <w:pPr>
        <w:tabs>
          <w:tab w:val="num" w:pos="4527"/>
        </w:tabs>
        <w:ind w:left="4527" w:hanging="360"/>
      </w:pPr>
      <w:rPr>
        <w:rFonts w:ascii="Wingdings" w:hAnsi="Wingdings" w:hint="default"/>
        <w:sz w:val="20"/>
      </w:rPr>
    </w:lvl>
    <w:lvl w:ilvl="6" w:tplc="FFFFFFFF" w:tentative="1">
      <w:start w:val="1"/>
      <w:numFmt w:val="bullet"/>
      <w:lvlText w:val=""/>
      <w:lvlJc w:val="left"/>
      <w:pPr>
        <w:tabs>
          <w:tab w:val="num" w:pos="5247"/>
        </w:tabs>
        <w:ind w:left="5247" w:hanging="360"/>
      </w:pPr>
      <w:rPr>
        <w:rFonts w:ascii="Wingdings" w:hAnsi="Wingdings" w:hint="default"/>
        <w:sz w:val="20"/>
      </w:rPr>
    </w:lvl>
    <w:lvl w:ilvl="7" w:tplc="FFFFFFFF" w:tentative="1">
      <w:start w:val="1"/>
      <w:numFmt w:val="bullet"/>
      <w:lvlText w:val=""/>
      <w:lvlJc w:val="left"/>
      <w:pPr>
        <w:tabs>
          <w:tab w:val="num" w:pos="5967"/>
        </w:tabs>
        <w:ind w:left="5967" w:hanging="360"/>
      </w:pPr>
      <w:rPr>
        <w:rFonts w:ascii="Wingdings" w:hAnsi="Wingdings" w:hint="default"/>
        <w:sz w:val="20"/>
      </w:rPr>
    </w:lvl>
    <w:lvl w:ilvl="8" w:tplc="FFFFFFFF" w:tentative="1">
      <w:start w:val="1"/>
      <w:numFmt w:val="bullet"/>
      <w:lvlText w:val=""/>
      <w:lvlJc w:val="left"/>
      <w:pPr>
        <w:tabs>
          <w:tab w:val="num" w:pos="6687"/>
        </w:tabs>
        <w:ind w:left="6687" w:hanging="360"/>
      </w:pPr>
      <w:rPr>
        <w:rFonts w:ascii="Wingdings" w:hAnsi="Wingdings" w:hint="default"/>
        <w:sz w:val="20"/>
      </w:rPr>
    </w:lvl>
  </w:abstractNum>
  <w:abstractNum w:abstractNumId="7"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80B6A"/>
    <w:multiLevelType w:val="hybridMultilevel"/>
    <w:tmpl w:val="224E8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1"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12" w15:restartNumberingAfterBreak="0">
    <w:nsid w:val="3F52347A"/>
    <w:multiLevelType w:val="hybridMultilevel"/>
    <w:tmpl w:val="D3DC5428"/>
    <w:lvl w:ilvl="0" w:tplc="0DA2625E">
      <w:start w:val="1"/>
      <w:numFmt w:val="bullet"/>
      <w:lvlText w:val=""/>
      <w:lvlJc w:val="left"/>
      <w:pPr>
        <w:ind w:left="360" w:hanging="360"/>
      </w:pPr>
      <w:rPr>
        <w:rFonts w:ascii="Symbol" w:hAnsi="Symbol" w:hint="default"/>
      </w:rPr>
    </w:lvl>
    <w:lvl w:ilvl="1" w:tplc="05AE36E2">
      <w:start w:val="1"/>
      <w:numFmt w:val="bullet"/>
      <w:lvlText w:val="o"/>
      <w:lvlJc w:val="left"/>
      <w:pPr>
        <w:ind w:left="1080" w:hanging="360"/>
      </w:pPr>
      <w:rPr>
        <w:rFonts w:ascii="Courier New" w:hAnsi="Courier New" w:hint="default"/>
      </w:rPr>
    </w:lvl>
    <w:lvl w:ilvl="2" w:tplc="E54ACA9A">
      <w:start w:val="1"/>
      <w:numFmt w:val="bullet"/>
      <w:lvlText w:val=""/>
      <w:lvlJc w:val="left"/>
      <w:pPr>
        <w:ind w:left="1800" w:hanging="360"/>
      </w:pPr>
      <w:rPr>
        <w:rFonts w:ascii="Wingdings" w:hAnsi="Wingdings" w:hint="default"/>
      </w:rPr>
    </w:lvl>
    <w:lvl w:ilvl="3" w:tplc="EB02409A">
      <w:start w:val="1"/>
      <w:numFmt w:val="bullet"/>
      <w:lvlText w:val=""/>
      <w:lvlJc w:val="left"/>
      <w:pPr>
        <w:ind w:left="2520" w:hanging="360"/>
      </w:pPr>
      <w:rPr>
        <w:rFonts w:ascii="Symbol" w:hAnsi="Symbol" w:hint="default"/>
      </w:rPr>
    </w:lvl>
    <w:lvl w:ilvl="4" w:tplc="BE901DBC">
      <w:start w:val="1"/>
      <w:numFmt w:val="bullet"/>
      <w:lvlText w:val="o"/>
      <w:lvlJc w:val="left"/>
      <w:pPr>
        <w:ind w:left="3240" w:hanging="360"/>
      </w:pPr>
      <w:rPr>
        <w:rFonts w:ascii="Courier New" w:hAnsi="Courier New" w:hint="default"/>
      </w:rPr>
    </w:lvl>
    <w:lvl w:ilvl="5" w:tplc="FD44A8CE">
      <w:start w:val="1"/>
      <w:numFmt w:val="bullet"/>
      <w:lvlText w:val=""/>
      <w:lvlJc w:val="left"/>
      <w:pPr>
        <w:ind w:left="3960" w:hanging="360"/>
      </w:pPr>
      <w:rPr>
        <w:rFonts w:ascii="Wingdings" w:hAnsi="Wingdings" w:hint="default"/>
      </w:rPr>
    </w:lvl>
    <w:lvl w:ilvl="6" w:tplc="90BACCCE">
      <w:start w:val="1"/>
      <w:numFmt w:val="bullet"/>
      <w:lvlText w:val=""/>
      <w:lvlJc w:val="left"/>
      <w:pPr>
        <w:ind w:left="4680" w:hanging="360"/>
      </w:pPr>
      <w:rPr>
        <w:rFonts w:ascii="Symbol" w:hAnsi="Symbol" w:hint="default"/>
      </w:rPr>
    </w:lvl>
    <w:lvl w:ilvl="7" w:tplc="95E86FF2">
      <w:start w:val="1"/>
      <w:numFmt w:val="bullet"/>
      <w:lvlText w:val="o"/>
      <w:lvlJc w:val="left"/>
      <w:pPr>
        <w:ind w:left="5400" w:hanging="360"/>
      </w:pPr>
      <w:rPr>
        <w:rFonts w:ascii="Courier New" w:hAnsi="Courier New" w:hint="default"/>
      </w:rPr>
    </w:lvl>
    <w:lvl w:ilvl="8" w:tplc="027E00CA">
      <w:start w:val="1"/>
      <w:numFmt w:val="bullet"/>
      <w:lvlText w:val=""/>
      <w:lvlJc w:val="left"/>
      <w:pPr>
        <w:ind w:left="6120" w:hanging="360"/>
      </w:pPr>
      <w:rPr>
        <w:rFonts w:ascii="Wingdings" w:hAnsi="Wingdings" w:hint="default"/>
      </w:rPr>
    </w:lvl>
  </w:abstractNum>
  <w:abstractNum w:abstractNumId="13" w15:restartNumberingAfterBreak="0">
    <w:nsid w:val="3FCD5A16"/>
    <w:multiLevelType w:val="hybridMultilevel"/>
    <w:tmpl w:val="8FE257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3F7C6E"/>
    <w:multiLevelType w:val="hybridMultilevel"/>
    <w:tmpl w:val="0A26915E"/>
    <w:lvl w:ilvl="0" w:tplc="BA386CE8">
      <w:start w:val="1"/>
      <w:numFmt w:val="bullet"/>
      <w:lvlText w:val="•"/>
      <w:lvlJc w:val="left"/>
      <w:pPr>
        <w:ind w:left="927" w:hanging="360"/>
      </w:pPr>
      <w:rPr>
        <w:rFonts w:ascii="Symbol" w:hAnsi="Symbol" w:hint="default"/>
      </w:rPr>
    </w:lvl>
    <w:lvl w:ilvl="1" w:tplc="80AA99AE">
      <w:start w:val="1"/>
      <w:numFmt w:val="bullet"/>
      <w:lvlText w:val="o"/>
      <w:lvlJc w:val="left"/>
      <w:pPr>
        <w:ind w:left="1647" w:hanging="360"/>
      </w:pPr>
      <w:rPr>
        <w:rFonts w:ascii="Courier New" w:hAnsi="Courier New" w:hint="default"/>
      </w:rPr>
    </w:lvl>
    <w:lvl w:ilvl="2" w:tplc="3BD232B2">
      <w:start w:val="1"/>
      <w:numFmt w:val="bullet"/>
      <w:lvlText w:val=""/>
      <w:lvlJc w:val="left"/>
      <w:pPr>
        <w:ind w:left="2367" w:hanging="360"/>
      </w:pPr>
      <w:rPr>
        <w:rFonts w:ascii="Wingdings" w:hAnsi="Wingdings" w:hint="default"/>
      </w:rPr>
    </w:lvl>
    <w:lvl w:ilvl="3" w:tplc="687CD710">
      <w:start w:val="1"/>
      <w:numFmt w:val="bullet"/>
      <w:lvlText w:val=""/>
      <w:lvlJc w:val="left"/>
      <w:pPr>
        <w:ind w:left="3087" w:hanging="360"/>
      </w:pPr>
      <w:rPr>
        <w:rFonts w:ascii="Symbol" w:hAnsi="Symbol" w:hint="default"/>
      </w:rPr>
    </w:lvl>
    <w:lvl w:ilvl="4" w:tplc="0F242EDA">
      <w:start w:val="1"/>
      <w:numFmt w:val="bullet"/>
      <w:lvlText w:val="o"/>
      <w:lvlJc w:val="left"/>
      <w:pPr>
        <w:ind w:left="3807" w:hanging="360"/>
      </w:pPr>
      <w:rPr>
        <w:rFonts w:ascii="Courier New" w:hAnsi="Courier New" w:hint="default"/>
      </w:rPr>
    </w:lvl>
    <w:lvl w:ilvl="5" w:tplc="A7A2A538">
      <w:start w:val="1"/>
      <w:numFmt w:val="bullet"/>
      <w:lvlText w:val=""/>
      <w:lvlJc w:val="left"/>
      <w:pPr>
        <w:ind w:left="4527" w:hanging="360"/>
      </w:pPr>
      <w:rPr>
        <w:rFonts w:ascii="Wingdings" w:hAnsi="Wingdings" w:hint="default"/>
      </w:rPr>
    </w:lvl>
    <w:lvl w:ilvl="6" w:tplc="CDB2E30E">
      <w:start w:val="1"/>
      <w:numFmt w:val="bullet"/>
      <w:lvlText w:val=""/>
      <w:lvlJc w:val="left"/>
      <w:pPr>
        <w:ind w:left="5247" w:hanging="360"/>
      </w:pPr>
      <w:rPr>
        <w:rFonts w:ascii="Symbol" w:hAnsi="Symbol" w:hint="default"/>
      </w:rPr>
    </w:lvl>
    <w:lvl w:ilvl="7" w:tplc="1338C046">
      <w:start w:val="1"/>
      <w:numFmt w:val="bullet"/>
      <w:lvlText w:val="o"/>
      <w:lvlJc w:val="left"/>
      <w:pPr>
        <w:ind w:left="5967" w:hanging="360"/>
      </w:pPr>
      <w:rPr>
        <w:rFonts w:ascii="Courier New" w:hAnsi="Courier New" w:hint="default"/>
      </w:rPr>
    </w:lvl>
    <w:lvl w:ilvl="8" w:tplc="E7762090">
      <w:start w:val="1"/>
      <w:numFmt w:val="bullet"/>
      <w:lvlText w:val=""/>
      <w:lvlJc w:val="left"/>
      <w:pPr>
        <w:ind w:left="6687" w:hanging="360"/>
      </w:pPr>
      <w:rPr>
        <w:rFonts w:ascii="Wingdings" w:hAnsi="Wingdings" w:hint="default"/>
      </w:rPr>
    </w:lvl>
  </w:abstractNum>
  <w:abstractNum w:abstractNumId="15" w15:restartNumberingAfterBreak="0">
    <w:nsid w:val="4BBA5925"/>
    <w:multiLevelType w:val="hybridMultilevel"/>
    <w:tmpl w:val="48600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3496F"/>
    <w:multiLevelType w:val="hybridMultilevel"/>
    <w:tmpl w:val="BFE0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C4E85"/>
    <w:multiLevelType w:val="hybridMultilevel"/>
    <w:tmpl w:val="0BBC88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807C0D"/>
    <w:multiLevelType w:val="hybridMultilevel"/>
    <w:tmpl w:val="7DFCAE72"/>
    <w:lvl w:ilvl="0" w:tplc="26141406">
      <w:numFmt w:val="bullet"/>
      <w:lvlText w:val="•"/>
      <w:lvlJc w:val="left"/>
      <w:pPr>
        <w:ind w:left="1131" w:hanging="564"/>
      </w:pPr>
      <w:rPr>
        <w:rFonts w:ascii="Aptos" w:hAnsi="Aptos" w:cs="Times New Roman" w:hint="default"/>
        <w:sz w:val="24"/>
      </w:rPr>
    </w:lvl>
    <w:lvl w:ilvl="1" w:tplc="8F6ED37C">
      <w:start w:val="1"/>
      <w:numFmt w:val="bullet"/>
      <w:lvlText w:val="o"/>
      <w:lvlJc w:val="left"/>
      <w:pPr>
        <w:ind w:left="1440" w:hanging="360"/>
      </w:pPr>
      <w:rPr>
        <w:rFonts w:ascii="Courier New" w:hAnsi="Courier New" w:cs="Courier New" w:hint="default"/>
      </w:rPr>
    </w:lvl>
    <w:lvl w:ilvl="2" w:tplc="CD30463C" w:tentative="1">
      <w:start w:val="1"/>
      <w:numFmt w:val="bullet"/>
      <w:lvlText w:val=""/>
      <w:lvlJc w:val="left"/>
      <w:pPr>
        <w:ind w:left="2160" w:hanging="360"/>
      </w:pPr>
      <w:rPr>
        <w:rFonts w:ascii="Wingdings" w:hAnsi="Wingdings" w:hint="default"/>
      </w:rPr>
    </w:lvl>
    <w:lvl w:ilvl="3" w:tplc="F2929248" w:tentative="1">
      <w:start w:val="1"/>
      <w:numFmt w:val="bullet"/>
      <w:lvlText w:val=""/>
      <w:lvlJc w:val="left"/>
      <w:pPr>
        <w:ind w:left="2880" w:hanging="360"/>
      </w:pPr>
      <w:rPr>
        <w:rFonts w:ascii="Symbol" w:hAnsi="Symbol" w:hint="default"/>
      </w:rPr>
    </w:lvl>
    <w:lvl w:ilvl="4" w:tplc="67DCECC6" w:tentative="1">
      <w:start w:val="1"/>
      <w:numFmt w:val="bullet"/>
      <w:lvlText w:val="o"/>
      <w:lvlJc w:val="left"/>
      <w:pPr>
        <w:ind w:left="3600" w:hanging="360"/>
      </w:pPr>
      <w:rPr>
        <w:rFonts w:ascii="Courier New" w:hAnsi="Courier New" w:cs="Courier New" w:hint="default"/>
      </w:rPr>
    </w:lvl>
    <w:lvl w:ilvl="5" w:tplc="1728D052" w:tentative="1">
      <w:start w:val="1"/>
      <w:numFmt w:val="bullet"/>
      <w:lvlText w:val=""/>
      <w:lvlJc w:val="left"/>
      <w:pPr>
        <w:ind w:left="4320" w:hanging="360"/>
      </w:pPr>
      <w:rPr>
        <w:rFonts w:ascii="Wingdings" w:hAnsi="Wingdings" w:hint="default"/>
      </w:rPr>
    </w:lvl>
    <w:lvl w:ilvl="6" w:tplc="627A5304" w:tentative="1">
      <w:start w:val="1"/>
      <w:numFmt w:val="bullet"/>
      <w:lvlText w:val=""/>
      <w:lvlJc w:val="left"/>
      <w:pPr>
        <w:ind w:left="5040" w:hanging="360"/>
      </w:pPr>
      <w:rPr>
        <w:rFonts w:ascii="Symbol" w:hAnsi="Symbol" w:hint="default"/>
      </w:rPr>
    </w:lvl>
    <w:lvl w:ilvl="7" w:tplc="2A346848" w:tentative="1">
      <w:start w:val="1"/>
      <w:numFmt w:val="bullet"/>
      <w:lvlText w:val="o"/>
      <w:lvlJc w:val="left"/>
      <w:pPr>
        <w:ind w:left="5760" w:hanging="360"/>
      </w:pPr>
      <w:rPr>
        <w:rFonts w:ascii="Courier New" w:hAnsi="Courier New" w:cs="Courier New" w:hint="default"/>
      </w:rPr>
    </w:lvl>
    <w:lvl w:ilvl="8" w:tplc="0900B328" w:tentative="1">
      <w:start w:val="1"/>
      <w:numFmt w:val="bullet"/>
      <w:lvlText w:val=""/>
      <w:lvlJc w:val="left"/>
      <w:pPr>
        <w:ind w:left="6480" w:hanging="360"/>
      </w:pPr>
      <w:rPr>
        <w:rFonts w:ascii="Wingdings" w:hAnsi="Wingdings" w:hint="default"/>
      </w:rPr>
    </w:lvl>
  </w:abstractNum>
  <w:abstractNum w:abstractNumId="19"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81460B"/>
    <w:multiLevelType w:val="hybridMultilevel"/>
    <w:tmpl w:val="E2AEE638"/>
    <w:lvl w:ilvl="0" w:tplc="08090001">
      <w:start w:val="1"/>
      <w:numFmt w:val="bullet"/>
      <w:lvlText w:val=""/>
      <w:lvlJc w:val="left"/>
      <w:pPr>
        <w:tabs>
          <w:tab w:val="num" w:pos="717"/>
        </w:tabs>
        <w:ind w:left="1128" w:hanging="564"/>
      </w:pPr>
      <w:rPr>
        <w:rFonts w:ascii="Symbol" w:hAnsi="Symbol" w:hint="default"/>
        <w:sz w:val="2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num w:numId="1" w16cid:durableId="1183743196">
    <w:abstractNumId w:val="10"/>
  </w:num>
  <w:num w:numId="2" w16cid:durableId="1234461860">
    <w:abstractNumId w:val="7"/>
  </w:num>
  <w:num w:numId="3" w16cid:durableId="1903175321">
    <w:abstractNumId w:val="19"/>
  </w:num>
  <w:num w:numId="4" w16cid:durableId="302125360">
    <w:abstractNumId w:val="5"/>
  </w:num>
  <w:num w:numId="5" w16cid:durableId="494996273">
    <w:abstractNumId w:val="12"/>
  </w:num>
  <w:num w:numId="6" w16cid:durableId="595795245">
    <w:abstractNumId w:val="8"/>
  </w:num>
  <w:num w:numId="7" w16cid:durableId="1263492420">
    <w:abstractNumId w:val="15"/>
  </w:num>
  <w:num w:numId="8" w16cid:durableId="156044538">
    <w:abstractNumId w:val="2"/>
  </w:num>
  <w:num w:numId="9" w16cid:durableId="931622241">
    <w:abstractNumId w:val="18"/>
  </w:num>
  <w:num w:numId="10" w16cid:durableId="2026900097">
    <w:abstractNumId w:val="4"/>
  </w:num>
  <w:num w:numId="11" w16cid:durableId="309986459">
    <w:abstractNumId w:val="16"/>
  </w:num>
  <w:num w:numId="12" w16cid:durableId="1179612901">
    <w:abstractNumId w:val="20"/>
  </w:num>
  <w:num w:numId="13" w16cid:durableId="1563054408">
    <w:abstractNumId w:val="3"/>
  </w:num>
  <w:num w:numId="14" w16cid:durableId="1865898991">
    <w:abstractNumId w:val="9"/>
  </w:num>
  <w:num w:numId="15" w16cid:durableId="1281035724">
    <w:abstractNumId w:val="0"/>
  </w:num>
  <w:num w:numId="16" w16cid:durableId="991560175">
    <w:abstractNumId w:val="1"/>
  </w:num>
  <w:num w:numId="17" w16cid:durableId="123695960">
    <w:abstractNumId w:val="13"/>
  </w:num>
  <w:num w:numId="18" w16cid:durableId="664816980">
    <w:abstractNumId w:val="11"/>
  </w:num>
  <w:num w:numId="19" w16cid:durableId="484974649">
    <w:abstractNumId w:val="6"/>
  </w:num>
  <w:num w:numId="20" w16cid:durableId="1972906769">
    <w:abstractNumId w:val="14"/>
  </w:num>
  <w:num w:numId="21" w16cid:durableId="11536411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06954"/>
    <w:rsid w:val="00007C6E"/>
    <w:rsid w:val="00012183"/>
    <w:rsid w:val="00012A32"/>
    <w:rsid w:val="00031268"/>
    <w:rsid w:val="00033E65"/>
    <w:rsid w:val="00037B0D"/>
    <w:rsid w:val="00051BD2"/>
    <w:rsid w:val="000529F5"/>
    <w:rsid w:val="000579DE"/>
    <w:rsid w:val="00060FEC"/>
    <w:rsid w:val="00064385"/>
    <w:rsid w:val="0006652A"/>
    <w:rsid w:val="0009551D"/>
    <w:rsid w:val="000A73BF"/>
    <w:rsid w:val="000C2CAA"/>
    <w:rsid w:val="000D0F45"/>
    <w:rsid w:val="000D2BBA"/>
    <w:rsid w:val="000E4A5D"/>
    <w:rsid w:val="00106441"/>
    <w:rsid w:val="00114CD7"/>
    <w:rsid w:val="00123E2F"/>
    <w:rsid w:val="00144659"/>
    <w:rsid w:val="001551CE"/>
    <w:rsid w:val="001567B5"/>
    <w:rsid w:val="00185A1D"/>
    <w:rsid w:val="00190D2F"/>
    <w:rsid w:val="001B102E"/>
    <w:rsid w:val="001B37FC"/>
    <w:rsid w:val="001C475C"/>
    <w:rsid w:val="001C7C6A"/>
    <w:rsid w:val="001D2F40"/>
    <w:rsid w:val="001F1CEF"/>
    <w:rsid w:val="001F499F"/>
    <w:rsid w:val="001F4D51"/>
    <w:rsid w:val="00223DCC"/>
    <w:rsid w:val="0023279D"/>
    <w:rsid w:val="002364A5"/>
    <w:rsid w:val="0025762F"/>
    <w:rsid w:val="002C75CA"/>
    <w:rsid w:val="002D4191"/>
    <w:rsid w:val="002D4DDD"/>
    <w:rsid w:val="002E4915"/>
    <w:rsid w:val="002F30AC"/>
    <w:rsid w:val="00301647"/>
    <w:rsid w:val="00302ED9"/>
    <w:rsid w:val="00316867"/>
    <w:rsid w:val="00323C8C"/>
    <w:rsid w:val="0032621E"/>
    <w:rsid w:val="00344D22"/>
    <w:rsid w:val="003464BE"/>
    <w:rsid w:val="00347488"/>
    <w:rsid w:val="00366B8E"/>
    <w:rsid w:val="003A67CA"/>
    <w:rsid w:val="003B03CE"/>
    <w:rsid w:val="003B67B1"/>
    <w:rsid w:val="003D4772"/>
    <w:rsid w:val="00401FE1"/>
    <w:rsid w:val="00461D18"/>
    <w:rsid w:val="004B6E53"/>
    <w:rsid w:val="004E0959"/>
    <w:rsid w:val="00504BA0"/>
    <w:rsid w:val="005334CD"/>
    <w:rsid w:val="005367B9"/>
    <w:rsid w:val="00561950"/>
    <w:rsid w:val="00562EE7"/>
    <w:rsid w:val="0058015F"/>
    <w:rsid w:val="00590001"/>
    <w:rsid w:val="00592CA5"/>
    <w:rsid w:val="005B1643"/>
    <w:rsid w:val="005C1360"/>
    <w:rsid w:val="005C14C7"/>
    <w:rsid w:val="005C1DDA"/>
    <w:rsid w:val="005D798B"/>
    <w:rsid w:val="005E6944"/>
    <w:rsid w:val="005F11B2"/>
    <w:rsid w:val="006030B9"/>
    <w:rsid w:val="0060570D"/>
    <w:rsid w:val="006106B9"/>
    <w:rsid w:val="00626293"/>
    <w:rsid w:val="006454BC"/>
    <w:rsid w:val="00655578"/>
    <w:rsid w:val="00664931"/>
    <w:rsid w:val="00685D66"/>
    <w:rsid w:val="006873AF"/>
    <w:rsid w:val="00695D32"/>
    <w:rsid w:val="006A3FC9"/>
    <w:rsid w:val="006A46F4"/>
    <w:rsid w:val="006C03CE"/>
    <w:rsid w:val="006D388E"/>
    <w:rsid w:val="006E21EC"/>
    <w:rsid w:val="006E5FB4"/>
    <w:rsid w:val="00702EC5"/>
    <w:rsid w:val="00706ADB"/>
    <w:rsid w:val="007112AB"/>
    <w:rsid w:val="00730354"/>
    <w:rsid w:val="00761692"/>
    <w:rsid w:val="00774CF0"/>
    <w:rsid w:val="00780C91"/>
    <w:rsid w:val="007D3014"/>
    <w:rsid w:val="007E0E92"/>
    <w:rsid w:val="00802F20"/>
    <w:rsid w:val="008128F6"/>
    <w:rsid w:val="0082648F"/>
    <w:rsid w:val="00831C78"/>
    <w:rsid w:val="00873143"/>
    <w:rsid w:val="008758AD"/>
    <w:rsid w:val="00877B71"/>
    <w:rsid w:val="00890E61"/>
    <w:rsid w:val="008B7D26"/>
    <w:rsid w:val="008C1B49"/>
    <w:rsid w:val="008C66F1"/>
    <w:rsid w:val="008C6A1D"/>
    <w:rsid w:val="008C7CF3"/>
    <w:rsid w:val="008D3450"/>
    <w:rsid w:val="008F16BA"/>
    <w:rsid w:val="009257B4"/>
    <w:rsid w:val="009343B7"/>
    <w:rsid w:val="00941B96"/>
    <w:rsid w:val="00954B0D"/>
    <w:rsid w:val="00983CF4"/>
    <w:rsid w:val="00990D5B"/>
    <w:rsid w:val="009A4DC0"/>
    <w:rsid w:val="009A6497"/>
    <w:rsid w:val="009B1802"/>
    <w:rsid w:val="009B5387"/>
    <w:rsid w:val="009C3F05"/>
    <w:rsid w:val="009E585F"/>
    <w:rsid w:val="009F3A8E"/>
    <w:rsid w:val="009F5B7A"/>
    <w:rsid w:val="00A0289F"/>
    <w:rsid w:val="00A049F1"/>
    <w:rsid w:val="00A23545"/>
    <w:rsid w:val="00A37767"/>
    <w:rsid w:val="00A45596"/>
    <w:rsid w:val="00A46C6A"/>
    <w:rsid w:val="00A5683C"/>
    <w:rsid w:val="00A65E4E"/>
    <w:rsid w:val="00A7377B"/>
    <w:rsid w:val="00AB3877"/>
    <w:rsid w:val="00AB7B20"/>
    <w:rsid w:val="00AC0310"/>
    <w:rsid w:val="00AD32CD"/>
    <w:rsid w:val="00AD7785"/>
    <w:rsid w:val="00AE2808"/>
    <w:rsid w:val="00AE4837"/>
    <w:rsid w:val="00B01B4F"/>
    <w:rsid w:val="00B01C9B"/>
    <w:rsid w:val="00B03F6A"/>
    <w:rsid w:val="00B32759"/>
    <w:rsid w:val="00B40F99"/>
    <w:rsid w:val="00B43990"/>
    <w:rsid w:val="00B4539A"/>
    <w:rsid w:val="00B65854"/>
    <w:rsid w:val="00B67B2D"/>
    <w:rsid w:val="00B87473"/>
    <w:rsid w:val="00B9155F"/>
    <w:rsid w:val="00BC5825"/>
    <w:rsid w:val="00BE4B24"/>
    <w:rsid w:val="00BE694C"/>
    <w:rsid w:val="00BE7870"/>
    <w:rsid w:val="00BF356D"/>
    <w:rsid w:val="00BF41E3"/>
    <w:rsid w:val="00C04486"/>
    <w:rsid w:val="00C25972"/>
    <w:rsid w:val="00C268B9"/>
    <w:rsid w:val="00C349A2"/>
    <w:rsid w:val="00C35431"/>
    <w:rsid w:val="00C668FC"/>
    <w:rsid w:val="00C967BA"/>
    <w:rsid w:val="00C970D4"/>
    <w:rsid w:val="00CA069F"/>
    <w:rsid w:val="00CB2F1E"/>
    <w:rsid w:val="00CB3A33"/>
    <w:rsid w:val="00CB5269"/>
    <w:rsid w:val="00CC1DE1"/>
    <w:rsid w:val="00CC32B8"/>
    <w:rsid w:val="00CC51AD"/>
    <w:rsid w:val="00CF6F66"/>
    <w:rsid w:val="00CF7D49"/>
    <w:rsid w:val="00D05CAC"/>
    <w:rsid w:val="00D27AFE"/>
    <w:rsid w:val="00D51F3B"/>
    <w:rsid w:val="00D57E3B"/>
    <w:rsid w:val="00D6628C"/>
    <w:rsid w:val="00D97D89"/>
    <w:rsid w:val="00DA47FC"/>
    <w:rsid w:val="00DB3969"/>
    <w:rsid w:val="00DB7436"/>
    <w:rsid w:val="00DC12A1"/>
    <w:rsid w:val="00DC28F7"/>
    <w:rsid w:val="00DF22B9"/>
    <w:rsid w:val="00E008BE"/>
    <w:rsid w:val="00E33BDC"/>
    <w:rsid w:val="00E449DA"/>
    <w:rsid w:val="00E6056C"/>
    <w:rsid w:val="00E651C5"/>
    <w:rsid w:val="00E80E15"/>
    <w:rsid w:val="00E83A08"/>
    <w:rsid w:val="00E9489C"/>
    <w:rsid w:val="00EA4280"/>
    <w:rsid w:val="00EC7501"/>
    <w:rsid w:val="00EE4789"/>
    <w:rsid w:val="00EF3040"/>
    <w:rsid w:val="00EF4DDE"/>
    <w:rsid w:val="00EF4F8E"/>
    <w:rsid w:val="00EF61FF"/>
    <w:rsid w:val="00F01F33"/>
    <w:rsid w:val="00F14303"/>
    <w:rsid w:val="00F21950"/>
    <w:rsid w:val="00F22603"/>
    <w:rsid w:val="00F23451"/>
    <w:rsid w:val="00F3726D"/>
    <w:rsid w:val="00F437AE"/>
    <w:rsid w:val="00F4428F"/>
    <w:rsid w:val="00F52325"/>
    <w:rsid w:val="00F73E68"/>
    <w:rsid w:val="00F76291"/>
    <w:rsid w:val="00F76C82"/>
    <w:rsid w:val="00F9361A"/>
    <w:rsid w:val="00F95507"/>
    <w:rsid w:val="00FB529B"/>
    <w:rsid w:val="00FC3C47"/>
    <w:rsid w:val="00FC7B34"/>
    <w:rsid w:val="00FF6DF3"/>
    <w:rsid w:val="00FF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A065C"/>
  <w15:chartTrackingRefBased/>
  <w15:docId w15:val="{596096BD-BF1E-454C-8DFB-B5A01D29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32621E"/>
    <w:rPr>
      <w:sz w:val="16"/>
      <w:szCs w:val="16"/>
    </w:rPr>
  </w:style>
  <w:style w:type="paragraph" w:styleId="CommentText">
    <w:name w:val="annotation text"/>
    <w:basedOn w:val="Normal"/>
    <w:link w:val="CommentTextChar"/>
    <w:uiPriority w:val="99"/>
    <w:unhideWhenUsed/>
    <w:rsid w:val="0032621E"/>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32621E"/>
    <w:rPr>
      <w:rFonts w:ascii="Times New Roman" w:eastAsia="Times New Roman" w:hAnsi="Times New Roman" w:cs="Times New Roman"/>
      <w:kern w:val="0"/>
      <w:sz w:val="20"/>
      <w:szCs w:val="20"/>
      <w:lang w:eastAsia="en-GB"/>
      <w14:ligatures w14:val="none"/>
    </w:rPr>
  </w:style>
  <w:style w:type="character" w:styleId="Mention">
    <w:name w:val="Mention"/>
    <w:basedOn w:val="DefaultParagraphFont"/>
    <w:uiPriority w:val="99"/>
    <w:unhideWhenUsed/>
    <w:rsid w:val="0032621E"/>
    <w:rPr>
      <w:color w:val="2B579A"/>
      <w:shd w:val="clear" w:color="auto" w:fill="E1DFDD"/>
    </w:rPr>
  </w:style>
  <w:style w:type="character" w:styleId="UnresolvedMention">
    <w:name w:val="Unresolved Mention"/>
    <w:basedOn w:val="DefaultParagraphFont"/>
    <w:uiPriority w:val="99"/>
    <w:semiHidden/>
    <w:unhideWhenUsed/>
    <w:rsid w:val="00123E2F"/>
    <w:rPr>
      <w:color w:val="605E5C"/>
      <w:shd w:val="clear" w:color="auto" w:fill="E1DFDD"/>
    </w:rPr>
  </w:style>
  <w:style w:type="paragraph" w:styleId="Header">
    <w:name w:val="header"/>
    <w:basedOn w:val="Normal"/>
    <w:link w:val="HeaderChar"/>
    <w:uiPriority w:val="99"/>
    <w:unhideWhenUsed/>
    <w:rsid w:val="002C7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5CA"/>
    <w:rPr>
      <w:rFonts w:ascii="Segoe UI" w:hAnsi="Segoe UI"/>
    </w:rPr>
  </w:style>
  <w:style w:type="paragraph" w:styleId="Footer">
    <w:name w:val="footer"/>
    <w:basedOn w:val="Normal"/>
    <w:link w:val="FooterChar"/>
    <w:uiPriority w:val="99"/>
    <w:unhideWhenUsed/>
    <w:rsid w:val="002C7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5CA"/>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2.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3.xml><?xml version="1.0" encoding="utf-8"?>
<ds:datastoreItem xmlns:ds="http://schemas.openxmlformats.org/officeDocument/2006/customXml" ds:itemID="{B6F8B9E9-3615-4DAE-B1FC-EE88A00C9A80}">
  <ds:schemaRefs>
    <ds:schemaRef ds:uri="http://schemas.openxmlformats.org/officeDocument/2006/bibliography"/>
  </ds:schemaRefs>
</ds:datastoreItem>
</file>

<file path=customXml/itemProps4.xml><?xml version="1.0" encoding="utf-8"?>
<ds:datastoreItem xmlns:ds="http://schemas.openxmlformats.org/officeDocument/2006/customXml" ds:itemID="{6BDD8D02-F791-4772-8128-C519EFCC3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1092</Words>
  <Characters>6545</Characters>
  <Application>Microsoft Office Word</Application>
  <DocSecurity>0</DocSecurity>
  <Lines>172</Lines>
  <Paragraphs>109</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2</cp:revision>
  <dcterms:created xsi:type="dcterms:W3CDTF">2026-06-19T11:06:00Z</dcterms:created>
  <dcterms:modified xsi:type="dcterms:W3CDTF">2026-06-19T11:06:00Z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ies>
</file>