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0B4A" w14:textId="77777777" w:rsidR="001A39E2" w:rsidRDefault="001A39E2" w:rsidP="001A39E2">
      <w:pPr>
        <w:jc w:val="right"/>
        <w:rPr>
          <w:b/>
        </w:rPr>
      </w:pPr>
    </w:p>
    <w:p w14:paraId="09510155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6BC922" wp14:editId="171004C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5B2F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3ACDF7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1A068E7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89311DE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0D212773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932D10" wp14:editId="1534AD8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930A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4BF32A4A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B21811" w14:paraId="2FCD924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A259C" w14:textId="77777777" w:rsidR="00817906" w:rsidRPr="00B21811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218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1AB82" w14:textId="3945EB5A" w:rsidR="003C4920" w:rsidRPr="00B21811" w:rsidRDefault="00FE3DC5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218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Cyhoeddi </w:t>
            </w:r>
            <w:r w:rsidRPr="00B21811">
              <w:rPr>
                <w:rFonts w:ascii="Arial" w:hAnsi="Arial" w:cs="Arial"/>
                <w:b/>
                <w:bCs/>
                <w:noProof/>
                <w:sz w:val="24"/>
                <w:szCs w:val="24"/>
                <w:lang w:val="cy-GB"/>
              </w:rPr>
              <w:t>Fframwaith</w:t>
            </w:r>
            <w:r w:rsidRPr="00B218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Polisi'r DU gyfan ar gyfer Sylweddau Ymbelydrol a Pholisi Datgomisiynu</w:t>
            </w:r>
          </w:p>
        </w:tc>
      </w:tr>
      <w:tr w:rsidR="00817906" w:rsidRPr="00B21811" w14:paraId="4B8FDD9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0EDE0" w14:textId="77777777" w:rsidR="00817906" w:rsidRPr="00B21811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218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2ACE7" w14:textId="2F4784BC" w:rsidR="00817906" w:rsidRPr="00B21811" w:rsidRDefault="001D0AB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 Mai</w:t>
            </w:r>
            <w:r w:rsidR="00517A87" w:rsidRPr="00B218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2024</w:t>
            </w:r>
          </w:p>
        </w:tc>
      </w:tr>
      <w:tr w:rsidR="00817906" w:rsidRPr="00B21811" w14:paraId="7715D25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4516D" w14:textId="77777777" w:rsidR="00817906" w:rsidRPr="00B21811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218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4BA90" w14:textId="4DDF2568" w:rsidR="00817906" w:rsidRPr="00B21811" w:rsidRDefault="001B017B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Huw Irranca-Davies,</w:t>
            </w:r>
            <w:r w:rsidR="002F6D2C" w:rsidRPr="00B218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1B01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Ysgrifennydd y Cabinet dros Newid Hinsawdd a Materion Gwledig</w:t>
            </w:r>
          </w:p>
        </w:tc>
      </w:tr>
    </w:tbl>
    <w:p w14:paraId="1B3458DC" w14:textId="77777777" w:rsidR="00A845A9" w:rsidRPr="00B21811" w:rsidRDefault="00A845A9" w:rsidP="00A845A9">
      <w:pPr>
        <w:rPr>
          <w:lang w:val="cy-GB"/>
        </w:rPr>
      </w:pPr>
    </w:p>
    <w:p w14:paraId="4241BB60" w14:textId="77777777" w:rsidR="00420F01" w:rsidRPr="00B21811" w:rsidRDefault="00420F01" w:rsidP="0046705C">
      <w:pPr>
        <w:pStyle w:val="BodyText"/>
        <w:ind w:right="423"/>
        <w:jc w:val="left"/>
        <w:rPr>
          <w:lang w:val="cy-GB"/>
        </w:rPr>
      </w:pPr>
    </w:p>
    <w:p w14:paraId="0450F7B4" w14:textId="791B8036" w:rsidR="007D6161" w:rsidRPr="00B21811" w:rsidRDefault="007D6161" w:rsidP="0046705C">
      <w:pPr>
        <w:ind w:right="423"/>
        <w:rPr>
          <w:rFonts w:ascii="Arial" w:hAnsi="Arial"/>
          <w:sz w:val="24"/>
          <w:lang w:val="cy-GB"/>
        </w:rPr>
      </w:pPr>
      <w:r w:rsidRPr="00B21811">
        <w:rPr>
          <w:rFonts w:ascii="Arial" w:hAnsi="Arial"/>
          <w:sz w:val="24"/>
          <w:lang w:val="cy-GB"/>
        </w:rPr>
        <w:t xml:space="preserve">Heddiw, mae Llywodraeth Cymru ochr yn ochr â Llywodraeth y DU a llywodraethau datganoledig yr Alban a Gogledd Iwerddon yn cyhoeddi fframwaith polisi newydd wedi'i ddiweddaru ar gyfer </w:t>
      </w:r>
      <w:proofErr w:type="spellStart"/>
      <w:r w:rsidRPr="00B21811">
        <w:rPr>
          <w:rFonts w:ascii="Arial" w:hAnsi="Arial"/>
          <w:sz w:val="24"/>
          <w:lang w:val="cy-GB"/>
        </w:rPr>
        <w:t>datgomisiynu</w:t>
      </w:r>
      <w:proofErr w:type="spellEnd"/>
      <w:r w:rsidRPr="00B21811">
        <w:rPr>
          <w:rFonts w:ascii="Arial" w:hAnsi="Arial"/>
          <w:sz w:val="24"/>
          <w:lang w:val="cy-GB"/>
        </w:rPr>
        <w:t xml:space="preserve"> a rheoli sylweddau ymbelydrol. Mae hyn yn dilyn ymarfer ymgynghori cyhoeddus a gynhaliwyd yn ystod gwanwyn 2023.  </w:t>
      </w:r>
    </w:p>
    <w:p w14:paraId="2425EC3F" w14:textId="77777777" w:rsidR="007D6161" w:rsidRPr="00B21811" w:rsidRDefault="007D6161" w:rsidP="0046705C">
      <w:pPr>
        <w:ind w:right="423"/>
        <w:rPr>
          <w:rFonts w:ascii="Arial" w:hAnsi="Arial"/>
          <w:sz w:val="24"/>
          <w:lang w:val="cy-GB"/>
        </w:rPr>
      </w:pPr>
    </w:p>
    <w:p w14:paraId="313B731B" w14:textId="77777777" w:rsidR="007D6161" w:rsidRPr="00B21811" w:rsidRDefault="007D6161" w:rsidP="0046705C">
      <w:pPr>
        <w:ind w:right="423"/>
        <w:rPr>
          <w:rFonts w:ascii="Arial" w:hAnsi="Arial"/>
          <w:sz w:val="24"/>
          <w:lang w:val="cy-GB"/>
        </w:rPr>
      </w:pPr>
      <w:r w:rsidRPr="00B21811">
        <w:rPr>
          <w:rFonts w:ascii="Arial" w:hAnsi="Arial"/>
          <w:sz w:val="24"/>
          <w:lang w:val="cy-GB"/>
        </w:rPr>
        <w:t xml:space="preserve">Llywodraeth y DU sydd yn gyfrifol am ddatblygu polisïau ynghylch ynni niwclear a safleoedd niwclear yn y DU. Fodd bynnag, mae diogelu’r amgylchedd, gan gynnwys gwaredu gwastraff ymbelydrol, yn fater datganoledig i Weinidogion Cymru. </w:t>
      </w:r>
    </w:p>
    <w:p w14:paraId="3293E988" w14:textId="77777777" w:rsidR="007D6161" w:rsidRPr="00B21811" w:rsidRDefault="007D6161" w:rsidP="0046705C">
      <w:pPr>
        <w:ind w:right="423"/>
        <w:rPr>
          <w:rFonts w:ascii="Arial" w:hAnsi="Arial" w:cs="Arial"/>
          <w:sz w:val="24"/>
          <w:szCs w:val="24"/>
          <w:lang w:val="cy-GB"/>
        </w:rPr>
      </w:pPr>
    </w:p>
    <w:p w14:paraId="50BBADEC" w14:textId="77777777" w:rsidR="007D6161" w:rsidRPr="00B21811" w:rsidRDefault="007D6161" w:rsidP="0046705C">
      <w:pPr>
        <w:ind w:right="423"/>
        <w:rPr>
          <w:rFonts w:ascii="Arial" w:hAnsi="Arial" w:cs="Arial"/>
          <w:sz w:val="24"/>
          <w:szCs w:val="24"/>
          <w:lang w:val="cy-GB"/>
        </w:rPr>
      </w:pPr>
      <w:r w:rsidRPr="00B21811">
        <w:rPr>
          <w:rFonts w:ascii="Arial" w:hAnsi="Arial"/>
          <w:sz w:val="24"/>
          <w:lang w:val="cy-GB"/>
        </w:rPr>
        <w:t xml:space="preserve">Mae ynni niwclear sy'n defnyddio tanwydd niwclear ymbelydrol, yn parhau i ddarparu trydan i gartrefi a busnesau'r DU. </w:t>
      </w:r>
      <w:r w:rsidRPr="00B21811">
        <w:rPr>
          <w:rFonts w:ascii="Arial" w:hAnsi="Arial" w:cs="Arial"/>
          <w:sz w:val="24"/>
          <w:szCs w:val="24"/>
          <w:lang w:val="cy-GB"/>
        </w:rPr>
        <w:t xml:space="preserve">Mae'r DU hefyd yn defnyddio sylweddau ymbelydrol mewn llawer o wahanol gynhyrchion a phrosesau i wneud diagnosis o salwch difrifol a’i drin, i ddarparu ymchwil a datblygu, a hefyd mewn prosesau diwydiannol. </w:t>
      </w:r>
      <w:r w:rsidRPr="00B21811">
        <w:rPr>
          <w:rFonts w:ascii="Arial" w:hAnsi="Arial"/>
          <w:sz w:val="24"/>
          <w:lang w:val="cy-GB"/>
        </w:rPr>
        <w:t>M</w:t>
      </w:r>
      <w:bookmarkStart w:id="0" w:name="cysill"/>
      <w:bookmarkEnd w:id="0"/>
      <w:r w:rsidRPr="00B21811">
        <w:rPr>
          <w:rFonts w:ascii="Arial" w:hAnsi="Arial"/>
          <w:sz w:val="24"/>
          <w:lang w:val="cy-GB"/>
        </w:rPr>
        <w:t xml:space="preserve">ae rhan fwyaf o’r ffyrdd o ddefnyddio deunydd ymbelydrol yn creu gwastraff ymbelydrol, y mae angen ei reoli a bydd angen datgymalu'r cyfleusterau sy'n defnyddio'r math hwn o ddeunydd, gan gynnwys gorsafoedd pŵer niwclear, yn ddiogel ac yn effeithlon ar ôl iddynt roi'r gorau i weithredu. </w:t>
      </w:r>
    </w:p>
    <w:p w14:paraId="3275F665" w14:textId="77777777" w:rsidR="006077CC" w:rsidRPr="00B21811" w:rsidRDefault="006077CC" w:rsidP="0046705C">
      <w:pPr>
        <w:ind w:right="423"/>
        <w:rPr>
          <w:rFonts w:ascii="Arial" w:hAnsi="Arial"/>
          <w:sz w:val="24"/>
          <w:lang w:val="cy-GB"/>
        </w:rPr>
      </w:pPr>
    </w:p>
    <w:p w14:paraId="4B0C0BC7" w14:textId="018A51EF" w:rsidR="007D6161" w:rsidRPr="00B21811" w:rsidRDefault="007D6161" w:rsidP="0046705C">
      <w:pPr>
        <w:ind w:right="423"/>
        <w:rPr>
          <w:rFonts w:ascii="Arial" w:hAnsi="Arial"/>
          <w:sz w:val="24"/>
          <w:lang w:val="cy-GB"/>
        </w:rPr>
      </w:pPr>
      <w:r w:rsidRPr="00B21811">
        <w:rPr>
          <w:rFonts w:ascii="Arial" w:hAnsi="Arial"/>
          <w:sz w:val="24"/>
          <w:lang w:val="cy-GB"/>
        </w:rPr>
        <w:t xml:space="preserve">Mae pedair Llywodraeth y DU yn cytuno ei bod yn hanfodol bod gennym fframwaith polisi ar gyfer </w:t>
      </w:r>
      <w:proofErr w:type="spellStart"/>
      <w:r w:rsidRPr="00B21811">
        <w:rPr>
          <w:rFonts w:ascii="Arial" w:hAnsi="Arial"/>
          <w:sz w:val="24"/>
          <w:lang w:val="cy-GB"/>
        </w:rPr>
        <w:t>datgomisiynu</w:t>
      </w:r>
      <w:proofErr w:type="spellEnd"/>
      <w:r w:rsidRPr="00B21811">
        <w:rPr>
          <w:rFonts w:ascii="Arial" w:hAnsi="Arial"/>
          <w:sz w:val="24"/>
          <w:lang w:val="cy-GB"/>
        </w:rPr>
        <w:t xml:space="preserve"> a rheoli sylweddau ymbelydrol sy'n addas i ddelio â'n gwastraff gwaddol ac yn addas ar gyfer y dyfodol. Mae’r fframwaith polisi yn egluro fod yn rhaid cynnal safonau o ddiogelwch a diogelu’r amgylchedd wrth reoli a gwaredu sylweddau ymbelydrol.  </w:t>
      </w:r>
    </w:p>
    <w:p w14:paraId="25BB3AEE" w14:textId="77777777" w:rsidR="007D6161" w:rsidRPr="00B21811" w:rsidRDefault="007D6161" w:rsidP="0046705C">
      <w:pPr>
        <w:ind w:right="423"/>
        <w:rPr>
          <w:rFonts w:ascii="Arial" w:hAnsi="Arial" w:cs="Arial"/>
          <w:sz w:val="24"/>
          <w:szCs w:val="24"/>
          <w:lang w:val="cy-GB"/>
        </w:rPr>
      </w:pPr>
    </w:p>
    <w:p w14:paraId="164DCEB7" w14:textId="337EBF6E" w:rsidR="006077CC" w:rsidRDefault="007D6161" w:rsidP="0046705C">
      <w:pPr>
        <w:ind w:right="423"/>
        <w:rPr>
          <w:rFonts w:ascii="Arial" w:hAnsi="Arial"/>
          <w:sz w:val="24"/>
          <w:lang w:val="cy-GB"/>
        </w:rPr>
      </w:pPr>
      <w:r w:rsidRPr="00B21811">
        <w:rPr>
          <w:rFonts w:ascii="Arial" w:hAnsi="Arial"/>
          <w:sz w:val="24"/>
          <w:lang w:val="cy-GB"/>
        </w:rPr>
        <w:t xml:space="preserve">Mae'r fframwaith polisi a gyhoeddwyd heddiw yn disodli </w:t>
      </w:r>
      <w:r w:rsidRPr="00B21811">
        <w:rPr>
          <w:rStyle w:val="Italic"/>
          <w:rFonts w:ascii="Arial" w:hAnsi="Arial"/>
          <w:sz w:val="24"/>
          <w:lang w:val="cy-GB"/>
        </w:rPr>
        <w:t>Papur Gorchymyn 2919, Adolygiad o Bolisi Rheoli Gwastraff Ymbelydrol: Casgliadau Terfynol</w:t>
      </w:r>
      <w:r w:rsidRPr="00B21811">
        <w:rPr>
          <w:rFonts w:ascii="Arial" w:hAnsi="Arial"/>
          <w:sz w:val="24"/>
          <w:lang w:val="cy-GB"/>
        </w:rPr>
        <w:t xml:space="preserve"> a gyhoeddwyd yn 1995. Mae'n  diweddaru, yn egluro ac yn cyfuno sawl polisi yn un fframwaith polisi ledled y DU ac yn nodi'r  polisïau hynny sy'n cael eu dilyn ar y cyd gan Lywodraeth y </w:t>
      </w:r>
      <w:r w:rsidRPr="00B21811">
        <w:rPr>
          <w:rFonts w:ascii="Arial" w:hAnsi="Arial"/>
          <w:sz w:val="24"/>
          <w:lang w:val="cy-GB"/>
        </w:rPr>
        <w:lastRenderedPageBreak/>
        <w:t xml:space="preserve">DU a'r llywodraethau datganoledig. Mae yna grynodeb ar y cyd hefyd o'r ymatebion i'r ymgynghoriad sy'n cael ei gyhoeddi. </w:t>
      </w:r>
    </w:p>
    <w:p w14:paraId="43D90E03" w14:textId="77777777" w:rsidR="0046705C" w:rsidRPr="00B21811" w:rsidRDefault="0046705C" w:rsidP="0046705C">
      <w:pPr>
        <w:ind w:right="423"/>
        <w:rPr>
          <w:rFonts w:ascii="Arial" w:hAnsi="Arial"/>
          <w:sz w:val="24"/>
          <w:lang w:val="cy-GB"/>
        </w:rPr>
      </w:pPr>
    </w:p>
    <w:p w14:paraId="559C9E4A" w14:textId="003D9A18" w:rsidR="007D6161" w:rsidRPr="00B21811" w:rsidRDefault="007D6161" w:rsidP="0046705C">
      <w:pPr>
        <w:ind w:right="423"/>
        <w:rPr>
          <w:rFonts w:ascii="Arial" w:hAnsi="Arial" w:cs="Arial"/>
          <w:sz w:val="24"/>
          <w:szCs w:val="24"/>
          <w:lang w:val="cy-GB"/>
        </w:rPr>
      </w:pPr>
      <w:r w:rsidRPr="00B21811">
        <w:rPr>
          <w:rFonts w:ascii="Arial" w:hAnsi="Arial"/>
          <w:sz w:val="24"/>
          <w:lang w:val="cy-GB"/>
        </w:rPr>
        <w:t xml:space="preserve">Ymhellach at yr ymgynghoriad, mae diweddariadau allweddol yn cynnwys sicrhau gallu gwaredu gwastraff llai peryglus ychwanegol yng Nghymru a Lloegr felly galluogi </w:t>
      </w:r>
      <w:proofErr w:type="spellStart"/>
      <w:r w:rsidRPr="00B21811">
        <w:rPr>
          <w:rFonts w:ascii="Arial" w:hAnsi="Arial"/>
          <w:sz w:val="24"/>
          <w:lang w:val="cy-GB"/>
        </w:rPr>
        <w:t>datgomisiynu</w:t>
      </w:r>
      <w:proofErr w:type="spellEnd"/>
      <w:r w:rsidRPr="00B21811">
        <w:rPr>
          <w:rFonts w:ascii="Arial" w:hAnsi="Arial"/>
          <w:sz w:val="24"/>
          <w:lang w:val="cy-GB"/>
        </w:rPr>
        <w:t xml:space="preserve"> cyflymach, mwy </w:t>
      </w:r>
      <w:proofErr w:type="spellStart"/>
      <w:r w:rsidRPr="00B21811">
        <w:rPr>
          <w:rFonts w:ascii="Arial" w:hAnsi="Arial"/>
          <w:sz w:val="24"/>
          <w:lang w:val="cy-GB"/>
        </w:rPr>
        <w:t>costeffeithiol</w:t>
      </w:r>
      <w:proofErr w:type="spellEnd"/>
      <w:r w:rsidRPr="00B21811">
        <w:rPr>
          <w:rFonts w:ascii="Arial" w:hAnsi="Arial"/>
          <w:sz w:val="24"/>
          <w:lang w:val="cy-GB"/>
        </w:rPr>
        <w:t xml:space="preserve"> a chymesur, gan roi mwy o bwyslais hefyd ar gynnwys </w:t>
      </w:r>
      <w:proofErr w:type="spellStart"/>
      <w:r w:rsidRPr="00B21811">
        <w:rPr>
          <w:rFonts w:ascii="Arial" w:hAnsi="Arial"/>
          <w:sz w:val="24"/>
          <w:lang w:val="cy-GB"/>
        </w:rPr>
        <w:t>datgomisiynu</w:t>
      </w:r>
      <w:proofErr w:type="spellEnd"/>
      <w:r w:rsidRPr="00B21811">
        <w:rPr>
          <w:rFonts w:ascii="Arial" w:hAnsi="Arial"/>
          <w:sz w:val="24"/>
          <w:lang w:val="cy-GB"/>
        </w:rPr>
        <w:t xml:space="preserve"> yn rhan o ddyluniad datblygiad prosiectau niwclear.</w:t>
      </w:r>
      <w:r w:rsidRPr="00B21811">
        <w:rPr>
          <w:rFonts w:ascii="Arial" w:hAnsi="Arial" w:cs="Arial"/>
          <w:sz w:val="24"/>
          <w:szCs w:val="24"/>
          <w:lang w:val="cy-GB"/>
        </w:rPr>
        <w:t xml:space="preserve"> Gallai capasiti gwaredu ychwanegol leihau’r amser y caiff gwastraff ymbelydrol ei storio mewn cyfleusterau cyfredol. Mae’r fframwaith polisi wedi’i ddiweddaru yn rhoi digon o hyblygrwydd i sicrhau y gall yr Awdurdod Datgomisiynu Niwclear (NDA) ddatblygu cyfleusterau gwaredu ger yr wyneb, os a phan fydd angen.  </w:t>
      </w:r>
    </w:p>
    <w:p w14:paraId="4D2330AA" w14:textId="77777777" w:rsidR="007D6161" w:rsidRPr="00B21811" w:rsidRDefault="007D6161" w:rsidP="0046705C">
      <w:pPr>
        <w:ind w:right="423"/>
        <w:rPr>
          <w:rFonts w:ascii="Arial" w:hAnsi="Arial" w:cs="Arial"/>
          <w:sz w:val="24"/>
          <w:szCs w:val="24"/>
          <w:lang w:val="cy-GB"/>
        </w:rPr>
      </w:pPr>
    </w:p>
    <w:p w14:paraId="7471597E" w14:textId="77777777" w:rsidR="007D6161" w:rsidRPr="00B21811" w:rsidRDefault="007D6161" w:rsidP="0046705C">
      <w:pPr>
        <w:ind w:right="423"/>
        <w:rPr>
          <w:rFonts w:ascii="Arial" w:hAnsi="Arial"/>
          <w:sz w:val="24"/>
          <w:lang w:val="cy-GB"/>
        </w:rPr>
      </w:pPr>
      <w:r w:rsidRPr="00B21811">
        <w:rPr>
          <w:rFonts w:ascii="Arial" w:hAnsi="Arial"/>
          <w:sz w:val="24"/>
          <w:lang w:val="cy-GB"/>
        </w:rPr>
        <w:t xml:space="preserve">Yn gyffredinol, mae'r fframwaith polisi diwygiedig yn creu amcanion polisi cliriach a mwy cyson. Bydd hyn yn galluogi ffyrdd arloesol a chynaliadwy o weithio'n well, ac yn cynnal safonau uchel o ddiogelwch, </w:t>
      </w:r>
      <w:proofErr w:type="spellStart"/>
      <w:r w:rsidRPr="00B21811">
        <w:rPr>
          <w:rFonts w:ascii="Arial" w:hAnsi="Arial"/>
          <w:sz w:val="24"/>
          <w:lang w:val="cy-GB"/>
        </w:rPr>
        <w:t>diogeledd</w:t>
      </w:r>
      <w:proofErr w:type="spellEnd"/>
      <w:r w:rsidRPr="00B21811">
        <w:rPr>
          <w:rFonts w:ascii="Arial" w:hAnsi="Arial"/>
          <w:sz w:val="24"/>
          <w:lang w:val="cy-GB"/>
        </w:rPr>
        <w:t xml:space="preserve"> ac o ran diogelu'r amgylchedd. </w:t>
      </w:r>
    </w:p>
    <w:p w14:paraId="6DDFE486" w14:textId="77777777" w:rsidR="00A810B9" w:rsidRPr="00B21811" w:rsidRDefault="00A810B9" w:rsidP="007D6161">
      <w:pPr>
        <w:rPr>
          <w:rFonts w:ascii="Arial" w:hAnsi="Arial"/>
          <w:sz w:val="24"/>
          <w:lang w:val="cy-GB"/>
        </w:rPr>
      </w:pPr>
    </w:p>
    <w:p w14:paraId="06D3CB45" w14:textId="165337EB" w:rsidR="00A810B9" w:rsidRPr="00B21811" w:rsidRDefault="00A810B9" w:rsidP="007D6161">
      <w:pPr>
        <w:rPr>
          <w:rFonts w:ascii="Arial" w:hAnsi="Arial"/>
          <w:b/>
          <w:bCs/>
          <w:sz w:val="24"/>
          <w:u w:val="single"/>
          <w:lang w:val="cy-GB"/>
        </w:rPr>
      </w:pPr>
      <w:r w:rsidRPr="00B21811">
        <w:rPr>
          <w:rFonts w:ascii="Arial" w:hAnsi="Arial"/>
          <w:b/>
          <w:bCs/>
          <w:sz w:val="24"/>
          <w:u w:val="single"/>
          <w:lang w:val="cy-GB"/>
        </w:rPr>
        <w:t>Dolenni</w:t>
      </w:r>
    </w:p>
    <w:p w14:paraId="7E751130" w14:textId="77777777" w:rsidR="00B21811" w:rsidRPr="00B21811" w:rsidRDefault="00B21811" w:rsidP="007D6161">
      <w:pPr>
        <w:rPr>
          <w:rFonts w:ascii="Arial" w:hAnsi="Arial"/>
          <w:b/>
          <w:bCs/>
          <w:sz w:val="24"/>
          <w:u w:val="single"/>
          <w:lang w:val="cy-GB"/>
        </w:rPr>
      </w:pPr>
    </w:p>
    <w:p w14:paraId="54E2A639" w14:textId="5E55E09D" w:rsidR="00B21811" w:rsidRPr="00B21811" w:rsidRDefault="00B21811" w:rsidP="007D6161">
      <w:pPr>
        <w:rPr>
          <w:rFonts w:ascii="Arial" w:hAnsi="Arial" w:cs="Arial"/>
          <w:sz w:val="24"/>
          <w:szCs w:val="24"/>
          <w:lang w:val="cy-GB"/>
        </w:rPr>
      </w:pPr>
      <w:r w:rsidRPr="00B21811">
        <w:rPr>
          <w:rFonts w:ascii="Arial" w:hAnsi="Arial" w:cs="Arial"/>
          <w:sz w:val="24"/>
          <w:szCs w:val="24"/>
          <w:lang w:val="cy-GB"/>
        </w:rPr>
        <w:t>Gwefan ymgynghori:</w:t>
      </w:r>
    </w:p>
    <w:p w14:paraId="407E4104" w14:textId="77777777" w:rsidR="00B21811" w:rsidRPr="00B21811" w:rsidRDefault="00716E65" w:rsidP="00B21811">
      <w:pPr>
        <w:rPr>
          <w:rFonts w:ascii="Arial" w:hAnsi="Arial" w:cs="Arial"/>
          <w:b/>
          <w:bCs/>
          <w:sz w:val="28"/>
          <w:szCs w:val="22"/>
          <w:u w:val="single"/>
          <w:lang w:val="cy-GB"/>
        </w:rPr>
      </w:pPr>
      <w:hyperlink r:id="rId8" w:history="1">
        <w:r w:rsidR="00B21811" w:rsidRPr="00B21811">
          <w:rPr>
            <w:rStyle w:val="Hyperlink"/>
            <w:rFonts w:ascii="Arial" w:hAnsi="Arial" w:cs="Arial"/>
            <w:sz w:val="24"/>
            <w:szCs w:val="22"/>
            <w:lang w:val="cy-GB"/>
          </w:rPr>
          <w:t>Rheoli sylweddau ymbelydrol a datgomisiynu niwclear - GOV.UK (www.gov.uk)</w:t>
        </w:r>
      </w:hyperlink>
    </w:p>
    <w:p w14:paraId="23374A2B" w14:textId="77777777" w:rsidR="00B21811" w:rsidRPr="00B21811" w:rsidRDefault="00B21811" w:rsidP="007D6161">
      <w:pPr>
        <w:rPr>
          <w:rFonts w:ascii="Roboto" w:hAnsi="Roboto"/>
          <w:color w:val="3C4043"/>
          <w:sz w:val="36"/>
          <w:szCs w:val="36"/>
          <w:shd w:val="clear" w:color="auto" w:fill="F5F5F5"/>
          <w:lang w:val="cy-GB"/>
        </w:rPr>
      </w:pPr>
    </w:p>
    <w:p w14:paraId="7AF7C8ED" w14:textId="7E0244A8" w:rsidR="00B21811" w:rsidRPr="00B21811" w:rsidRDefault="00B21811" w:rsidP="007D6161">
      <w:pPr>
        <w:rPr>
          <w:rFonts w:ascii="Arial" w:hAnsi="Arial" w:cs="Arial"/>
          <w:sz w:val="24"/>
          <w:szCs w:val="24"/>
          <w:lang w:val="cy-GB"/>
        </w:rPr>
      </w:pPr>
      <w:r w:rsidRPr="00B21811">
        <w:rPr>
          <w:rFonts w:ascii="Arial" w:hAnsi="Arial" w:cs="Arial"/>
          <w:sz w:val="24"/>
          <w:szCs w:val="24"/>
          <w:lang w:val="cy-GB"/>
        </w:rPr>
        <w:t>Gwefan ymgynghoriad Llywodraeth Cymru:</w:t>
      </w:r>
    </w:p>
    <w:p w14:paraId="35DD9E01" w14:textId="77777777" w:rsidR="00B21811" w:rsidRPr="00B21811" w:rsidRDefault="00716E65" w:rsidP="00B21811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hyperlink r:id="rId9" w:history="1">
        <w:r w:rsidR="00B21811" w:rsidRPr="00B21811">
          <w:rPr>
            <w:rStyle w:val="Hyperlink"/>
            <w:rFonts w:ascii="Arial" w:hAnsi="Arial" w:cs="Arial"/>
            <w:lang w:val="cy-GB"/>
          </w:rPr>
          <w:t xml:space="preserve">Rheoli sylweddau ymbelydrol a </w:t>
        </w:r>
        <w:proofErr w:type="spellStart"/>
        <w:r w:rsidR="00B21811" w:rsidRPr="00B21811">
          <w:rPr>
            <w:rStyle w:val="Hyperlink"/>
            <w:rFonts w:ascii="Arial" w:hAnsi="Arial" w:cs="Arial"/>
            <w:lang w:val="cy-GB"/>
          </w:rPr>
          <w:t>datgomisiynu</w:t>
        </w:r>
        <w:proofErr w:type="spellEnd"/>
        <w:r w:rsidR="00B21811" w:rsidRPr="00B21811">
          <w:rPr>
            <w:rStyle w:val="Hyperlink"/>
            <w:rFonts w:ascii="Arial" w:hAnsi="Arial" w:cs="Arial"/>
            <w:lang w:val="cy-GB"/>
          </w:rPr>
          <w:t xml:space="preserve"> niwclear | LLYW.CYMRU</w:t>
        </w:r>
      </w:hyperlink>
    </w:p>
    <w:p w14:paraId="79C3165F" w14:textId="77777777" w:rsidR="00B21811" w:rsidRDefault="00B21811" w:rsidP="007D6161">
      <w:pPr>
        <w:rPr>
          <w:rFonts w:ascii="Verdana" w:hAnsi="Verdana" w:cs="Verdana"/>
          <w:sz w:val="20"/>
          <w:lang w:val="cy-GB" w:eastAsia="en-GB"/>
        </w:rPr>
      </w:pPr>
    </w:p>
    <w:p w14:paraId="1807EF74" w14:textId="0379F8E1" w:rsidR="0046705C" w:rsidRPr="0046705C" w:rsidRDefault="0046705C" w:rsidP="007D6161">
      <w:pPr>
        <w:rPr>
          <w:rFonts w:ascii="Arial" w:hAnsi="Arial" w:cs="Arial"/>
          <w:sz w:val="24"/>
          <w:szCs w:val="24"/>
          <w:lang w:val="cy-GB" w:eastAsia="en-GB"/>
        </w:rPr>
      </w:pPr>
      <w:r w:rsidRPr="0046705C">
        <w:rPr>
          <w:rFonts w:ascii="Arial" w:hAnsi="Arial" w:cs="Arial"/>
          <w:sz w:val="24"/>
          <w:szCs w:val="24"/>
          <w:lang w:eastAsia="en-GB"/>
        </w:rPr>
        <w:t>Gwefan Llywodraeth Cymru ar gyfer y fframwaith polisi:</w:t>
      </w:r>
    </w:p>
    <w:p w14:paraId="225309AF" w14:textId="77777777" w:rsidR="00B21811" w:rsidRPr="00B21811" w:rsidRDefault="00716E65" w:rsidP="00B21811">
      <w:pPr>
        <w:rPr>
          <w:rFonts w:ascii="Arial" w:hAnsi="Arial" w:cs="Arial"/>
          <w:sz w:val="24"/>
          <w:szCs w:val="24"/>
          <w:lang w:val="cy-GB"/>
        </w:rPr>
      </w:pPr>
      <w:hyperlink r:id="rId10" w:history="1">
        <w:r w:rsidR="00B21811" w:rsidRPr="00B21811">
          <w:rPr>
            <w:rStyle w:val="Hyperlink"/>
            <w:rFonts w:ascii="Arial" w:hAnsi="Arial" w:cs="Arial"/>
            <w:sz w:val="24"/>
            <w:szCs w:val="24"/>
            <w:lang w:val="cy-GB"/>
          </w:rPr>
          <w:t>https://www.llyw.cymru/rheoli-sylweddau-ymbelydrol-a-datgomisiynu-niwclear-fframwaith-polisi</w:t>
        </w:r>
      </w:hyperlink>
    </w:p>
    <w:p w14:paraId="079B8C0B" w14:textId="77777777" w:rsidR="00B21811" w:rsidRPr="00B21811" w:rsidRDefault="00B21811" w:rsidP="00B21811">
      <w:pPr>
        <w:rPr>
          <w:rFonts w:ascii="Arial" w:hAnsi="Arial" w:cs="Arial"/>
          <w:sz w:val="24"/>
          <w:szCs w:val="24"/>
          <w:lang w:val="cy-GB"/>
        </w:rPr>
      </w:pPr>
    </w:p>
    <w:p w14:paraId="068B1C68" w14:textId="77777777" w:rsidR="00B21811" w:rsidRPr="00B21811" w:rsidRDefault="00B21811" w:rsidP="007D6161">
      <w:pPr>
        <w:rPr>
          <w:rFonts w:ascii="Arial" w:hAnsi="Arial"/>
          <w:b/>
          <w:bCs/>
          <w:sz w:val="24"/>
          <w:u w:val="single"/>
          <w:lang w:val="cy-GB"/>
        </w:rPr>
      </w:pPr>
    </w:p>
    <w:p w14:paraId="42E8761A" w14:textId="77777777" w:rsidR="00624A2C" w:rsidRPr="00B21811" w:rsidRDefault="00624A2C" w:rsidP="00624A2C">
      <w:pPr>
        <w:pStyle w:val="NormalWeb"/>
        <w:spacing w:before="0" w:beforeAutospacing="0" w:after="0" w:afterAutospacing="0"/>
        <w:rPr>
          <w:lang w:val="cy-GB"/>
        </w:rPr>
      </w:pPr>
    </w:p>
    <w:p w14:paraId="6B07AEAA" w14:textId="6D972ACF" w:rsidR="00624A2C" w:rsidRPr="00B21811" w:rsidRDefault="00624A2C" w:rsidP="00624A2C">
      <w:pPr>
        <w:pStyle w:val="NormalWeb"/>
        <w:spacing w:before="0" w:beforeAutospacing="0" w:after="0" w:afterAutospacing="0"/>
        <w:rPr>
          <w:lang w:val="cy-GB"/>
        </w:rPr>
      </w:pPr>
    </w:p>
    <w:p w14:paraId="14ED68BB" w14:textId="77777777" w:rsidR="00DD4B82" w:rsidRPr="00B21811" w:rsidRDefault="00DD4B82" w:rsidP="00C25E02">
      <w:pPr>
        <w:pStyle w:val="BodyText"/>
        <w:jc w:val="left"/>
        <w:rPr>
          <w:lang w:val="cy-GB"/>
        </w:rPr>
      </w:pPr>
    </w:p>
    <w:sectPr w:rsidR="00DD4B82" w:rsidRPr="00B21811" w:rsidSect="00EE18D3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FDD9" w14:textId="77777777" w:rsidR="00EE18D3" w:rsidRDefault="00EE18D3">
      <w:r>
        <w:separator/>
      </w:r>
    </w:p>
  </w:endnote>
  <w:endnote w:type="continuationSeparator" w:id="0">
    <w:p w14:paraId="2A64E092" w14:textId="77777777" w:rsidR="00EE18D3" w:rsidRDefault="00EE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4D14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E7AA359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CF81" w14:textId="77777777" w:rsidR="00EE18D3" w:rsidRDefault="00EE18D3">
      <w:r>
        <w:separator/>
      </w:r>
    </w:p>
  </w:footnote>
  <w:footnote w:type="continuationSeparator" w:id="0">
    <w:p w14:paraId="36DD8A98" w14:textId="77777777" w:rsidR="00EE18D3" w:rsidRDefault="00EE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0973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0F30C43" wp14:editId="272A1A7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E1651B" w14:textId="77777777" w:rsidR="00DD4B82" w:rsidRDefault="00DD4B82">
    <w:pPr>
      <w:pStyle w:val="Header"/>
    </w:pPr>
  </w:p>
  <w:p w14:paraId="59F09EF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248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0C6F8E"/>
    <w:rsid w:val="00110A26"/>
    <w:rsid w:val="00134918"/>
    <w:rsid w:val="00160E0F"/>
    <w:rsid w:val="0017102C"/>
    <w:rsid w:val="001779D9"/>
    <w:rsid w:val="001A39E2"/>
    <w:rsid w:val="001B017B"/>
    <w:rsid w:val="001C532F"/>
    <w:rsid w:val="001D0AB6"/>
    <w:rsid w:val="001E489F"/>
    <w:rsid w:val="002079C3"/>
    <w:rsid w:val="00223E62"/>
    <w:rsid w:val="002333EE"/>
    <w:rsid w:val="00250DE6"/>
    <w:rsid w:val="002A1355"/>
    <w:rsid w:val="002A5310"/>
    <w:rsid w:val="002C57B6"/>
    <w:rsid w:val="002F6D2C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3E578C"/>
    <w:rsid w:val="00420F01"/>
    <w:rsid w:val="0046705C"/>
    <w:rsid w:val="0046757C"/>
    <w:rsid w:val="004933F8"/>
    <w:rsid w:val="004E3DD1"/>
    <w:rsid w:val="004F23E1"/>
    <w:rsid w:val="00517A87"/>
    <w:rsid w:val="00532B4F"/>
    <w:rsid w:val="00551CDA"/>
    <w:rsid w:val="00574BB3"/>
    <w:rsid w:val="005A22E2"/>
    <w:rsid w:val="005B030B"/>
    <w:rsid w:val="005C0E27"/>
    <w:rsid w:val="005D1C49"/>
    <w:rsid w:val="005D7663"/>
    <w:rsid w:val="005E6152"/>
    <w:rsid w:val="006077CC"/>
    <w:rsid w:val="0062412F"/>
    <w:rsid w:val="00624A2C"/>
    <w:rsid w:val="00654C0A"/>
    <w:rsid w:val="006633C7"/>
    <w:rsid w:val="00663F04"/>
    <w:rsid w:val="006814BD"/>
    <w:rsid w:val="006B340E"/>
    <w:rsid w:val="006B461D"/>
    <w:rsid w:val="006E0A2C"/>
    <w:rsid w:val="00703993"/>
    <w:rsid w:val="00716E65"/>
    <w:rsid w:val="0073380E"/>
    <w:rsid w:val="00752C48"/>
    <w:rsid w:val="00793166"/>
    <w:rsid w:val="007A0963"/>
    <w:rsid w:val="007B5260"/>
    <w:rsid w:val="007C24E7"/>
    <w:rsid w:val="007D1402"/>
    <w:rsid w:val="007D6161"/>
    <w:rsid w:val="007F5E64"/>
    <w:rsid w:val="00812370"/>
    <w:rsid w:val="00817906"/>
    <w:rsid w:val="0082411A"/>
    <w:rsid w:val="00841628"/>
    <w:rsid w:val="00846C91"/>
    <w:rsid w:val="008660E7"/>
    <w:rsid w:val="00877BD2"/>
    <w:rsid w:val="008820AB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10B9"/>
    <w:rsid w:val="00A845A9"/>
    <w:rsid w:val="00A86958"/>
    <w:rsid w:val="00AA5651"/>
    <w:rsid w:val="00AA7750"/>
    <w:rsid w:val="00AE064D"/>
    <w:rsid w:val="00AF056B"/>
    <w:rsid w:val="00B21811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6AFF"/>
    <w:rsid w:val="00ED7941"/>
    <w:rsid w:val="00EE18D3"/>
    <w:rsid w:val="00EE721A"/>
    <w:rsid w:val="00F0272E"/>
    <w:rsid w:val="00F11DB1"/>
    <w:rsid w:val="00F81C33"/>
    <w:rsid w:val="00F830D3"/>
    <w:rsid w:val="00F97613"/>
    <w:rsid w:val="00FD1459"/>
    <w:rsid w:val="00FE3DC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2F6D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F6D2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6D2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6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6D2C"/>
    <w:rPr>
      <w:rFonts w:ascii="TradeGothic" w:hAnsi="TradeGothic"/>
      <w:b/>
      <w:bCs/>
      <w:lang w:eastAsia="en-US"/>
    </w:rPr>
  </w:style>
  <w:style w:type="character" w:customStyle="1" w:styleId="Italic">
    <w:name w:val="Italic"/>
    <w:basedOn w:val="DefaultParagraphFont"/>
    <w:uiPriority w:val="1"/>
    <w:qFormat/>
    <w:rsid w:val="007D616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nsultations/rheoli-sylweddau-ymbelydrol-a-datgomisiynu-niwclear.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r01.safelinks.protection.outlook.com/?url=https%3A%2F%2Fwww.llyw.cymru%2Frheoli-sylweddau-ymbelydrol-a-datgomisiynu-niwclear-fframwaith-polisi&amp;data=05%7C02%7CJames.Gibbs%40gov.wales%7Cf3386d63bed94804a38708dc4359872a%7Ca2cc36c592804ae78887d06dab89216b%7C0%7C0%7C638459299027460985%7CUnknown%7CTWFpbGZsb3d8eyJWIjoiMC4wLjAwMDAiLCJQIjoiV2luMzIiLCJBTiI6Ik1haWwiLCJXVCI6Mn0%3D%7C0%7C%7C%7C&amp;sdata=YGsac%2BUH0aZW35NffEsYRhKdHgDJwtrTlPywpFwIhxY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lyw.cymru/rheoli-sylweddau-ymbelydrol-datgomisiynu-niwclear?_gl=1*1qegjm9*_ga*MTY0NjA4MTg1My4xNzA5ODA2MzM4*_ga_L1471V4N02*MTcxMDI0MzQ3My40LjAuMTcxMDI0MzQ3My4wLjAuMA..&amp;_ga=2.219034000.821259368.1710243474-1646081853.170980633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A52469106</value>
    </field>
    <field name="Objective-Title">
      <value order="0">2024-04-25 Publication of Policy Framework for Radioactive Substances &amp; Decommissioning CYMRAEG WMS</value>
    </field>
    <field name="Objective-Description">
      <value order="0"/>
    </field>
    <field name="Objective-CreationStamp">
      <value order="0">2024-04-17T13:39:17Z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2024-05-16T07:16:33Z</value>
    </field>
    <field name="Objective-Owner">
      <value order="0">Gibbs, James (CCRA - ES - Environmental Protection)</value>
    </field>
    <field name="Objective-Path">
      <value order="0">Objective Global Folder:#Business File Plan:WG Organisational Groups:Post April 2024 - Local Government, Housing, Climate Change &amp; Rural Affairs:Local Government, Housing, Climate Change &amp; Rural Affairs (LGHCCRA) - Environment &amp; Communities:1 - Save:Radioactivity and Industrial Pollution:Radioactivity:Radioactivity - Radioactive Substances Policy Group (RSPG) - 2023-2028:Risk informed approach to HAW Management</value>
    </field>
    <field name="Objective-Parent">
      <value order="0">Risk informed approach to HAW Management</value>
    </field>
    <field name="Objective-State">
      <value order="0">Being Edited</value>
    </field>
    <field name="Objective-VersionId">
      <value order="0">vA97036739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qA1914938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2024-04-16T23:00:00Z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3824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DATGANIAD YSGRIFENEDIG</vt:lpstr>
      <vt:lpstr>GAN</vt:lpstr>
      <vt:lpstr>LYWODRAETH CYMRU</vt:lpstr>
    </vt:vector>
  </TitlesOfParts>
  <Company>COI Communications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2024-05-16T08:12:00Z</dcterms:created>
  <dcterms:modified xsi:type="dcterms:W3CDTF">2024-05-16T08:12:00Z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A52469106</vt:lpwstr>
  </property>
  <property fmtid="{D5CDD505-2E9C-101B-9397-08002B2CF9AE}" pid="4" name="Objective-Title">
    <vt:lpwstr>2024-04-25 Publication of Policy Framework for Radioactive Substances &amp; Decommissioning CYMRAEG WMS</vt:lpwstr>
  </property>
  <property fmtid="{D5CDD505-2E9C-101B-9397-08002B2CF9AE}" pid="5" name="Objective-Comment">
    <vt:lpwstr/>
  </property>
  <property fmtid="{D5CDD505-2E9C-101B-9397-08002B2CF9AE}" pid="6" name="Objective-CreationStamp">
    <vt:filetime>2024-04-17T13:39:17Z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2024-05-16T07:17:01Z</vt:filetime>
  </property>
  <property fmtid="{D5CDD505-2E9C-101B-9397-08002B2CF9AE}" pid="10" name="Objective-ModificationStamp">
    <vt:filetime>2024-05-16T07:17:01Z</vt:filetime>
  </property>
  <property fmtid="{D5CDD505-2E9C-101B-9397-08002B2CF9AE}" pid="11" name="Objective-Owner">
    <vt:lpwstr>Gibbs, James (CCRA - ES - Environmental Protection)</vt:lpwstr>
  </property>
  <property fmtid="{D5CDD505-2E9C-101B-9397-08002B2CF9AE}" pid="12" name="Objective-Path">
    <vt:lpwstr>Objective Global Folder:#Business File Plan:WG Organisational Groups:Post April 2024 - Local Government, Housing, Climate Change &amp; Rural Affairs:Local Government, Housing, Climate Change &amp; Rural Affairs (LGHCCRA) - Environment &amp; Communities:1 - Save:Radioactivity and Industrial Pollution:Radioactivity:Radioactivity - Radioactive Substances Policy Group (RSPG) - 2023-2028:Risk informed approach to HAW Management:</vt:lpwstr>
  </property>
  <property fmtid="{D5CDD505-2E9C-101B-9397-08002B2CF9AE}" pid="13" name="Objective-Parent">
    <vt:lpwstr>Risk informed approach to HAW Management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vA97036739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2024-04-16T23:00:00Z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