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54FE" w14:textId="77777777" w:rsidR="000D782E" w:rsidRDefault="000D782E" w:rsidP="000D782E">
      <w:pPr>
        <w:pStyle w:val="Heading1"/>
        <w:rPr>
          <w:color w:val="FF0000"/>
        </w:rPr>
      </w:pPr>
    </w:p>
    <w:p w14:paraId="756B5F20" w14:textId="77777777" w:rsidR="000D782E" w:rsidRDefault="000D782E" w:rsidP="000D782E">
      <w:pPr>
        <w:pStyle w:val="Heading1"/>
        <w:rPr>
          <w:color w:val="FF0000"/>
        </w:rPr>
      </w:pPr>
    </w:p>
    <w:p w14:paraId="332D3A13" w14:textId="77777777" w:rsidR="000D782E" w:rsidRDefault="000D782E" w:rsidP="000D782E">
      <w:pPr>
        <w:pStyle w:val="Heading1"/>
        <w:rPr>
          <w:color w:val="FF0000"/>
        </w:rPr>
      </w:pPr>
    </w:p>
    <w:p w14:paraId="6919B0A9" w14:textId="77777777" w:rsidR="000D782E" w:rsidRDefault="000D782E" w:rsidP="000D782E">
      <w:pPr>
        <w:pStyle w:val="Heading1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A87696" wp14:editId="31DA3B8C">
            <wp:simplePos x="0" y="0"/>
            <wp:positionH relativeFrom="column">
              <wp:posOffset>4928235</wp:posOffset>
            </wp:positionH>
            <wp:positionV relativeFrom="paragraph">
              <wp:posOffset>-950595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B215B" w14:textId="77777777" w:rsidR="000D782E" w:rsidRDefault="000D782E" w:rsidP="000D782E">
      <w:pPr>
        <w:pStyle w:val="Heading1"/>
        <w:rPr>
          <w:color w:val="FF0000"/>
        </w:rPr>
      </w:pPr>
    </w:p>
    <w:p w14:paraId="6F5B715A" w14:textId="77777777" w:rsidR="000D782E" w:rsidRDefault="000D782E" w:rsidP="000D782E">
      <w:pPr>
        <w:pStyle w:val="Heading1"/>
        <w:rPr>
          <w:color w:val="FF0000"/>
        </w:rPr>
      </w:pPr>
    </w:p>
    <w:p w14:paraId="22188CF9" w14:textId="77777777" w:rsidR="000D782E" w:rsidRDefault="000D782E" w:rsidP="000D782E">
      <w:pPr>
        <w:pStyle w:val="Heading1"/>
        <w:rPr>
          <w:color w:val="FF0000"/>
        </w:rPr>
      </w:pPr>
    </w:p>
    <w:p w14:paraId="5EE4D688" w14:textId="77777777" w:rsidR="00E04B7A" w:rsidRDefault="00E04B7A" w:rsidP="00E04B7A">
      <w:pPr>
        <w:pStyle w:val="Heading1"/>
        <w:rPr>
          <w:color w:val="FF0000"/>
        </w:rPr>
      </w:pPr>
    </w:p>
    <w:p w14:paraId="0C070B15" w14:textId="77777777" w:rsidR="00E04B7A" w:rsidRDefault="00E04B7A" w:rsidP="00E04B7A">
      <w:pPr>
        <w:pStyle w:val="Heading1"/>
        <w:rPr>
          <w:color w:val="FF0000"/>
        </w:rPr>
      </w:pPr>
    </w:p>
    <w:p w14:paraId="0540D8C8" w14:textId="77777777" w:rsidR="00E04B7A" w:rsidRDefault="00E04B7A" w:rsidP="00E04B7A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F78E4C" wp14:editId="441AEBA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FD8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3C93452" w14:textId="19E0862B" w:rsidR="00E04B7A" w:rsidRDefault="00E04B7A" w:rsidP="00E04B7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78E8E216" w14:textId="2C7323DA" w:rsidR="00E04B7A" w:rsidRDefault="00E04B7A" w:rsidP="00E04B7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9365DF5" w14:textId="67202D61" w:rsidR="00E04B7A" w:rsidRDefault="00E04B7A" w:rsidP="00E04B7A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55BF2C23" w14:textId="77777777" w:rsidR="00E04B7A" w:rsidRPr="00CE48F3" w:rsidRDefault="00E04B7A" w:rsidP="00E04B7A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7CF2AAD" wp14:editId="41A513D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0FD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04B7A" w:rsidRPr="00A011A1" w14:paraId="2AA714CA" w14:textId="77777777" w:rsidTr="00F6566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1408" w14:textId="77777777" w:rsidR="00E04B7A" w:rsidRDefault="00E04B7A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63E29" w14:textId="1B166C97" w:rsidR="00E04B7A" w:rsidRPr="00BB62A8" w:rsidRDefault="00E04B7A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A121" w14:textId="77777777" w:rsidR="00E04B7A" w:rsidRPr="00670227" w:rsidRDefault="00E04B7A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1611B" w14:textId="478FBC15" w:rsidR="00E04B7A" w:rsidRPr="00670227" w:rsidRDefault="00FC19E3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9E3">
              <w:rPr>
                <w:rFonts w:ascii="Arial" w:hAnsi="Arial" w:cs="Arial"/>
                <w:b/>
                <w:bCs/>
                <w:sz w:val="24"/>
                <w:szCs w:val="24"/>
              </w:rPr>
              <w:t>Dyfarniad Cyflog Athrawon 2024/25</w:t>
            </w:r>
          </w:p>
        </w:tc>
      </w:tr>
      <w:tr w:rsidR="00E04B7A" w:rsidRPr="00A011A1" w14:paraId="332EA355" w14:textId="77777777" w:rsidTr="00F6566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43E6" w14:textId="34E1B3F7" w:rsidR="00E04B7A" w:rsidRPr="00BB62A8" w:rsidRDefault="00E04B7A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C970" w14:textId="193A33F7" w:rsidR="00E04B7A" w:rsidRPr="00670227" w:rsidRDefault="001134BD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E04B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9E3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r w:rsidR="00E04B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04B7A" w:rsidRPr="00A011A1" w14:paraId="788B6DE1" w14:textId="77777777" w:rsidTr="00F6566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BEF6" w14:textId="05B540F6" w:rsidR="00E04B7A" w:rsidRPr="00BB62A8" w:rsidRDefault="00E04B7A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696FD" w14:textId="07DEABF8" w:rsidR="00E04B7A" w:rsidRPr="00670227" w:rsidRDefault="00E04B7A" w:rsidP="00F6566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Lynne Neagle</w:t>
            </w:r>
            <w:r w:rsidR="009A68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FC19E3">
              <w:rPr>
                <w:rFonts w:ascii="Arial" w:hAnsi="Arial" w:cs="Arial"/>
                <w:b/>
                <w:bCs/>
                <w:sz w:val="24"/>
                <w:szCs w:val="24"/>
              </w:rPr>
              <w:t>Ysgrifennydd y Cabinet dros Addysg</w:t>
            </w:r>
          </w:p>
        </w:tc>
      </w:tr>
    </w:tbl>
    <w:p w14:paraId="18034840" w14:textId="77777777" w:rsidR="00E04B7A" w:rsidRPr="00533129" w:rsidRDefault="00E04B7A" w:rsidP="00E04B7A">
      <w:pPr>
        <w:rPr>
          <w:rFonts w:ascii="Arial" w:hAnsi="Arial" w:cs="Arial"/>
          <w:sz w:val="24"/>
          <w:szCs w:val="24"/>
        </w:rPr>
      </w:pPr>
    </w:p>
    <w:p w14:paraId="04C129DD" w14:textId="77777777" w:rsidR="00C8136F" w:rsidRDefault="00C8136F" w:rsidP="00172A22">
      <w:pPr>
        <w:pStyle w:val="Default"/>
      </w:pPr>
    </w:p>
    <w:p w14:paraId="6669EDD2" w14:textId="5205729A" w:rsidR="00DC6A7D" w:rsidRDefault="00DC6A7D" w:rsidP="009A68AF">
      <w:pPr>
        <w:pStyle w:val="Default"/>
        <w:jc w:val="both"/>
      </w:pPr>
      <w:r>
        <w:t>Ym mis Medi, cyhoeddais bumed adroddiad Corff Adolygu Cyflogau Annibynnol Cymru (IWPRB), sy'n c</w:t>
      </w:r>
      <w:r w:rsidR="009F40D7">
        <w:t>ynnwys</w:t>
      </w:r>
      <w:r>
        <w:t xml:space="preserve"> argymhellion ar gyfer diwygio cyflog ac amodau athrawon o fis Medi 2024. Derbyniais yr holl argymhellion mewn egwyddor, yn amodol ar ymgynghoriad. Fodd bynnag, cyhoeddais y byddwn yn mynd ymhellach na'r dyfarniad cyflog a argymhellodd yr IWPRB, ac y byddwn yn hytrach yn ymgynghori ar gynnydd o 5.5% i gyflogau a lwfansau o fis Medi 2024. Mae hyn yn unol â'm hymrwymiad i sicrhau nad oes anfantais i gyflog ac amodau athrawon yng Nghymru.</w:t>
      </w:r>
    </w:p>
    <w:p w14:paraId="0C7D1F3F" w14:textId="77777777" w:rsidR="00C93AA0" w:rsidRDefault="00C93AA0" w:rsidP="009A68AF">
      <w:pPr>
        <w:pStyle w:val="Default"/>
        <w:jc w:val="both"/>
      </w:pPr>
    </w:p>
    <w:p w14:paraId="61354731" w14:textId="3922F7DC" w:rsidR="00746481" w:rsidRDefault="00C93AA0" w:rsidP="009A68AF">
      <w:pPr>
        <w:pStyle w:val="Default"/>
        <w:jc w:val="both"/>
      </w:pPr>
      <w:r>
        <w:t>R</w:t>
      </w:r>
      <w:r w:rsidR="009F40D7">
        <w:t>wyf</w:t>
      </w:r>
      <w:r>
        <w:t xml:space="preserve"> wedi ystyried yr ymatebion i'r ymgynghoriad hwnnw, ac n</w:t>
      </w:r>
      <w:r w:rsidR="009F40D7">
        <w:t>i</w:t>
      </w:r>
      <w:r>
        <w:t>d oes unrhyw beth newydd wedi dod i'r amlwg sy'n cyfiawnhau ailystyried y dyfarniad cyflog arfaethedig. Roedd yr ymatebion i'r ymgynghoriad hefyd yn dangos cefnogaeth eang i'r mwyafrif o'r argymhellion eraill ym mhumed adroddiad yr IWPRB</w:t>
      </w:r>
      <w:r w:rsidR="009F40D7">
        <w:t>, gan gynnwys yr</w:t>
      </w:r>
      <w:r>
        <w:t xml:space="preserve"> argymhellion hynny yn Adolygiad Strategol yr IWPRB o Strwythur Cyflog ac Amodau Athrawon ac Arweinwyr yng Nghymru a oedd hefyd yn destun yr ymgynghoriad hwn. </w:t>
      </w:r>
      <w:r w:rsidR="009F40D7">
        <w:t>Os oes</w:t>
      </w:r>
      <w:r>
        <w:t xml:space="preserve"> angen gweithredu'r argymhellion hynny drwy</w:t>
      </w:r>
      <w:r w:rsidR="00B164AA">
        <w:t xml:space="preserve"> </w:t>
      </w:r>
      <w:r>
        <w:t>newidiadau i Ddogfen Cyflog ac Amodau Athrawon Ysgol (Cymru), gwn</w:t>
      </w:r>
      <w:r w:rsidR="00B164AA">
        <w:t>eir</w:t>
      </w:r>
      <w:r>
        <w:t xml:space="preserve"> hynny drwy newidiadau </w:t>
      </w:r>
      <w:r w:rsidR="00B164AA">
        <w:t xml:space="preserve">i </w:t>
      </w:r>
      <w:hyperlink r:id="rId10" w:history="1">
        <w:r w:rsidR="00B164AA" w:rsidRPr="005B6A35">
          <w:rPr>
            <w:rStyle w:val="Hyperlink"/>
          </w:rPr>
          <w:t>Dd</w:t>
        </w:r>
        <w:r w:rsidRPr="005B6A35">
          <w:rPr>
            <w:rStyle w:val="Hyperlink"/>
          </w:rPr>
          <w:t>ogfen Cyflog ac Amodau Athrawon Ysgol (Cymru) 2024.</w:t>
        </w:r>
      </w:hyperlink>
    </w:p>
    <w:p w14:paraId="127F6B90" w14:textId="77777777" w:rsidR="00746481" w:rsidRDefault="00746481" w:rsidP="009A68AF">
      <w:pPr>
        <w:pStyle w:val="Default"/>
        <w:jc w:val="both"/>
      </w:pPr>
    </w:p>
    <w:p w14:paraId="713DE695" w14:textId="6E024F46" w:rsidR="00C93AA0" w:rsidRDefault="00C93AA0" w:rsidP="009A68AF">
      <w:pPr>
        <w:pStyle w:val="Default"/>
        <w:jc w:val="both"/>
      </w:pPr>
      <w:r>
        <w:t xml:space="preserve">Af ati yn fuan, felly, i wneud Gorchymyn Cyflog ac Amodau Athrawon Ysgol (Cymru) 2024 sy'n rhoi effaith i Ddogfen Cyflog ac Amodau Athrawon Ysgol (Cymru) 2024. </w:t>
      </w:r>
    </w:p>
    <w:p w14:paraId="6933C6A1" w14:textId="77777777" w:rsidR="00C93AA0" w:rsidRDefault="00C93AA0" w:rsidP="009A68AF">
      <w:pPr>
        <w:pStyle w:val="Default"/>
        <w:jc w:val="both"/>
      </w:pPr>
    </w:p>
    <w:p w14:paraId="6452113E" w14:textId="6EC3D0F2" w:rsidR="00461AF0" w:rsidRDefault="00C93AA0" w:rsidP="009A68AF">
      <w:pPr>
        <w:pStyle w:val="Default"/>
        <w:jc w:val="both"/>
        <w:rPr>
          <w:iCs/>
        </w:rPr>
      </w:pPr>
      <w:r>
        <w:lastRenderedPageBreak/>
        <w:t>Caiff y dyfarniad cyflog ei ôl-ddyddio i 1 Medi 2024. A'r cyflogwyr fydd yn gyfrifol am bennu amseriad gweithredu'r dyfarniad, gyda'r nod o drefnu i ad-daliad gael ei drosglwyddo cyn gynted â phosibl.</w:t>
      </w:r>
    </w:p>
    <w:p w14:paraId="660342D7" w14:textId="77777777" w:rsidR="00982821" w:rsidRDefault="00982821" w:rsidP="009A68AF">
      <w:pPr>
        <w:pStyle w:val="Default"/>
        <w:jc w:val="both"/>
        <w:rPr>
          <w:iCs/>
        </w:rPr>
      </w:pPr>
    </w:p>
    <w:p w14:paraId="51BAFAD6" w14:textId="30A871F5" w:rsidR="00B03421" w:rsidRDefault="00393587" w:rsidP="009A68AF">
      <w:pPr>
        <w:pStyle w:val="NoSpacing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arian i dalu cyflogau athrawon yn rhan o'r arian craidd a ddarperir gan awdurdodau lleol fel y'i cefnogir gan y Setliad Llywodraeth Leol. </w:t>
      </w:r>
      <w:r w:rsidR="00DC673F">
        <w:rPr>
          <w:rFonts w:ascii="Arial" w:hAnsi="Arial"/>
          <w:sz w:val="24"/>
        </w:rPr>
        <w:t>Os</w:t>
      </w:r>
      <w:r>
        <w:rPr>
          <w:rFonts w:ascii="Arial" w:hAnsi="Arial"/>
          <w:sz w:val="24"/>
        </w:rPr>
        <w:t xml:space="preserve"> nad oes modd cynnwys symiau penodol ac annisgwyl yn y Setliad o ganlyniad i gyfyngiadau amser, </w:t>
      </w:r>
      <w:r w:rsidR="00DC673F">
        <w:rPr>
          <w:rFonts w:ascii="Arial" w:hAnsi="Arial"/>
          <w:sz w:val="24"/>
        </w:rPr>
        <w:t xml:space="preserve">yn y gorffennol </w:t>
      </w:r>
      <w:r>
        <w:rPr>
          <w:rFonts w:ascii="Arial" w:hAnsi="Arial"/>
          <w:sz w:val="24"/>
        </w:rPr>
        <w:t xml:space="preserve">mae Llywodraeth Cymru wedi darparu arian grant ychwanegol yn ystod y flwyddyn. Bydd disgwyl i Awdurdodau Lleol gynllunio eu cyllidebau i gynnwys codiad cyflog 2024/5 yn eu dyraniad o'r setliad. Fodd bynnag, o ystyried y gwahaniaeth rhwng y codiad cyflog arfaethedig a'r dyfarniad cyflog uwch, mae Llywodraeth Cymru wedi ymrwymo i ddarparu cyllid ychwanegol i </w:t>
      </w:r>
      <w:r w:rsidR="00DC673F">
        <w:rPr>
          <w:rFonts w:ascii="Arial" w:hAnsi="Arial"/>
          <w:sz w:val="24"/>
        </w:rPr>
        <w:t>helpu awdurdodau lleol ac ysgolion</w:t>
      </w:r>
      <w:r w:rsidR="00681AEB">
        <w:rPr>
          <w:rFonts w:ascii="Arial" w:hAnsi="Arial"/>
          <w:sz w:val="24"/>
        </w:rPr>
        <w:t xml:space="preserve"> i ymdopi ag effaith y codiad cyflog ar gyllidebau</w:t>
      </w:r>
      <w:r>
        <w:rPr>
          <w:rFonts w:ascii="Arial" w:hAnsi="Arial"/>
          <w:sz w:val="24"/>
        </w:rPr>
        <w:t>.</w:t>
      </w:r>
    </w:p>
    <w:p w14:paraId="5C267A6E" w14:textId="77777777" w:rsidR="00393587" w:rsidRDefault="00393587" w:rsidP="009A68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EDD36F" w14:textId="7902AB98" w:rsidR="00C93AA0" w:rsidRDefault="00746481" w:rsidP="009A68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Hoffwn ddiolch i bawb sydd wedi cymryd rhan yn y broses, drwy ein dull partneriaeth gymdeithasol </w:t>
      </w:r>
      <w:r w:rsidR="008746E6">
        <w:rPr>
          <w:rFonts w:ascii="Arial" w:hAnsi="Arial"/>
          <w:color w:val="000000" w:themeColor="text1"/>
          <w:sz w:val="24"/>
        </w:rPr>
        <w:t>ynghyd</w:t>
      </w:r>
      <w:r>
        <w:rPr>
          <w:rFonts w:ascii="Arial" w:hAnsi="Arial"/>
          <w:color w:val="000000" w:themeColor="text1"/>
          <w:sz w:val="24"/>
        </w:rPr>
        <w:t xml:space="preserve"> ag arbenigedd annibynnol yr IWPRB.</w:t>
      </w:r>
      <w:r w:rsidR="008746E6"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>Rwy</w:t>
      </w:r>
      <w:r w:rsidR="008746E6">
        <w:rPr>
          <w:rFonts w:ascii="Arial" w:hAnsi="Arial"/>
          <w:sz w:val="24"/>
        </w:rPr>
        <w:t xml:space="preserve"> wedi ymrwymo i sicrhau ein bod yn parhau i </w:t>
      </w:r>
      <w:r>
        <w:rPr>
          <w:rFonts w:ascii="Arial" w:hAnsi="Arial"/>
          <w:sz w:val="24"/>
        </w:rPr>
        <w:t xml:space="preserve">weithio gyda'n gilydd i wobrwyo a chydnabod y gwaith rhagorol y mae ein hathrawon yn ei wneud. </w:t>
      </w:r>
    </w:p>
    <w:p w14:paraId="3B1F3E5E" w14:textId="7A4B70FF" w:rsidR="000D782E" w:rsidRPr="00404DAC" w:rsidRDefault="000D782E" w:rsidP="009A68AF">
      <w:pPr>
        <w:spacing w:after="0"/>
        <w:rPr>
          <w:rFonts w:ascii="Arial" w:hAnsi="Arial" w:cs="Arial"/>
          <w:sz w:val="24"/>
          <w:szCs w:val="24"/>
        </w:rPr>
      </w:pPr>
    </w:p>
    <w:sectPr w:rsidR="000D782E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5C2E"/>
    <w:multiLevelType w:val="hybridMultilevel"/>
    <w:tmpl w:val="5948A5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3575"/>
    <w:multiLevelType w:val="hybridMultilevel"/>
    <w:tmpl w:val="02A0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6561"/>
    <w:multiLevelType w:val="hybridMultilevel"/>
    <w:tmpl w:val="05A008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1C5947"/>
    <w:multiLevelType w:val="hybridMultilevel"/>
    <w:tmpl w:val="FA24E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61F378CF"/>
    <w:multiLevelType w:val="hybridMultilevel"/>
    <w:tmpl w:val="D8A85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1087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B47D98"/>
    <w:multiLevelType w:val="hybridMultilevel"/>
    <w:tmpl w:val="E21CD9C4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7CFD5C01"/>
    <w:multiLevelType w:val="hybridMultilevel"/>
    <w:tmpl w:val="B6A66CBC"/>
    <w:lvl w:ilvl="0" w:tplc="D578F3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0364">
    <w:abstractNumId w:val="1"/>
  </w:num>
  <w:num w:numId="2" w16cid:durableId="1524902280">
    <w:abstractNumId w:val="3"/>
  </w:num>
  <w:num w:numId="3" w16cid:durableId="2008247036">
    <w:abstractNumId w:val="4"/>
  </w:num>
  <w:num w:numId="4" w16cid:durableId="849219289">
    <w:abstractNumId w:val="0"/>
  </w:num>
  <w:num w:numId="5" w16cid:durableId="944772900">
    <w:abstractNumId w:val="5"/>
  </w:num>
  <w:num w:numId="6" w16cid:durableId="968823615">
    <w:abstractNumId w:val="7"/>
  </w:num>
  <w:num w:numId="7" w16cid:durableId="652754489">
    <w:abstractNumId w:val="6"/>
  </w:num>
  <w:num w:numId="8" w16cid:durableId="556742759">
    <w:abstractNumId w:val="8"/>
  </w:num>
  <w:num w:numId="9" w16cid:durableId="1877699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2E"/>
    <w:rsid w:val="0000250B"/>
    <w:rsid w:val="0001049F"/>
    <w:rsid w:val="00012D59"/>
    <w:rsid w:val="00021384"/>
    <w:rsid w:val="00036009"/>
    <w:rsid w:val="00057449"/>
    <w:rsid w:val="00062FBC"/>
    <w:rsid w:val="00071DDB"/>
    <w:rsid w:val="00092334"/>
    <w:rsid w:val="00092A38"/>
    <w:rsid w:val="000D782E"/>
    <w:rsid w:val="00112201"/>
    <w:rsid w:val="001134BD"/>
    <w:rsid w:val="001635EE"/>
    <w:rsid w:val="00172A22"/>
    <w:rsid w:val="00173160"/>
    <w:rsid w:val="00182653"/>
    <w:rsid w:val="00183027"/>
    <w:rsid w:val="0019663D"/>
    <w:rsid w:val="001C4934"/>
    <w:rsid w:val="001E01AE"/>
    <w:rsid w:val="0021301F"/>
    <w:rsid w:val="002510FF"/>
    <w:rsid w:val="00253610"/>
    <w:rsid w:val="002710C9"/>
    <w:rsid w:val="002E08A2"/>
    <w:rsid w:val="003310BA"/>
    <w:rsid w:val="00337B73"/>
    <w:rsid w:val="00353AE9"/>
    <w:rsid w:val="0035716F"/>
    <w:rsid w:val="00393587"/>
    <w:rsid w:val="003B0BC8"/>
    <w:rsid w:val="003B34DD"/>
    <w:rsid w:val="003C1EB6"/>
    <w:rsid w:val="00404DAC"/>
    <w:rsid w:val="004121BD"/>
    <w:rsid w:val="004225CB"/>
    <w:rsid w:val="00425939"/>
    <w:rsid w:val="004565D4"/>
    <w:rsid w:val="00461149"/>
    <w:rsid w:val="00461AF0"/>
    <w:rsid w:val="00491B7C"/>
    <w:rsid w:val="004A65B1"/>
    <w:rsid w:val="004A7A4C"/>
    <w:rsid w:val="004D482A"/>
    <w:rsid w:val="004F6934"/>
    <w:rsid w:val="004F6EAA"/>
    <w:rsid w:val="0050328E"/>
    <w:rsid w:val="00504C08"/>
    <w:rsid w:val="005217DE"/>
    <w:rsid w:val="00527465"/>
    <w:rsid w:val="00531D77"/>
    <w:rsid w:val="005425D1"/>
    <w:rsid w:val="005932E6"/>
    <w:rsid w:val="005A62F1"/>
    <w:rsid w:val="005B6A35"/>
    <w:rsid w:val="005D0BCE"/>
    <w:rsid w:val="005D0C29"/>
    <w:rsid w:val="005D1356"/>
    <w:rsid w:val="005F34CD"/>
    <w:rsid w:val="006408DB"/>
    <w:rsid w:val="00681AEB"/>
    <w:rsid w:val="00692B71"/>
    <w:rsid w:val="006D2A24"/>
    <w:rsid w:val="006F0DC3"/>
    <w:rsid w:val="007351C0"/>
    <w:rsid w:val="00746481"/>
    <w:rsid w:val="007570F0"/>
    <w:rsid w:val="00772B9A"/>
    <w:rsid w:val="007A7AD2"/>
    <w:rsid w:val="007D039D"/>
    <w:rsid w:val="007E2B0D"/>
    <w:rsid w:val="007F3F9C"/>
    <w:rsid w:val="00803206"/>
    <w:rsid w:val="008160D4"/>
    <w:rsid w:val="00846A25"/>
    <w:rsid w:val="008728AB"/>
    <w:rsid w:val="00872F6F"/>
    <w:rsid w:val="008746E6"/>
    <w:rsid w:val="008E4CB1"/>
    <w:rsid w:val="008E78BC"/>
    <w:rsid w:val="00906636"/>
    <w:rsid w:val="00913218"/>
    <w:rsid w:val="00920B31"/>
    <w:rsid w:val="00951B0E"/>
    <w:rsid w:val="00975C01"/>
    <w:rsid w:val="00982821"/>
    <w:rsid w:val="00983424"/>
    <w:rsid w:val="00985716"/>
    <w:rsid w:val="00993A5A"/>
    <w:rsid w:val="0099656F"/>
    <w:rsid w:val="009A2991"/>
    <w:rsid w:val="009A68AF"/>
    <w:rsid w:val="009C56C7"/>
    <w:rsid w:val="009E7BC6"/>
    <w:rsid w:val="009F40D7"/>
    <w:rsid w:val="009F4279"/>
    <w:rsid w:val="009F60DF"/>
    <w:rsid w:val="009F6260"/>
    <w:rsid w:val="00A1507F"/>
    <w:rsid w:val="00A170BF"/>
    <w:rsid w:val="00A20619"/>
    <w:rsid w:val="00A532A4"/>
    <w:rsid w:val="00A64B1C"/>
    <w:rsid w:val="00A84C00"/>
    <w:rsid w:val="00AA05EC"/>
    <w:rsid w:val="00AB35E5"/>
    <w:rsid w:val="00AD53EF"/>
    <w:rsid w:val="00AE267D"/>
    <w:rsid w:val="00AE5A8E"/>
    <w:rsid w:val="00B03421"/>
    <w:rsid w:val="00B164AA"/>
    <w:rsid w:val="00B2561C"/>
    <w:rsid w:val="00B32BDC"/>
    <w:rsid w:val="00B42D67"/>
    <w:rsid w:val="00B74D63"/>
    <w:rsid w:val="00B85E38"/>
    <w:rsid w:val="00BB735C"/>
    <w:rsid w:val="00BF5D78"/>
    <w:rsid w:val="00C174A5"/>
    <w:rsid w:val="00C23664"/>
    <w:rsid w:val="00C26725"/>
    <w:rsid w:val="00C3437E"/>
    <w:rsid w:val="00C45891"/>
    <w:rsid w:val="00C47A9C"/>
    <w:rsid w:val="00C70FF9"/>
    <w:rsid w:val="00C80C06"/>
    <w:rsid w:val="00C8136F"/>
    <w:rsid w:val="00C93AA0"/>
    <w:rsid w:val="00CB06EC"/>
    <w:rsid w:val="00CE196D"/>
    <w:rsid w:val="00D06BB7"/>
    <w:rsid w:val="00D16FAE"/>
    <w:rsid w:val="00D20C01"/>
    <w:rsid w:val="00D356AF"/>
    <w:rsid w:val="00D45224"/>
    <w:rsid w:val="00D53071"/>
    <w:rsid w:val="00D74864"/>
    <w:rsid w:val="00D77D8A"/>
    <w:rsid w:val="00DC673F"/>
    <w:rsid w:val="00DC6A7D"/>
    <w:rsid w:val="00DD5088"/>
    <w:rsid w:val="00DF24E9"/>
    <w:rsid w:val="00E04B7A"/>
    <w:rsid w:val="00E1299D"/>
    <w:rsid w:val="00E26EF4"/>
    <w:rsid w:val="00E36D67"/>
    <w:rsid w:val="00E457F8"/>
    <w:rsid w:val="00E90E39"/>
    <w:rsid w:val="00EA514F"/>
    <w:rsid w:val="00EA78D2"/>
    <w:rsid w:val="00EB3CD1"/>
    <w:rsid w:val="00EC106A"/>
    <w:rsid w:val="00EC6E2B"/>
    <w:rsid w:val="00F147B7"/>
    <w:rsid w:val="00F1481A"/>
    <w:rsid w:val="00F56D45"/>
    <w:rsid w:val="00F625D5"/>
    <w:rsid w:val="00F809EE"/>
    <w:rsid w:val="00FA5FA0"/>
    <w:rsid w:val="00FA6759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D318"/>
  <w15:docId w15:val="{91E4AFB5-AC23-4355-B024-32BB3F5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782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82E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NoSpacing">
    <w:name w:val="No Spacing"/>
    <w:aliases w:val="IWPRB Chapter"/>
    <w:link w:val="NoSpacingChar"/>
    <w:uiPriority w:val="1"/>
    <w:qFormat/>
    <w:rsid w:val="007A7AD2"/>
    <w:pPr>
      <w:spacing w:after="0" w:line="240" w:lineRule="auto"/>
    </w:pPr>
  </w:style>
  <w:style w:type="paragraph" w:customStyle="1" w:styleId="Default">
    <w:name w:val="Default"/>
    <w:rsid w:val="007A7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3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9C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List Paragraph2,L"/>
    <w:basedOn w:val="Normal"/>
    <w:link w:val="ListParagraphChar"/>
    <w:uiPriority w:val="34"/>
    <w:qFormat/>
    <w:rsid w:val="00D77D8A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,L Char"/>
    <w:link w:val="ListParagraph"/>
    <w:uiPriority w:val="34"/>
    <w:qFormat/>
    <w:locked/>
    <w:rsid w:val="00D77D8A"/>
  </w:style>
  <w:style w:type="character" w:customStyle="1" w:styleId="refnoconfirmation1">
    <w:name w:val="refnoconfirmation1"/>
    <w:basedOn w:val="DefaultParagraphFont"/>
    <w:rsid w:val="001C4934"/>
  </w:style>
  <w:style w:type="paragraph" w:customStyle="1" w:styleId="DeptBullets">
    <w:name w:val="DeptBullets"/>
    <w:basedOn w:val="Normal"/>
    <w:link w:val="DeptBulletsChar"/>
    <w:rsid w:val="001E01AE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link w:val="DeptBullets"/>
    <w:rsid w:val="001E01AE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1966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34C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F34CD"/>
    <w:rPr>
      <w:rFonts w:ascii="Times New Roman" w:eastAsia="Times New Roman" w:hAnsi="Times New Roman" w:cs="Times New Roman"/>
      <w:lang w:val="cy-GB"/>
    </w:rPr>
  </w:style>
  <w:style w:type="character" w:customStyle="1" w:styleId="NoSpacingChar">
    <w:name w:val="No Spacing Char"/>
    <w:aliases w:val="IWPRB Chapter Char"/>
    <w:basedOn w:val="DefaultParagraphFont"/>
    <w:link w:val="NoSpacing"/>
    <w:uiPriority w:val="1"/>
    <w:locked/>
    <w:rsid w:val="005F34CD"/>
  </w:style>
  <w:style w:type="character" w:styleId="Hyperlink">
    <w:name w:val="Hyperlink"/>
    <w:basedOn w:val="DefaultParagraphFont"/>
    <w:uiPriority w:val="99"/>
    <w:unhideWhenUsed/>
    <w:rsid w:val="005B6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A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lyw.cymru/dogfen-cyflog-ac-amodau-athrawon-ysgol-cymru-202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A55617936</value>
    </field>
    <field name="Objective-Title">
      <value order="0">MALN1079624 - Making of the School Teachers' Pay and Conditions (Wales) Order 2024 -doc 3 -  Written Statement (W)</value>
    </field>
    <field name="Objective-Description">
      <value order="0"/>
    </field>
    <field name="Objective-CreationStamp">
      <value order="0">2024-11-04T16:41:18Z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2024-11-06T12:01:06Z</value>
    </field>
    <field name="Objective-ModificationStamp">
      <value order="0">2024-11-06T12:01:06Z</value>
    </field>
    <field name="Objective-Owner">
      <value order="0">Moorhouse, Nicola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Save:Divisional Ministerial Files:Lynne Neagle - Cabinet Secretary for Education - MA Ministerial Advice - PLPL - 2024-2026:Teachers' Pay - MA/LN/10796/24 - Making of The School Teachers' Pay and Conditions (Wales) Order 2024</value>
    </field>
    <field name="Objective-Parent">
      <value order="0">Teachers' Pay - MA/LN/10796/24 - Making of The School Teachers' Pay and Conditions (Wales) Order 2024</value>
    </field>
    <field name="Objective-State">
      <value order="0">Published</value>
    </field>
    <field name="Objective-VersionId">
      <value order="0">vA101203916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qA2117392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2024-11-04T00:00:00Z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623BB5EE11E4995B9746CA7B13F5E" ma:contentTypeVersion="7" ma:contentTypeDescription="Create a new document." ma:contentTypeScope="" ma:versionID="e22b3e0661cc8e44a6e942d72b9de7ec">
  <xsd:schema xmlns:xsd="http://www.w3.org/2001/XMLSchema" xmlns:xs="http://www.w3.org/2001/XMLSchema" xmlns:p="http://schemas.microsoft.com/office/2006/metadata/properties" xmlns:ns3="77ea4c9a-6f22-4301-81b9-99067b02a852" targetNamespace="http://schemas.microsoft.com/office/2006/metadata/properties" ma:root="true" ma:fieldsID="0ff2393cafc9f8827dc14c338ffeb5f0" ns3:_="">
    <xsd:import namespace="77ea4c9a-6f22-4301-81b9-99067b02a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4c9a-6f22-4301-81b9-99067b02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082AF-8969-45BA-9F62-A886E5FB0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25F7D9F9-24CE-4B42-BC24-4F6B2FF8B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0AADF-38E3-4E72-A2A9-D81DEF13A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4c9a-6f22-4301-81b9-99067b02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Patrick (EPS - SED)</dc:creator>
  <cp:keywords/>
  <dc:description/>
  <cp:lastModifiedBy>Carey, Helen (FMG - Office of the First Minister - Cabinet Division)</cp:lastModifiedBy>
  <cp:revision>2</cp:revision>
  <dcterms:created xsi:type="dcterms:W3CDTF">2024-11-06T12:29:00Z</dcterms:created>
  <dcterms:modified xsi:type="dcterms:W3CDTF">2024-11-06T12:29:00Z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A55617936</vt:lpwstr>
  </property>
  <property fmtid="{D5CDD505-2E9C-101B-9397-08002B2CF9AE}" pid="4" name="Objective-Title">
    <vt:lpwstr>MALN1079624 - Making of the School Teachers' Pay and Conditions (Wales) Order 2024 -doc 3 -  Written Statement (W)</vt:lpwstr>
  </property>
  <property fmtid="{D5CDD505-2E9C-101B-9397-08002B2CF9AE}" pid="5" name="Objective-Description">
    <vt:lpwstr/>
  </property>
  <property fmtid="{D5CDD505-2E9C-101B-9397-08002B2CF9AE}" pid="6" name="Objective-CreationStamp">
    <vt:filetime>2024-11-04T16:41:18Z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2024-11-06T12:01:06Z</vt:filetime>
  </property>
  <property fmtid="{D5CDD505-2E9C-101B-9397-08002B2CF9AE}" pid="10" name="Objective-ModificationStamp">
    <vt:filetime>2024-11-06T12:01:06Z</vt:filetime>
  </property>
  <property fmtid="{D5CDD505-2E9C-101B-9397-08002B2CF9AE}" pid="11" name="Objective-Owner">
    <vt:lpwstr>Moorhouse, Nicola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Save:Divisional Ministerial Files:Lynne Neagle - Cabinet Secretary for Education - MA Ministerial Advice - PLPL - 2024-2026:Teachers' Pay - MA/LN/10796/24 - Making of The School Teachers' Pay and Conditions (Wales) Order 2024:</vt:lpwstr>
  </property>
  <property fmtid="{D5CDD505-2E9C-101B-9397-08002B2CF9AE}" pid="13" name="Objective-Parent">
    <vt:lpwstr>Teachers' Pay - MA/LN/10796/24 - Making of The School Teachers' Pay and Conditions (Wales) Order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vA101203916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qA2117392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2024-11-04T00:00:00Z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0x01010047A623BB5EE11E4995B9746CA7B13F5E</vt:lpwstr>
  </property>
  <property fmtid="{D5CDD505-2E9C-101B-9397-08002B2CF9AE}" pid="29" name="Objective-Language [system]">
    <vt:lpwstr>English (eng)</vt:lpwstr>
  </property>
  <property fmtid="{D5CDD505-2E9C-101B-9397-08002B2CF9AE}" pid="30" name="Objective-Date Acquired [system]">
    <vt:filetime>2019-10-09T23:00:00Z</vt:filetime>
  </property>
  <property fmtid="{D5CDD505-2E9C-101B-9397-08002B2CF9AE}" pid="31" name="Objective-What to Keep [system]">
    <vt:lpwstr>No</vt:lpwstr>
  </property>
  <property fmtid="{D5CDD505-2E9C-101B-9397-08002B2CF9AE}" pid="32" name="Objective-Official Translation [system]">
    <vt:lpwstr/>
  </property>
  <property fmtid="{D5CDD505-2E9C-101B-9397-08002B2CF9AE}" pid="33" name="Objective-Connect Creator [system]">
    <vt:lpwstr/>
  </property>
</Properties>
</file>