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FA3B" w14:textId="77777777" w:rsidR="001A39E2" w:rsidRDefault="001A39E2" w:rsidP="001A39E2">
      <w:pPr>
        <w:jc w:val="right"/>
        <w:rPr>
          <w:b/>
        </w:rPr>
      </w:pPr>
    </w:p>
    <w:p w14:paraId="76AF6CDE" w14:textId="77777777" w:rsidR="00A845A9" w:rsidRDefault="00B273FD"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501D8B9" wp14:editId="72E40E9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FB9F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2F083C4"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B63790">
        <w:rPr>
          <w:rFonts w:ascii="Times New Roman" w:hAnsi="Times New Roman"/>
          <w:color w:val="FF0000"/>
          <w:sz w:val="40"/>
          <w:szCs w:val="40"/>
        </w:rPr>
        <w:t>YSGRIFENEDIG</w:t>
      </w:r>
    </w:p>
    <w:p w14:paraId="1FFBBBF7"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1766AA54" w14:textId="77777777" w:rsidR="00A845A9" w:rsidRDefault="004335F3"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58A129D0" w14:textId="77777777" w:rsidR="00A845A9" w:rsidRPr="00CE48F3" w:rsidRDefault="00B273FD"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20FB6F4" wp14:editId="1FEA863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5EF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39CDED79" w14:textId="77777777" w:rsidR="00A845A9" w:rsidRDefault="00A845A9" w:rsidP="00A845A9"/>
    <w:tbl>
      <w:tblPr>
        <w:tblW w:w="0" w:type="auto"/>
        <w:tblLayout w:type="fixed"/>
        <w:tblLook w:val="0000" w:firstRow="0" w:lastRow="0" w:firstColumn="0" w:lastColumn="0" w:noHBand="0" w:noVBand="0"/>
      </w:tblPr>
      <w:tblGrid>
        <w:gridCol w:w="1383"/>
        <w:gridCol w:w="7797"/>
      </w:tblGrid>
      <w:tr w:rsidR="00A845A9" w:rsidRPr="0079442A" w14:paraId="64711FEC" w14:textId="77777777" w:rsidTr="00BB0C54">
        <w:tc>
          <w:tcPr>
            <w:tcW w:w="1383" w:type="dxa"/>
            <w:tcBorders>
              <w:top w:val="nil"/>
              <w:left w:val="nil"/>
              <w:bottom w:val="nil"/>
              <w:right w:val="nil"/>
            </w:tcBorders>
            <w:vAlign w:val="center"/>
          </w:tcPr>
          <w:p w14:paraId="2C1C1DCA" w14:textId="77777777" w:rsidR="00A845A9" w:rsidRPr="0079442A" w:rsidRDefault="00A845A9" w:rsidP="0079442A">
            <w:pPr>
              <w:spacing w:before="120" w:after="120"/>
              <w:rPr>
                <w:rFonts w:ascii="Arial" w:hAnsi="Arial" w:cs="Arial"/>
                <w:b/>
                <w:bCs/>
                <w:sz w:val="24"/>
                <w:szCs w:val="24"/>
              </w:rPr>
            </w:pPr>
            <w:r w:rsidRPr="0079442A">
              <w:rPr>
                <w:rFonts w:ascii="Arial" w:hAnsi="Arial" w:cs="Arial"/>
                <w:b/>
                <w:bCs/>
                <w:sz w:val="24"/>
                <w:szCs w:val="24"/>
              </w:rPr>
              <w:t>T</w:t>
            </w:r>
            <w:r w:rsidR="00A174B9" w:rsidRPr="0079442A">
              <w:rPr>
                <w:rFonts w:ascii="Arial" w:hAnsi="Arial" w:cs="Arial"/>
                <w:b/>
                <w:bCs/>
                <w:sz w:val="24"/>
                <w:szCs w:val="24"/>
              </w:rPr>
              <w:t>EITL</w:t>
            </w:r>
            <w:r w:rsidRPr="0079442A">
              <w:rPr>
                <w:rFonts w:ascii="Arial" w:hAnsi="Arial" w:cs="Arial"/>
                <w:b/>
                <w:bCs/>
                <w:sz w:val="24"/>
                <w:szCs w:val="24"/>
              </w:rPr>
              <w:t xml:space="preserve"> </w:t>
            </w:r>
          </w:p>
        </w:tc>
        <w:tc>
          <w:tcPr>
            <w:tcW w:w="7797" w:type="dxa"/>
            <w:tcBorders>
              <w:top w:val="nil"/>
              <w:left w:val="nil"/>
              <w:bottom w:val="nil"/>
              <w:right w:val="nil"/>
            </w:tcBorders>
            <w:vAlign w:val="center"/>
          </w:tcPr>
          <w:p w14:paraId="4DAF9843" w14:textId="77777777" w:rsidR="00A845A9" w:rsidRPr="00347E85" w:rsidRDefault="00B63790" w:rsidP="00B63790">
            <w:pPr>
              <w:spacing w:before="120" w:after="120"/>
              <w:rPr>
                <w:rFonts w:ascii="Arial" w:hAnsi="Arial" w:cs="Arial"/>
                <w:b/>
                <w:bCs/>
                <w:sz w:val="24"/>
                <w:szCs w:val="24"/>
              </w:rPr>
            </w:pPr>
            <w:r w:rsidRPr="00B63790">
              <w:rPr>
                <w:rFonts w:ascii="Arial" w:hAnsi="Arial" w:cs="Arial"/>
                <w:b/>
                <w:bCs/>
                <w:sz w:val="24"/>
                <w:szCs w:val="24"/>
              </w:rPr>
              <w:t>Estyniad cyfnod ad-dalu cyfraddau preswyl uwch y Dreth Trafodiadau Tir pan fo amgylchiadau eithriadol yn berthnasol</w:t>
            </w:r>
          </w:p>
        </w:tc>
      </w:tr>
      <w:tr w:rsidR="00A845A9" w:rsidRPr="0079442A" w14:paraId="313862A3" w14:textId="77777777" w:rsidTr="00BB0C54">
        <w:tc>
          <w:tcPr>
            <w:tcW w:w="1383" w:type="dxa"/>
            <w:tcBorders>
              <w:top w:val="nil"/>
              <w:left w:val="nil"/>
              <w:bottom w:val="nil"/>
              <w:right w:val="nil"/>
            </w:tcBorders>
            <w:vAlign w:val="center"/>
          </w:tcPr>
          <w:p w14:paraId="62E29BEA" w14:textId="77777777" w:rsidR="00A845A9" w:rsidRPr="0079442A" w:rsidRDefault="00A174B9" w:rsidP="0079442A">
            <w:pPr>
              <w:spacing w:before="120" w:after="120"/>
              <w:rPr>
                <w:rFonts w:ascii="Arial" w:hAnsi="Arial" w:cs="Arial"/>
                <w:b/>
                <w:bCs/>
                <w:sz w:val="24"/>
                <w:szCs w:val="24"/>
              </w:rPr>
            </w:pPr>
            <w:r w:rsidRPr="0079442A">
              <w:rPr>
                <w:rFonts w:ascii="Arial" w:hAnsi="Arial" w:cs="Arial"/>
                <w:b/>
                <w:bCs/>
                <w:sz w:val="24"/>
                <w:szCs w:val="24"/>
              </w:rPr>
              <w:t>DYDDIAD</w:t>
            </w:r>
            <w:r w:rsidR="00A845A9" w:rsidRPr="0079442A">
              <w:rPr>
                <w:rFonts w:ascii="Arial" w:hAnsi="Arial" w:cs="Arial"/>
                <w:b/>
                <w:bCs/>
                <w:sz w:val="24"/>
                <w:szCs w:val="24"/>
              </w:rPr>
              <w:t xml:space="preserve"> </w:t>
            </w:r>
          </w:p>
        </w:tc>
        <w:tc>
          <w:tcPr>
            <w:tcW w:w="7797" w:type="dxa"/>
            <w:tcBorders>
              <w:top w:val="nil"/>
              <w:left w:val="nil"/>
              <w:bottom w:val="nil"/>
              <w:right w:val="nil"/>
            </w:tcBorders>
            <w:vAlign w:val="center"/>
          </w:tcPr>
          <w:p w14:paraId="2A845187" w14:textId="77777777" w:rsidR="00A845A9" w:rsidRPr="00347E85" w:rsidRDefault="0045021A" w:rsidP="0079442A">
            <w:pPr>
              <w:spacing w:before="120" w:after="120"/>
              <w:rPr>
                <w:rFonts w:ascii="Arial" w:hAnsi="Arial" w:cs="Arial"/>
                <w:b/>
                <w:bCs/>
                <w:sz w:val="24"/>
                <w:szCs w:val="24"/>
              </w:rPr>
            </w:pPr>
            <w:r>
              <w:rPr>
                <w:rFonts w:ascii="Arial" w:hAnsi="Arial" w:cs="Arial"/>
                <w:b/>
                <w:bCs/>
                <w:sz w:val="24"/>
                <w:szCs w:val="24"/>
              </w:rPr>
              <w:t>16 Tachwedd 2021</w:t>
            </w:r>
          </w:p>
        </w:tc>
      </w:tr>
      <w:tr w:rsidR="00A845A9" w:rsidRPr="0079442A" w14:paraId="37B7B076" w14:textId="77777777" w:rsidTr="00BB0C54">
        <w:tc>
          <w:tcPr>
            <w:tcW w:w="1383" w:type="dxa"/>
            <w:tcBorders>
              <w:top w:val="nil"/>
              <w:left w:val="nil"/>
              <w:bottom w:val="nil"/>
              <w:right w:val="nil"/>
            </w:tcBorders>
            <w:vAlign w:val="center"/>
          </w:tcPr>
          <w:p w14:paraId="5B2CE2B3" w14:textId="77777777" w:rsidR="00A845A9" w:rsidRPr="0079442A" w:rsidRDefault="00A174B9" w:rsidP="0079442A">
            <w:pPr>
              <w:spacing w:before="120" w:after="120"/>
              <w:rPr>
                <w:rFonts w:ascii="Arial" w:hAnsi="Arial" w:cs="Arial"/>
                <w:b/>
                <w:bCs/>
                <w:sz w:val="24"/>
                <w:szCs w:val="24"/>
              </w:rPr>
            </w:pPr>
            <w:r w:rsidRPr="0079442A">
              <w:rPr>
                <w:rFonts w:ascii="Arial" w:hAnsi="Arial" w:cs="Arial"/>
                <w:b/>
                <w:bCs/>
                <w:sz w:val="24"/>
                <w:szCs w:val="24"/>
              </w:rPr>
              <w:t>GAN</w:t>
            </w:r>
            <w:r w:rsidR="00A845A9" w:rsidRPr="0079442A">
              <w:rPr>
                <w:rFonts w:ascii="Arial" w:hAnsi="Arial" w:cs="Arial"/>
                <w:b/>
                <w:bCs/>
                <w:sz w:val="24"/>
                <w:szCs w:val="24"/>
              </w:rPr>
              <w:t xml:space="preserve"> </w:t>
            </w:r>
          </w:p>
        </w:tc>
        <w:tc>
          <w:tcPr>
            <w:tcW w:w="7797" w:type="dxa"/>
            <w:tcBorders>
              <w:top w:val="nil"/>
              <w:left w:val="nil"/>
              <w:bottom w:val="nil"/>
              <w:right w:val="nil"/>
            </w:tcBorders>
            <w:vAlign w:val="center"/>
          </w:tcPr>
          <w:p w14:paraId="6401E4E9" w14:textId="77777777" w:rsidR="00A845A9" w:rsidRPr="00347E85" w:rsidRDefault="009F78A0" w:rsidP="00BE6547">
            <w:pPr>
              <w:spacing w:before="120" w:after="120"/>
              <w:rPr>
                <w:rFonts w:ascii="Arial" w:hAnsi="Arial" w:cs="Arial"/>
                <w:b/>
                <w:bCs/>
                <w:sz w:val="24"/>
                <w:szCs w:val="24"/>
              </w:rPr>
            </w:pPr>
            <w:r>
              <w:rPr>
                <w:rFonts w:ascii="Arial" w:hAnsi="Arial" w:cs="Arial"/>
                <w:b/>
                <w:bCs/>
                <w:sz w:val="24"/>
                <w:szCs w:val="24"/>
              </w:rPr>
              <w:t xml:space="preserve">Rebecca Evans, </w:t>
            </w:r>
            <w:bookmarkStart w:id="0" w:name="_GoBack"/>
            <w:bookmarkEnd w:id="0"/>
            <w:r w:rsidR="00B63790">
              <w:rPr>
                <w:rFonts w:ascii="Arial" w:hAnsi="Arial" w:cs="Arial"/>
                <w:b/>
                <w:bCs/>
                <w:sz w:val="24"/>
                <w:szCs w:val="24"/>
              </w:rPr>
              <w:t>Y Gweinidog Cyllid a Llywodraeth Leol</w:t>
            </w:r>
          </w:p>
        </w:tc>
      </w:tr>
    </w:tbl>
    <w:p w14:paraId="1CF97556" w14:textId="77777777" w:rsidR="00A845A9" w:rsidRDefault="00A845A9" w:rsidP="00A845A9">
      <w:pPr>
        <w:rPr>
          <w:rFonts w:ascii="Arial" w:hAnsi="Arial" w:cs="Arial"/>
          <w:sz w:val="24"/>
          <w:szCs w:val="24"/>
        </w:rPr>
      </w:pPr>
    </w:p>
    <w:p w14:paraId="29172F3F" w14:textId="77777777" w:rsidR="00B63790" w:rsidRDefault="00B63790" w:rsidP="00A845A9">
      <w:pPr>
        <w:rPr>
          <w:rFonts w:ascii="Arial" w:hAnsi="Arial" w:cs="Arial"/>
          <w:sz w:val="24"/>
          <w:szCs w:val="24"/>
        </w:rPr>
      </w:pPr>
      <w:r w:rsidRPr="00B63790">
        <w:rPr>
          <w:rFonts w:ascii="Arial" w:hAnsi="Arial" w:cs="Arial"/>
          <w:sz w:val="24"/>
          <w:szCs w:val="24"/>
        </w:rPr>
        <w:t xml:space="preserve">Mae cyfraddau preswyl uwch y Dreth Trafodiadau Tir yn gymwys pan fo'r prynwr eisoes yn berchen ar un neu fwy o eiddo preswyl. Fodd bynnag, os yw'r prynwr yn </w:t>
      </w:r>
      <w:r w:rsidR="00156903">
        <w:rPr>
          <w:rFonts w:ascii="Arial" w:hAnsi="Arial" w:cs="Arial"/>
          <w:sz w:val="24"/>
          <w:szCs w:val="24"/>
        </w:rPr>
        <w:t>newid</w:t>
      </w:r>
      <w:r w:rsidRPr="00B63790">
        <w:rPr>
          <w:rFonts w:ascii="Arial" w:hAnsi="Arial" w:cs="Arial"/>
          <w:sz w:val="24"/>
          <w:szCs w:val="24"/>
        </w:rPr>
        <w:t xml:space="preserve"> ei brif breswylfa ac yn gwerthu ei brif breswylfa flaeno</w:t>
      </w:r>
      <w:r w:rsidR="00156903">
        <w:rPr>
          <w:rFonts w:ascii="Arial" w:hAnsi="Arial" w:cs="Arial"/>
          <w:sz w:val="24"/>
          <w:szCs w:val="24"/>
        </w:rPr>
        <w:t>rol o fewn tair blynedd i brynu’r</w:t>
      </w:r>
      <w:r w:rsidRPr="00B63790">
        <w:rPr>
          <w:rFonts w:ascii="Arial" w:hAnsi="Arial" w:cs="Arial"/>
          <w:sz w:val="24"/>
          <w:szCs w:val="24"/>
        </w:rPr>
        <w:t xml:space="preserve"> prif breswylfa newydd, maent yn gymwys i hawlio ad-daliad o elfen cyfraddau uwch y dreth a dalwyd.</w:t>
      </w:r>
    </w:p>
    <w:p w14:paraId="797C56E7" w14:textId="77777777" w:rsidR="00B63790" w:rsidRDefault="00B63790" w:rsidP="00A845A9">
      <w:pPr>
        <w:rPr>
          <w:rFonts w:ascii="Arial" w:hAnsi="Arial" w:cs="Arial"/>
          <w:sz w:val="24"/>
          <w:szCs w:val="24"/>
        </w:rPr>
      </w:pPr>
    </w:p>
    <w:p w14:paraId="321EE603" w14:textId="77777777" w:rsidR="00B63790" w:rsidRDefault="00B63790" w:rsidP="00A845A9">
      <w:pPr>
        <w:rPr>
          <w:rFonts w:ascii="Arial" w:hAnsi="Arial" w:cs="Arial"/>
          <w:sz w:val="24"/>
          <w:szCs w:val="24"/>
        </w:rPr>
      </w:pPr>
      <w:r w:rsidRPr="00B63790">
        <w:rPr>
          <w:rFonts w:ascii="Arial" w:hAnsi="Arial" w:cs="Arial"/>
          <w:sz w:val="24"/>
          <w:szCs w:val="24"/>
        </w:rPr>
        <w:t xml:space="preserve">Mae'r cyfnod o dair blynedd i hawlio ad-daliad yn ddigonol ar gyfer gwerthu'r prif breswylfa flaenorol yn y mwyafrif llethol o achosion. Fodd bynnag, </w:t>
      </w:r>
      <w:r w:rsidR="00156903">
        <w:rPr>
          <w:rFonts w:ascii="Arial" w:hAnsi="Arial" w:cs="Arial"/>
          <w:sz w:val="24"/>
          <w:szCs w:val="24"/>
        </w:rPr>
        <w:t xml:space="preserve">weithiau </w:t>
      </w:r>
      <w:r w:rsidRPr="00B63790">
        <w:rPr>
          <w:rFonts w:ascii="Arial" w:hAnsi="Arial" w:cs="Arial"/>
          <w:sz w:val="24"/>
          <w:szCs w:val="24"/>
        </w:rPr>
        <w:t>mae amgylchiadau gwirioneddol eithriadol na ellid bod wedi'u rhagweld yn rhesymol</w:t>
      </w:r>
      <w:r w:rsidR="00156903">
        <w:rPr>
          <w:rFonts w:ascii="Arial" w:hAnsi="Arial" w:cs="Arial"/>
          <w:sz w:val="24"/>
          <w:szCs w:val="24"/>
        </w:rPr>
        <w:t xml:space="preserve"> yn rhwystro </w:t>
      </w:r>
      <w:r w:rsidRPr="00B63790">
        <w:rPr>
          <w:rFonts w:ascii="Arial" w:hAnsi="Arial" w:cs="Arial"/>
          <w:sz w:val="24"/>
          <w:szCs w:val="24"/>
        </w:rPr>
        <w:t>gwerth</w:t>
      </w:r>
      <w:r w:rsidR="00156903">
        <w:rPr>
          <w:rFonts w:ascii="Arial" w:hAnsi="Arial" w:cs="Arial"/>
          <w:sz w:val="24"/>
          <w:szCs w:val="24"/>
        </w:rPr>
        <w:t xml:space="preserve">iant y </w:t>
      </w:r>
      <w:r w:rsidRPr="00B63790">
        <w:rPr>
          <w:rFonts w:ascii="Arial" w:hAnsi="Arial" w:cs="Arial"/>
          <w:sz w:val="24"/>
          <w:szCs w:val="24"/>
        </w:rPr>
        <w:t xml:space="preserve">prif breswylfa flaenorol o fewn y cyfnod hwnnw. Yn benodol, </w:t>
      </w:r>
      <w:r w:rsidR="00156903">
        <w:rPr>
          <w:rFonts w:ascii="Arial" w:hAnsi="Arial" w:cs="Arial"/>
          <w:sz w:val="24"/>
          <w:szCs w:val="24"/>
        </w:rPr>
        <w:t>ceir</w:t>
      </w:r>
      <w:r w:rsidRPr="00B63790">
        <w:rPr>
          <w:rFonts w:ascii="Arial" w:hAnsi="Arial" w:cs="Arial"/>
          <w:sz w:val="24"/>
          <w:szCs w:val="24"/>
        </w:rPr>
        <w:t xml:space="preserve"> achosion lle nad yw pobl wedi gallu gwerthu eu prif breswylfa flaenorol oherwydd materion sy'n gysylltiedig â chladin anniogel ac mae'r cyfnod ad-dalu naill ai bellach wedi dod i ben neu</w:t>
      </w:r>
      <w:r w:rsidR="00156903">
        <w:rPr>
          <w:rFonts w:ascii="Arial" w:hAnsi="Arial" w:cs="Arial"/>
          <w:sz w:val="24"/>
          <w:szCs w:val="24"/>
        </w:rPr>
        <w:t xml:space="preserve"> yn mynd i d</w:t>
      </w:r>
      <w:r w:rsidRPr="00B63790">
        <w:rPr>
          <w:rFonts w:ascii="Arial" w:hAnsi="Arial" w:cs="Arial"/>
          <w:sz w:val="24"/>
          <w:szCs w:val="24"/>
        </w:rPr>
        <w:t xml:space="preserve">dod i ben </w:t>
      </w:r>
      <w:r w:rsidRPr="00B63790">
        <w:rPr>
          <w:rFonts w:ascii="Arial" w:hAnsi="Arial" w:cs="Arial"/>
          <w:sz w:val="24"/>
          <w:szCs w:val="24"/>
        </w:rPr>
        <w:lastRenderedPageBreak/>
        <w:t>cyn i'r gwaith angenrheidiol gael ei gwblhau</w:t>
      </w:r>
      <w:r w:rsidR="00156903">
        <w:rPr>
          <w:rFonts w:ascii="Arial" w:hAnsi="Arial" w:cs="Arial"/>
          <w:sz w:val="24"/>
          <w:szCs w:val="24"/>
        </w:rPr>
        <w:t xml:space="preserve">. O’r herwydd, ni fydd </w:t>
      </w:r>
      <w:r w:rsidRPr="00B63790">
        <w:rPr>
          <w:rFonts w:ascii="Arial" w:hAnsi="Arial" w:cs="Arial"/>
          <w:sz w:val="24"/>
          <w:szCs w:val="24"/>
        </w:rPr>
        <w:t>y rhwystr i werthu yn cael ei ddatrys</w:t>
      </w:r>
      <w:r w:rsidR="00156903">
        <w:rPr>
          <w:rFonts w:ascii="Arial" w:hAnsi="Arial" w:cs="Arial"/>
          <w:sz w:val="24"/>
          <w:szCs w:val="24"/>
        </w:rPr>
        <w:t xml:space="preserve"> mewn pryd</w:t>
      </w:r>
      <w:r w:rsidRPr="00B63790">
        <w:rPr>
          <w:rFonts w:ascii="Arial" w:hAnsi="Arial" w:cs="Arial"/>
          <w:sz w:val="24"/>
          <w:szCs w:val="24"/>
        </w:rPr>
        <w:t>.</w:t>
      </w:r>
    </w:p>
    <w:p w14:paraId="666AD1EF" w14:textId="77777777" w:rsidR="00B63790" w:rsidRDefault="00B63790" w:rsidP="00A845A9">
      <w:pPr>
        <w:rPr>
          <w:rFonts w:ascii="Arial" w:hAnsi="Arial" w:cs="Arial"/>
          <w:sz w:val="24"/>
          <w:szCs w:val="24"/>
        </w:rPr>
      </w:pPr>
    </w:p>
    <w:p w14:paraId="2B04BDA7" w14:textId="77777777" w:rsidR="00B63790" w:rsidRDefault="00B63790" w:rsidP="00A845A9">
      <w:r w:rsidRPr="00B63790">
        <w:rPr>
          <w:rFonts w:ascii="Arial" w:hAnsi="Arial" w:cs="Arial"/>
          <w:sz w:val="24"/>
          <w:szCs w:val="24"/>
        </w:rPr>
        <w:t>Felly, bwriadaf gyflwyno deddfwriaeth maes o law a fydd yn caniatáu i drethdalwyr hawlio ad-daliad o'r cyfraddau uwch lle maent yn disodli eu prif breswylfa ac wedi gwerthu eu prif breswylfa flaenorol fwy na thair blynedd ar ôl prynu'r eiddo newydd, os yw amgylchiadau gwirioneddol eithriadol yn ymwneud â materion cladin anniogel yn atal y gwerthiant rhag cael ei gwblhau'n gyflymach.</w:t>
      </w:r>
      <w:r w:rsidRPr="00B63790">
        <w:t xml:space="preserve"> </w:t>
      </w:r>
    </w:p>
    <w:p w14:paraId="6FEC84DC" w14:textId="77777777" w:rsidR="00B63790" w:rsidRDefault="00B63790" w:rsidP="00A845A9"/>
    <w:p w14:paraId="5FB1D9EA" w14:textId="77777777" w:rsidR="00B63790" w:rsidRDefault="00B63790" w:rsidP="00A845A9">
      <w:pPr>
        <w:rPr>
          <w:rFonts w:ascii="Arial" w:hAnsi="Arial" w:cs="Arial"/>
          <w:sz w:val="24"/>
          <w:szCs w:val="24"/>
        </w:rPr>
      </w:pPr>
      <w:r w:rsidRPr="00B63790">
        <w:rPr>
          <w:rFonts w:ascii="Arial" w:hAnsi="Arial" w:cs="Arial"/>
          <w:sz w:val="24"/>
          <w:szCs w:val="24"/>
        </w:rPr>
        <w:t xml:space="preserve">Byddaf yn </w:t>
      </w:r>
      <w:r w:rsidR="008939C0">
        <w:rPr>
          <w:rFonts w:ascii="Arial" w:hAnsi="Arial" w:cs="Arial"/>
          <w:sz w:val="24"/>
          <w:szCs w:val="24"/>
        </w:rPr>
        <w:t>rhannu</w:t>
      </w:r>
      <w:r w:rsidRPr="00B63790">
        <w:rPr>
          <w:rFonts w:ascii="Arial" w:hAnsi="Arial" w:cs="Arial"/>
          <w:sz w:val="24"/>
          <w:szCs w:val="24"/>
        </w:rPr>
        <w:t xml:space="preserve"> rhagor o wybodaeth </w:t>
      </w:r>
      <w:r w:rsidR="008939C0">
        <w:rPr>
          <w:rFonts w:ascii="Arial" w:hAnsi="Arial" w:cs="Arial"/>
          <w:sz w:val="24"/>
          <w:szCs w:val="24"/>
        </w:rPr>
        <w:t>gyda</w:t>
      </w:r>
      <w:r w:rsidR="008F0444">
        <w:rPr>
          <w:rFonts w:ascii="Arial" w:hAnsi="Arial" w:cs="Arial"/>
          <w:sz w:val="24"/>
          <w:szCs w:val="24"/>
        </w:rPr>
        <w:t>’r</w:t>
      </w:r>
      <w:r w:rsidRPr="00B63790">
        <w:rPr>
          <w:rFonts w:ascii="Arial" w:hAnsi="Arial" w:cs="Arial"/>
          <w:sz w:val="24"/>
          <w:szCs w:val="24"/>
        </w:rPr>
        <w:t xml:space="preserve"> Aelodau maes o law.</w:t>
      </w:r>
    </w:p>
    <w:sectPr w:rsidR="00B63790"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C40F" w14:textId="77777777" w:rsidR="00EC1000" w:rsidRDefault="00EC1000">
      <w:r>
        <w:separator/>
      </w:r>
    </w:p>
  </w:endnote>
  <w:endnote w:type="continuationSeparator" w:id="0">
    <w:p w14:paraId="5374BA20" w14:textId="77777777" w:rsidR="00EC1000" w:rsidRDefault="00EC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0786" w14:textId="77777777" w:rsidR="00BB0C54" w:rsidRDefault="00BB0C54" w:rsidP="00015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55600" w14:textId="77777777" w:rsidR="00BB0C54" w:rsidRDefault="00BB0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1721" w14:textId="77777777" w:rsidR="00BB0C54" w:rsidRDefault="00BB0C54" w:rsidP="00015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1B0316" w14:textId="77777777" w:rsidR="00BB0C54" w:rsidRDefault="00BB0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0945" w14:textId="1D35F0FB" w:rsidR="00BB0C54" w:rsidRPr="00BB0C54" w:rsidRDefault="00BB0C54" w:rsidP="00015D39">
    <w:pPr>
      <w:pStyle w:val="Footer"/>
      <w:framePr w:wrap="around" w:vAnchor="text" w:hAnchor="margin" w:xAlign="center" w:y="1"/>
      <w:rPr>
        <w:rStyle w:val="PageNumber"/>
        <w:rFonts w:ascii="Arial" w:hAnsi="Arial" w:cs="Arial"/>
        <w:sz w:val="24"/>
        <w:szCs w:val="24"/>
      </w:rPr>
    </w:pPr>
    <w:r w:rsidRPr="00BB0C54">
      <w:rPr>
        <w:rStyle w:val="PageNumber"/>
        <w:rFonts w:ascii="Arial" w:hAnsi="Arial" w:cs="Arial"/>
        <w:sz w:val="24"/>
        <w:szCs w:val="24"/>
      </w:rPr>
      <w:fldChar w:fldCharType="begin"/>
    </w:r>
    <w:r w:rsidRPr="00BB0C54">
      <w:rPr>
        <w:rStyle w:val="PageNumber"/>
        <w:rFonts w:ascii="Arial" w:hAnsi="Arial" w:cs="Arial"/>
        <w:sz w:val="24"/>
        <w:szCs w:val="24"/>
      </w:rPr>
      <w:instrText xml:space="preserve">PAGE  </w:instrText>
    </w:r>
    <w:r w:rsidRPr="00BB0C54">
      <w:rPr>
        <w:rStyle w:val="PageNumber"/>
        <w:rFonts w:ascii="Arial" w:hAnsi="Arial" w:cs="Arial"/>
        <w:sz w:val="24"/>
        <w:szCs w:val="24"/>
      </w:rPr>
      <w:fldChar w:fldCharType="separate"/>
    </w:r>
    <w:r w:rsidR="009F78A0">
      <w:rPr>
        <w:rStyle w:val="PageNumber"/>
        <w:rFonts w:ascii="Arial" w:hAnsi="Arial" w:cs="Arial"/>
        <w:noProof/>
        <w:sz w:val="24"/>
        <w:szCs w:val="24"/>
      </w:rPr>
      <w:t>1</w:t>
    </w:r>
    <w:r w:rsidRPr="00BB0C54">
      <w:rPr>
        <w:rStyle w:val="PageNumber"/>
        <w:rFonts w:ascii="Arial" w:hAnsi="Arial" w:cs="Arial"/>
        <w:sz w:val="24"/>
        <w:szCs w:val="24"/>
      </w:rPr>
      <w:fldChar w:fldCharType="end"/>
    </w:r>
  </w:p>
  <w:p w14:paraId="33F0947A" w14:textId="77777777" w:rsidR="00A845A9" w:rsidRPr="00A845A9" w:rsidRDefault="00A845A9" w:rsidP="005F1ADA">
    <w:pPr>
      <w:pStyle w:val="Footer"/>
      <w:framePr w:wrap="around" w:vAnchor="text" w:hAnchor="margin" w:xAlign="right" w:y="1"/>
      <w:rPr>
        <w:rStyle w:val="PageNumber"/>
        <w:rFonts w:ascii="Trebuchet MS" w:hAnsi="Trebuchet MS"/>
        <w:sz w:val="24"/>
        <w:szCs w:val="24"/>
      </w:rPr>
    </w:pPr>
  </w:p>
  <w:p w14:paraId="2F7CE244"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1BBA" w14:textId="77777777" w:rsidR="00EC1000" w:rsidRDefault="00EC1000">
      <w:r>
        <w:separator/>
      </w:r>
    </w:p>
  </w:footnote>
  <w:footnote w:type="continuationSeparator" w:id="0">
    <w:p w14:paraId="19BE120D" w14:textId="77777777" w:rsidR="00EC1000" w:rsidRDefault="00EC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3F7B" w14:textId="77777777" w:rsidR="00AE064D" w:rsidRDefault="00B273FD">
    <w:r>
      <w:rPr>
        <w:noProof/>
        <w:lang w:eastAsia="en-GB"/>
      </w:rPr>
      <w:drawing>
        <wp:anchor distT="0" distB="0" distL="114300" distR="114300" simplePos="0" relativeHeight="251657728" behindDoc="1" locked="0" layoutInCell="1" allowOverlap="1" wp14:anchorId="4BB877DB" wp14:editId="7EDAF5F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D952D06" w14:textId="77777777" w:rsidR="00DD4B82" w:rsidRDefault="00DD4B82">
    <w:pPr>
      <w:pStyle w:val="Header"/>
    </w:pPr>
  </w:p>
  <w:p w14:paraId="1EED02C4" w14:textId="77777777" w:rsidR="00DD4B82" w:rsidRDefault="00DD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5D39"/>
    <w:rsid w:val="00023B69"/>
    <w:rsid w:val="00040EB8"/>
    <w:rsid w:val="00062202"/>
    <w:rsid w:val="00090C3D"/>
    <w:rsid w:val="00091D3F"/>
    <w:rsid w:val="000C3A52"/>
    <w:rsid w:val="000C53DB"/>
    <w:rsid w:val="00134918"/>
    <w:rsid w:val="00156903"/>
    <w:rsid w:val="0017102C"/>
    <w:rsid w:val="001A39E2"/>
    <w:rsid w:val="001C532F"/>
    <w:rsid w:val="001E39B6"/>
    <w:rsid w:val="001F3E2A"/>
    <w:rsid w:val="00223E62"/>
    <w:rsid w:val="002A5310"/>
    <w:rsid w:val="002C57B6"/>
    <w:rsid w:val="00314E36"/>
    <w:rsid w:val="003220C1"/>
    <w:rsid w:val="00344290"/>
    <w:rsid w:val="00347E85"/>
    <w:rsid w:val="00356D7B"/>
    <w:rsid w:val="00370471"/>
    <w:rsid w:val="003B1503"/>
    <w:rsid w:val="003C5133"/>
    <w:rsid w:val="004335F3"/>
    <w:rsid w:val="00443FF6"/>
    <w:rsid w:val="0045021A"/>
    <w:rsid w:val="0046757C"/>
    <w:rsid w:val="004720C1"/>
    <w:rsid w:val="00574BB3"/>
    <w:rsid w:val="005A22E2"/>
    <w:rsid w:val="005B030B"/>
    <w:rsid w:val="005B61AB"/>
    <w:rsid w:val="005D7663"/>
    <w:rsid w:val="005F1ADA"/>
    <w:rsid w:val="00610753"/>
    <w:rsid w:val="00654C0A"/>
    <w:rsid w:val="006633C7"/>
    <w:rsid w:val="00663F04"/>
    <w:rsid w:val="006706FD"/>
    <w:rsid w:val="006814BD"/>
    <w:rsid w:val="006A06A6"/>
    <w:rsid w:val="006B340E"/>
    <w:rsid w:val="006B461D"/>
    <w:rsid w:val="006E0A2C"/>
    <w:rsid w:val="00703993"/>
    <w:rsid w:val="0073380E"/>
    <w:rsid w:val="00752C48"/>
    <w:rsid w:val="0079442A"/>
    <w:rsid w:val="007B5260"/>
    <w:rsid w:val="007C24E7"/>
    <w:rsid w:val="007D1402"/>
    <w:rsid w:val="007F5E64"/>
    <w:rsid w:val="00812370"/>
    <w:rsid w:val="0082411A"/>
    <w:rsid w:val="00841628"/>
    <w:rsid w:val="00846C91"/>
    <w:rsid w:val="00877BD2"/>
    <w:rsid w:val="008939C0"/>
    <w:rsid w:val="008C3538"/>
    <w:rsid w:val="008D1E0B"/>
    <w:rsid w:val="008F0444"/>
    <w:rsid w:val="008F789E"/>
    <w:rsid w:val="00936816"/>
    <w:rsid w:val="00953A46"/>
    <w:rsid w:val="00967473"/>
    <w:rsid w:val="009E4974"/>
    <w:rsid w:val="009F06C3"/>
    <w:rsid w:val="009F78A0"/>
    <w:rsid w:val="00A174B9"/>
    <w:rsid w:val="00A23742"/>
    <w:rsid w:val="00A3247B"/>
    <w:rsid w:val="00A72CF3"/>
    <w:rsid w:val="00A845A9"/>
    <w:rsid w:val="00A86958"/>
    <w:rsid w:val="00AA5651"/>
    <w:rsid w:val="00AA7750"/>
    <w:rsid w:val="00AE064D"/>
    <w:rsid w:val="00AF056B"/>
    <w:rsid w:val="00AF2332"/>
    <w:rsid w:val="00B239BA"/>
    <w:rsid w:val="00B273FD"/>
    <w:rsid w:val="00B4281E"/>
    <w:rsid w:val="00B468BB"/>
    <w:rsid w:val="00B63790"/>
    <w:rsid w:val="00BA0116"/>
    <w:rsid w:val="00BB0C54"/>
    <w:rsid w:val="00BE6547"/>
    <w:rsid w:val="00CF3DC5"/>
    <w:rsid w:val="00D017E2"/>
    <w:rsid w:val="00D16D97"/>
    <w:rsid w:val="00D27F42"/>
    <w:rsid w:val="00DC6069"/>
    <w:rsid w:val="00DD4B82"/>
    <w:rsid w:val="00E1556F"/>
    <w:rsid w:val="00E2272B"/>
    <w:rsid w:val="00E3419E"/>
    <w:rsid w:val="00E47B1A"/>
    <w:rsid w:val="00E631B1"/>
    <w:rsid w:val="00E92DAB"/>
    <w:rsid w:val="00EB5F93"/>
    <w:rsid w:val="00EC0568"/>
    <w:rsid w:val="00EC1000"/>
    <w:rsid w:val="00EE721A"/>
    <w:rsid w:val="00F0272E"/>
    <w:rsid w:val="00F81C33"/>
    <w:rsid w:val="00F90E01"/>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CCA5F"/>
  <w15:docId w15:val="{C675DD3F-BD4B-4ABE-9EC5-E722D47F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F90E01"/>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A37451914</value>
    </field>
    <field name="Objective-Title">
      <value order="0">2021.11.15 Written Statement - Extending LTT higher rates period exceptional circumstances - Cy - Final</value>
    </field>
    <field name="Objective-Description">
      <value order="0"/>
    </field>
    <field name="Objective-CreationStamp">
      <value order="0">2021-11-16T07:29:12Z</value>
    </field>
    <field name="Objective-IsApproved">
      <value order="0">false</value>
    </field>
    <field name="Objective-IsPublished">
      <value order="0">false</value>
    </field>
    <field name="Objective-DatePublished">
      <value order="0"/>
    </field>
    <field name="Objective-ModificationStamp">
      <value order="0">2021-11-16T07:30:00Z</value>
    </field>
    <field name="Objective-Owner">
      <value order="0">Dafydd, Einion (OFM - Cabinet Division)</value>
    </field>
    <field name="Objective-Path">
      <value order="0">Objective Global Folder:Business File Plan:Permanent Secretary's Group (PSG):Permanent Secretary's Group (PSG) - Welsh Treasury - Tax Strategy and Intergovernmental Relations:1 - Save:Taxes:Land Transaction Tax (LTT):Welsh Treasury - Land transaction tax - policy development - 2021-2026:Higher rates - properties affected by cladding</value>
    </field>
    <field name="Objective-Parent">
      <value order="0">Higher rates - properties affected by cladding</value>
    </field>
    <field name="Objective-State">
      <value order="0">Being Drafted</value>
    </field>
    <field name="Objective-VersionId">
      <value order="0">vA73015642</value>
    </field>
    <field name="Objective-Version">
      <value order="0">0.1</value>
    </field>
    <field name="Objective-VersionNumber">
      <value order="0">1</value>
    </field>
    <field name="Objective-VersionComment">
      <value order="0">First version</value>
    </field>
    <field name="Objective-FileNumber">
      <value order="0">qA1481129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3564F5B-229A-451A-A3C7-DF2534DD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25000-A17A-4511-A08C-152EF22EC5FC}">
  <ds:schemaRefs>
    <ds:schemaRef ds:uri="http://schemas.microsoft.com/sharepoint/v3/contenttype/forms"/>
  </ds:schemaRefs>
</ds:datastoreItem>
</file>

<file path=customXml/itemProps4.xml><?xml version="1.0" encoding="utf-8"?>
<ds:datastoreItem xmlns:ds="http://schemas.openxmlformats.org/officeDocument/2006/customXml" ds:itemID="{275C2DC8-D9E8-4717-8A8C-9E776D9B8731}">
  <ds:schemaRefs>
    <ds:schemaRef ds:uri="http://purl.org/dc/dcmitype/"/>
    <ds:schemaRef ds:uri="http://schemas.microsoft.com/office/infopath/2007/PartnerControls"/>
    <ds:schemaRef ds:uri="http://schemas.microsoft.com/office/2006/documentManagement/types"/>
    <ds:schemaRef ds:uri="fad5256b-9034-4098-a484-2992d39a629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2</cp:revision>
  <cp:lastPrinted>2011-05-27T10:14:00Z</cp:lastPrinted>
  <dcterms:created xsi:type="dcterms:W3CDTF">2021-11-16T10:32:00Z</dcterms:created>
  <dcterms:modified xsi:type="dcterms:W3CDTF">2021-11-16T10:32:00Z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A37451914</vt:lpwstr>
  </property>
  <property fmtid="{D5CDD505-2E9C-101B-9397-08002B2CF9AE}" pid="4" name="Objective-Title">
    <vt:lpwstr>2021.11.15 Written Statement - Extending LTT higher rates period exceptional circumstances - Cy - Final</vt:lpwstr>
  </property>
  <property fmtid="{D5CDD505-2E9C-101B-9397-08002B2CF9AE}" pid="5" name="Objective-Comment">
    <vt:lpwstr/>
  </property>
  <property fmtid="{D5CDD505-2E9C-101B-9397-08002B2CF9AE}" pid="6" name="Objective-CreationStamp">
    <vt:filetime>2021-11-16T07:29:58Z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2021-11-16T07:30:00Z</vt:filetime>
  </property>
  <property fmtid="{D5CDD505-2E9C-101B-9397-08002B2CF9AE}" pid="11" name="Objective-Owner">
    <vt:lpwstr>Dafydd, Einion (OFM - Cabinet Division)</vt:lpwstr>
  </property>
  <property fmtid="{D5CDD505-2E9C-101B-9397-08002B2CF9AE}" pid="12" name="Objective-Path">
    <vt:lpwstr>Objective Global Folder:Business File Plan:Permanent Secretary's Group (PSG):Permanent Secretary's Group (PSG) - Welsh Treasury - Tax Strategy and Intergovernmental Relations:1 - Save:Taxes:Land Transaction Tax (LTT):Welsh Treasury - Land transaction tax </vt:lpwstr>
  </property>
  <property fmtid="{D5CDD505-2E9C-101B-9397-08002B2CF9AE}" pid="13" name="Objective-Parent">
    <vt:lpwstr>Higher rates - properties affected by cladding</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vA73015642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