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BC79" w14:textId="77777777" w:rsidR="009677AD" w:rsidRDefault="009677AD" w:rsidP="00302B19">
      <w:pPr>
        <w:pStyle w:val="Heading1"/>
        <w:rPr>
          <w:color w:val="FF0000"/>
          <w:lang w:val="cy-GB"/>
        </w:rPr>
      </w:pPr>
      <w:bookmarkStart w:id="0" w:name="_Hlk120868119"/>
    </w:p>
    <w:p w14:paraId="66EF3969" w14:textId="6EFEBE41" w:rsidR="00302B19" w:rsidRPr="00AA4C83" w:rsidRDefault="00302B19" w:rsidP="00302B19">
      <w:pPr>
        <w:pStyle w:val="Heading1"/>
        <w:rPr>
          <w:color w:val="FF0000"/>
          <w:lang w:val="cy-GB"/>
        </w:rPr>
      </w:pPr>
      <w:r w:rsidRPr="00AA4C83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0AC034" wp14:editId="097C77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F2B7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27A5421" w14:textId="0CFAFD0F" w:rsidR="00302B19" w:rsidRPr="00AA4C83" w:rsidRDefault="00AA4C83" w:rsidP="00302B1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A4C83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29FA2771" w14:textId="2A625716" w:rsidR="00302B19" w:rsidRPr="00AA4C83" w:rsidRDefault="00AA4C83" w:rsidP="00302B1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A4C83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CC7EF65" w14:textId="1CFFD0C2" w:rsidR="00302B19" w:rsidRPr="00AA4C83" w:rsidRDefault="00AA4C83" w:rsidP="00302B1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AA4C83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1D37E244" w14:textId="77777777" w:rsidR="00302B19" w:rsidRPr="00AA4C83" w:rsidRDefault="00302B19" w:rsidP="00302B19">
      <w:pPr>
        <w:rPr>
          <w:b/>
          <w:color w:val="FF0000"/>
          <w:lang w:val="cy-GB"/>
        </w:rPr>
      </w:pPr>
      <w:r w:rsidRPr="00AA4C8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FCEB68" wp14:editId="2FDFB17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5F18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02B19" w:rsidRPr="00AA4C83" w14:paraId="375D23E4" w14:textId="77777777" w:rsidTr="00782C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C2F31" w14:textId="55CA1D0D" w:rsidR="00302B19" w:rsidRPr="00AA4C83" w:rsidRDefault="00302B19" w:rsidP="00782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A4C83"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172E" w14:textId="3CC45D35" w:rsidR="00302B19" w:rsidRPr="00AA4C83" w:rsidRDefault="00AA4C83" w:rsidP="00782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Argyfwng Costau Byw – Ynni </w:t>
            </w:r>
          </w:p>
        </w:tc>
      </w:tr>
      <w:tr w:rsidR="00302B19" w:rsidRPr="00AA4C83" w14:paraId="194F1F57" w14:textId="77777777" w:rsidTr="00782C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6B60D" w14:textId="3C68F3AE" w:rsidR="00302B19" w:rsidRPr="00AA4C83" w:rsidRDefault="00302B19" w:rsidP="00782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A4C83"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CA7E" w14:textId="6331CF49" w:rsidR="00302B19" w:rsidRPr="00AA4C83" w:rsidRDefault="0008004D" w:rsidP="00782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28 </w:t>
            </w:r>
            <w:r w:rsidR="00AA4C83"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Mawrth </w:t>
            </w:r>
            <w:r w:rsidR="00302B19"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302B19" w:rsidRPr="00AA4C83" w14:paraId="341DAC55" w14:textId="77777777" w:rsidTr="00782C2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1FEBC" w14:textId="43730CCB" w:rsidR="00302B19" w:rsidRPr="00AA4C83" w:rsidRDefault="00AA4C83" w:rsidP="00782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39A1" w14:textId="3A94BEC3" w:rsidR="00302B19" w:rsidRPr="00AA4C83" w:rsidRDefault="0008004D" w:rsidP="00782C2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AS, </w:t>
            </w:r>
            <w:r w:rsidR="00AA4C83" w:rsidRPr="00AA4C8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Cyfiawnder Cymdeithasol </w:t>
            </w:r>
          </w:p>
        </w:tc>
      </w:tr>
    </w:tbl>
    <w:p w14:paraId="7169005C" w14:textId="6779811D" w:rsidR="00302B19" w:rsidRPr="00AA4C83" w:rsidRDefault="00302B19" w:rsidP="00302B19">
      <w:pPr>
        <w:jc w:val="center"/>
        <w:rPr>
          <w:rFonts w:ascii="Arial" w:hAnsi="Arial" w:cs="Arial"/>
          <w:sz w:val="24"/>
          <w:szCs w:val="24"/>
          <w:lang w:val="cy-GB"/>
        </w:rPr>
      </w:pPr>
      <w:bookmarkStart w:id="1" w:name="_Hlk130462577"/>
    </w:p>
    <w:bookmarkEnd w:id="0"/>
    <w:bookmarkEnd w:id="1"/>
    <w:p w14:paraId="23E4BEA7" w14:textId="30504948" w:rsidR="00AA4C83" w:rsidRPr="00AA4C83" w:rsidRDefault="00AA4C83" w:rsidP="009677AD">
      <w:pPr>
        <w:spacing w:line="240" w:lineRule="auto"/>
        <w:rPr>
          <w:rFonts w:ascii="Arial" w:hAnsi="Arial"/>
          <w:sz w:val="24"/>
          <w:lang w:val="cy-GB"/>
        </w:rPr>
      </w:pPr>
      <w:r w:rsidRPr="00AA4C83">
        <w:rPr>
          <w:rFonts w:ascii="Arial" w:hAnsi="Arial"/>
          <w:sz w:val="24"/>
          <w:lang w:val="cy-GB"/>
        </w:rPr>
        <w:t xml:space="preserve">A ninnau ar drothwy’r gwanwyn ar ôl gaeaf oedd yn anodd i lawer, </w:t>
      </w:r>
      <w:r w:rsidR="003C7208">
        <w:rPr>
          <w:rFonts w:ascii="Arial" w:hAnsi="Arial"/>
          <w:sz w:val="24"/>
          <w:lang w:val="cy-GB"/>
        </w:rPr>
        <w:t xml:space="preserve">dw i’n poeni’n fawr o hyd </w:t>
      </w:r>
      <w:r w:rsidRPr="00AA4C83">
        <w:rPr>
          <w:rFonts w:ascii="Arial" w:hAnsi="Arial"/>
          <w:sz w:val="24"/>
          <w:lang w:val="cy-GB"/>
        </w:rPr>
        <w:t>am gyflwr y farchnad ynni a’i heffaith ar bobl Cymru, yn enwedig y rheini sy’n defnyddio mesuryddion rhagdalu. Mae’r argyfwng costau byw yn dal i gael effaith enfawr, yn en</w:t>
      </w:r>
      <w:r>
        <w:rPr>
          <w:rFonts w:ascii="Arial" w:hAnsi="Arial"/>
          <w:sz w:val="24"/>
          <w:lang w:val="cy-GB"/>
        </w:rPr>
        <w:t>w</w:t>
      </w:r>
      <w:r w:rsidRPr="00AA4C83">
        <w:rPr>
          <w:rFonts w:ascii="Arial" w:hAnsi="Arial"/>
          <w:sz w:val="24"/>
          <w:lang w:val="cy-GB"/>
        </w:rPr>
        <w:t xml:space="preserve">edig ar aelwydydd isel eu hincwm. </w:t>
      </w:r>
    </w:p>
    <w:p w14:paraId="64FF1E64" w14:textId="304DCBAE" w:rsidR="00AA4C83" w:rsidRPr="00AA4C83" w:rsidRDefault="003C7208" w:rsidP="009677AD">
      <w:pPr>
        <w:spacing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Gelwais </w:t>
      </w:r>
      <w:r w:rsidR="00AA4C83" w:rsidRPr="00AA4C83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ar y Canghellor i fanteisio ar y cyfle yn ei Gyllideb Wanwyn i beidio â chynyddu’r Gwarant ar Bris Ynni i £3,000.  Er mod i’n croesawu’r cyhoeddiad y bydd yn aros ar £2,500 tan fis Gorffennaf i aelwyd cyffredin, siom oedd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clywed y bydd </w:t>
      </w:r>
      <w:r w:rsidR="00AA4C83" w:rsidRPr="00AA4C83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taliad y Cynllun Cymorth Biliau Ynni o £400 yn dod i ben ym mis Ebrill. </w:t>
      </w:r>
    </w:p>
    <w:p w14:paraId="768114EB" w14:textId="3A0AF082" w:rsidR="00AA4C83" w:rsidRPr="00AA4C83" w:rsidRDefault="00AA4C83" w:rsidP="009677AD">
      <w:pPr>
        <w:spacing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Mae hyn yn golygu y bydd yr aelwyd cyffredin yn talu £400 yn fwy am ei ynni o fis Ebrill gan olygu y bydd llawer o bobl fregus yng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Nghymru’n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ei chael hi’n anodd fforddio’u biliau ynni. Mae biliau ynni yng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Nghymru’n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uwch oherwydd oed y stoc dai a’r taliadau sefydlog hynod uchel. </w:t>
      </w:r>
    </w:p>
    <w:p w14:paraId="760DA78C" w14:textId="3028B101" w:rsidR="00AA4C83" w:rsidRDefault="00AA4C83" w:rsidP="009677AD">
      <w:pPr>
        <w:pStyle w:val="NormalWeb"/>
        <w:shd w:val="clear" w:color="auto" w:fill="FFFFFF"/>
        <w:spacing w:before="0" w:beforeAutospacing="0" w:after="300" w:afterAutospacing="0"/>
        <w:rPr>
          <w:rFonts w:ascii="Arial" w:eastAsiaTheme="minorHAnsi" w:hAnsi="Arial" w:cs="Arial"/>
          <w:lang w:val="cy-GB" w:eastAsia="en-US"/>
        </w:rPr>
      </w:pPr>
      <w:r>
        <w:rPr>
          <w:rFonts w:ascii="Arial" w:eastAsiaTheme="minorHAnsi" w:hAnsi="Arial" w:cs="Arial"/>
          <w:lang w:val="cy-GB" w:eastAsia="en-US"/>
        </w:rPr>
        <w:t>Mae</w:t>
      </w:r>
      <w:r w:rsidR="00A07C95">
        <w:rPr>
          <w:rFonts w:ascii="Arial" w:eastAsiaTheme="minorHAnsi" w:hAnsi="Arial" w:cs="Arial"/>
          <w:lang w:val="cy-GB" w:eastAsia="en-US"/>
        </w:rPr>
        <w:t xml:space="preserve">’n amlwg nad yw’r </w:t>
      </w:r>
      <w:r>
        <w:rPr>
          <w:rFonts w:ascii="Arial" w:eastAsiaTheme="minorHAnsi" w:hAnsi="Arial" w:cs="Arial"/>
          <w:lang w:val="cy-GB" w:eastAsia="en-US"/>
        </w:rPr>
        <w:t>rheolau ynghylch mesuryddion rhagdalu</w:t>
      </w:r>
      <w:r w:rsidR="00A07C95">
        <w:rPr>
          <w:rFonts w:ascii="Arial" w:eastAsiaTheme="minorHAnsi" w:hAnsi="Arial" w:cs="Arial"/>
          <w:lang w:val="cy-GB" w:eastAsia="en-US"/>
        </w:rPr>
        <w:t xml:space="preserve">, a sefydlwyd i ddiogelu’r mwyaf bregus yn ein cymdeithas, yn gweithio. Mae’n hynod </w:t>
      </w:r>
      <w:proofErr w:type="spellStart"/>
      <w:r w:rsidR="00A07C95">
        <w:rPr>
          <w:rFonts w:ascii="Arial" w:eastAsiaTheme="minorHAnsi" w:hAnsi="Arial" w:cs="Arial"/>
          <w:lang w:val="cy-GB" w:eastAsia="en-US"/>
        </w:rPr>
        <w:t>hynod</w:t>
      </w:r>
      <w:proofErr w:type="spellEnd"/>
      <w:r w:rsidR="00A07C95">
        <w:rPr>
          <w:rFonts w:ascii="Arial" w:eastAsiaTheme="minorHAnsi" w:hAnsi="Arial" w:cs="Arial"/>
          <w:lang w:val="cy-GB" w:eastAsia="en-US"/>
        </w:rPr>
        <w:t xml:space="preserve"> bwysig bod y Llywodraeth yn diogelu ac yn </w:t>
      </w:r>
      <w:r w:rsidR="002D2D0E">
        <w:rPr>
          <w:rFonts w:ascii="Arial" w:eastAsiaTheme="minorHAnsi" w:hAnsi="Arial" w:cs="Arial"/>
          <w:lang w:val="cy-GB" w:eastAsia="en-US"/>
        </w:rPr>
        <w:t xml:space="preserve">eirioli dros y </w:t>
      </w:r>
      <w:r w:rsidR="00A07C95">
        <w:rPr>
          <w:rFonts w:ascii="Arial" w:eastAsiaTheme="minorHAnsi" w:hAnsi="Arial" w:cs="Arial"/>
          <w:lang w:val="cy-GB" w:eastAsia="en-US"/>
        </w:rPr>
        <w:t xml:space="preserve">mwyaf bregus yn yr amserau economaidd dreng hyn. </w:t>
      </w:r>
      <w:r w:rsidR="002D2D0E">
        <w:rPr>
          <w:rFonts w:ascii="Arial" w:eastAsiaTheme="minorHAnsi" w:hAnsi="Arial" w:cs="Arial"/>
          <w:lang w:val="cy-GB" w:eastAsia="en-US"/>
        </w:rPr>
        <w:t xml:space="preserve">Dw i </w:t>
      </w:r>
      <w:r w:rsidR="00A07C95">
        <w:rPr>
          <w:rFonts w:ascii="Arial" w:eastAsiaTheme="minorHAnsi" w:hAnsi="Arial" w:cs="Arial"/>
          <w:lang w:val="cy-GB" w:eastAsia="en-US"/>
        </w:rPr>
        <w:t xml:space="preserve">felly’n croesawu’r penderfyniad yn y gyllideb i </w:t>
      </w:r>
      <w:r w:rsidR="002D2D0E">
        <w:rPr>
          <w:rFonts w:ascii="Arial" w:eastAsiaTheme="minorHAnsi" w:hAnsi="Arial" w:cs="Arial"/>
          <w:lang w:val="cy-GB" w:eastAsia="en-US"/>
        </w:rPr>
        <w:t>gysoni taliadau’r rheini sy’n rhagdalu am eu h</w:t>
      </w:r>
      <w:r w:rsidR="00A07C95">
        <w:rPr>
          <w:rFonts w:ascii="Arial" w:eastAsiaTheme="minorHAnsi" w:hAnsi="Arial" w:cs="Arial"/>
          <w:lang w:val="cy-GB" w:eastAsia="en-US"/>
        </w:rPr>
        <w:t>ynni â thaliadau</w:t>
      </w:r>
      <w:r w:rsidR="002D2D0E">
        <w:rPr>
          <w:rFonts w:ascii="Arial" w:eastAsiaTheme="minorHAnsi" w:hAnsi="Arial" w:cs="Arial"/>
          <w:lang w:val="cy-GB" w:eastAsia="en-US"/>
        </w:rPr>
        <w:t>’r rheini sy’n talu trwy</w:t>
      </w:r>
      <w:r w:rsidR="00A07C95">
        <w:rPr>
          <w:rFonts w:ascii="Arial" w:eastAsiaTheme="minorHAnsi" w:hAnsi="Arial" w:cs="Arial"/>
          <w:lang w:val="cy-GB" w:eastAsia="en-US"/>
        </w:rPr>
        <w:t xml:space="preserve"> ddebyd uniongyrchol. </w:t>
      </w:r>
      <w:bookmarkStart w:id="2" w:name="_Hlk130894366"/>
      <w:r w:rsidR="00A07C95">
        <w:rPr>
          <w:rFonts w:ascii="Arial" w:eastAsiaTheme="minorHAnsi" w:hAnsi="Arial" w:cs="Arial"/>
          <w:lang w:val="cy-GB" w:eastAsia="en-US"/>
        </w:rPr>
        <w:t xml:space="preserve">Roedd y ‘gosb am ragdalu’ </w:t>
      </w:r>
      <w:bookmarkEnd w:id="2"/>
      <w:r w:rsidR="00A07C95">
        <w:rPr>
          <w:rFonts w:ascii="Arial" w:eastAsiaTheme="minorHAnsi" w:hAnsi="Arial" w:cs="Arial"/>
          <w:lang w:val="cy-GB" w:eastAsia="en-US"/>
        </w:rPr>
        <w:t xml:space="preserve">yn amlwg annheg, </w:t>
      </w:r>
      <w:r w:rsidR="002D2D0E">
        <w:rPr>
          <w:rFonts w:ascii="Arial" w:eastAsiaTheme="minorHAnsi" w:hAnsi="Arial" w:cs="Arial"/>
          <w:lang w:val="cy-GB" w:eastAsia="en-US"/>
        </w:rPr>
        <w:t xml:space="preserve">ac </w:t>
      </w:r>
      <w:r w:rsidR="00A07C95">
        <w:rPr>
          <w:rFonts w:ascii="Arial" w:eastAsiaTheme="minorHAnsi" w:hAnsi="Arial" w:cs="Arial"/>
          <w:lang w:val="cy-GB" w:eastAsia="en-US"/>
        </w:rPr>
        <w:t xml:space="preserve">annhegwch arall yw’r tâl sefydlog y mae disgwyl i gwsmeriaid sy’n rhagdalu ei </w:t>
      </w:r>
      <w:r w:rsidR="002D2D0E">
        <w:rPr>
          <w:rFonts w:ascii="Arial" w:eastAsiaTheme="minorHAnsi" w:hAnsi="Arial" w:cs="Arial"/>
          <w:lang w:val="cy-GB" w:eastAsia="en-US"/>
        </w:rPr>
        <w:t>ysgwyddo</w:t>
      </w:r>
      <w:r w:rsidR="00A07C95">
        <w:rPr>
          <w:rFonts w:ascii="Arial" w:eastAsiaTheme="minorHAnsi" w:hAnsi="Arial" w:cs="Arial"/>
          <w:lang w:val="cy-GB" w:eastAsia="en-US"/>
        </w:rPr>
        <w:t xml:space="preserve">, a dw i wedi gofyn am ei ddileu. Mae gwaith eto i’w wneud. Dw i wedi galw ar Lywodraeth y Deyrnas Unedig (DU) i wneud yn siŵr bod yr holl fudd-daliadau a chymorth, fel </w:t>
      </w:r>
      <w:r w:rsidR="002D2D0E">
        <w:rPr>
          <w:rFonts w:ascii="Arial" w:eastAsiaTheme="minorHAnsi" w:hAnsi="Arial" w:cs="Arial"/>
          <w:lang w:val="cy-GB" w:eastAsia="en-US"/>
        </w:rPr>
        <w:t xml:space="preserve">prisiau </w:t>
      </w:r>
      <w:r w:rsidR="00A07C95">
        <w:rPr>
          <w:rFonts w:ascii="Arial" w:eastAsiaTheme="minorHAnsi" w:hAnsi="Arial" w:cs="Arial"/>
          <w:lang w:val="cy-GB" w:eastAsia="en-US"/>
        </w:rPr>
        <w:t xml:space="preserve">rhatach, sydd ar gael i’r rheini sydd â mesuryddion ynni credyd safonol, ar gael hefyd i’r rheini sydd â mesuryddion rhagdalu. </w:t>
      </w:r>
    </w:p>
    <w:p w14:paraId="2FD7EE8C" w14:textId="2D71EC67" w:rsidR="001B17C5" w:rsidRDefault="00A07C95" w:rsidP="009677AD">
      <w:pPr>
        <w:spacing w:before="240" w:after="0" w:line="240" w:lineRule="auto"/>
        <w:contextualSpacing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Yn fwyaf diweddar, ysgrifennais at Grant </w:t>
      </w:r>
      <w:proofErr w:type="spellStart"/>
      <w:r>
        <w:rPr>
          <w:rFonts w:ascii="Arial" w:hAnsi="Arial"/>
          <w:sz w:val="24"/>
          <w:lang w:val="cy-GB"/>
        </w:rPr>
        <w:t>Shapps</w:t>
      </w:r>
      <w:proofErr w:type="spellEnd"/>
      <w:r>
        <w:rPr>
          <w:rFonts w:ascii="Arial" w:hAnsi="Arial"/>
          <w:sz w:val="24"/>
          <w:lang w:val="cy-GB"/>
        </w:rPr>
        <w:t xml:space="preserve">, Ysgrifennydd Gwladol yr Adran Ynni, Diogelwch a Sero Net ar 13 Mawrth, yn galw unwaith eto am gael gwared ar fesuryddion rhagdalu. Gelwais hefyd ar Lywodraeth y DU i ddilyn esiampl y </w:t>
      </w:r>
      <w:r>
        <w:rPr>
          <w:rFonts w:ascii="Arial" w:hAnsi="Arial"/>
          <w:sz w:val="24"/>
          <w:lang w:val="cy-GB"/>
        </w:rPr>
        <w:lastRenderedPageBreak/>
        <w:t xml:space="preserve">diwydiant dŵr lle </w:t>
      </w:r>
      <w:r w:rsidR="002D2D0E">
        <w:rPr>
          <w:rFonts w:ascii="Arial" w:hAnsi="Arial"/>
          <w:sz w:val="24"/>
          <w:lang w:val="cy-GB"/>
        </w:rPr>
        <w:t xml:space="preserve">gwaherddir </w:t>
      </w:r>
      <w:r>
        <w:rPr>
          <w:rFonts w:ascii="Arial" w:hAnsi="Arial"/>
          <w:sz w:val="24"/>
          <w:lang w:val="cy-GB"/>
        </w:rPr>
        <w:t xml:space="preserve">cwmnïau </w:t>
      </w:r>
      <w:r w:rsidR="002D2D0E">
        <w:rPr>
          <w:rFonts w:ascii="Arial" w:hAnsi="Arial"/>
          <w:sz w:val="24"/>
          <w:lang w:val="cy-GB"/>
        </w:rPr>
        <w:t xml:space="preserve">o dan y </w:t>
      </w:r>
      <w:r>
        <w:rPr>
          <w:rFonts w:ascii="Arial" w:hAnsi="Arial"/>
          <w:sz w:val="24"/>
          <w:lang w:val="cy-GB"/>
        </w:rPr>
        <w:t>gyfraith rhag datgysylltu neu gyfyngu ar gyflenwadau dŵr aelwydydd</w:t>
      </w:r>
      <w:r w:rsidR="002D2D0E">
        <w:rPr>
          <w:rFonts w:ascii="Arial" w:hAnsi="Arial"/>
          <w:sz w:val="24"/>
          <w:lang w:val="cy-GB"/>
        </w:rPr>
        <w:t xml:space="preserve"> sydd mewn dyled</w:t>
      </w:r>
      <w:r>
        <w:rPr>
          <w:rFonts w:ascii="Arial" w:hAnsi="Arial"/>
          <w:sz w:val="24"/>
          <w:lang w:val="cy-GB"/>
        </w:rPr>
        <w:t xml:space="preserve">. Dw i wedi galw arnyn nhw hefyd i gyflwyno tariff cymdeithasol a sicrhau nad yw llysoedd ynadon yn cael cymeradwyo </w:t>
      </w:r>
      <w:r w:rsidR="00E93A3A">
        <w:rPr>
          <w:rFonts w:ascii="Arial" w:hAnsi="Arial"/>
          <w:sz w:val="24"/>
          <w:lang w:val="cy-GB"/>
        </w:rPr>
        <w:t xml:space="preserve">swp o warantau ar y tro. </w:t>
      </w:r>
    </w:p>
    <w:p w14:paraId="04D3F89F" w14:textId="69CA8C23" w:rsidR="001B17C5" w:rsidRDefault="00E93A3A" w:rsidP="009677AD">
      <w:pPr>
        <w:spacing w:before="24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Er ei bod yn drueni bod angen ymchwiliad gan y wasg i dynnu sylw at broblem </w:t>
      </w:r>
      <w:r w:rsidR="002D2D0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gorfodi </w:t>
      </w:r>
      <w:bookmarkStart w:id="3" w:name="_Hlk130894326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mesuryddion rhagdalu </w:t>
      </w:r>
      <w:bookmarkEnd w:id="3"/>
      <w:r w:rsidR="002D2D0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ar bobl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mae’n </w:t>
      </w:r>
      <w:r w:rsidR="002D2D0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dda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gweld yr arfer yn cael ei wahardd, er mai dim ond am gyfnod dros dro y mae hynny.  Dw i wedi galw am estyn y gwaharddiad ac roedd yn dda clywed Jonathan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Brearley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, Prif Weithredwr </w:t>
      </w:r>
      <w:proofErr w:type="spellStart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Ofgem</w:t>
      </w:r>
      <w:proofErr w:type="spellEnd"/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yn cyhoeddi ar 14 Mawrth </w:t>
      </w:r>
      <w:r w:rsidR="003760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caiff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gwaharddiad ei estyn ar ôl diwedd mis Mawrth ac na fyddai’n ei godi </w:t>
      </w:r>
      <w:r w:rsidR="003760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tan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bydd cwmnïau’n dilyn </w:t>
      </w:r>
      <w:r w:rsidR="00E83580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cod ymarfer </w:t>
      </w:r>
      <w:r w:rsidR="003760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newydd. Byddaf yn cwrdd â Mr </w:t>
      </w:r>
      <w:proofErr w:type="spellStart"/>
      <w:r w:rsidR="003760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Brearley</w:t>
      </w:r>
      <w:proofErr w:type="spellEnd"/>
      <w:r w:rsidR="003760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eto ddiwedd mis Mawrth.</w:t>
      </w:r>
    </w:p>
    <w:p w14:paraId="71C67822" w14:textId="1EA6E69F" w:rsidR="00E93A3A" w:rsidRPr="00AA4C83" w:rsidRDefault="00E93A3A" w:rsidP="009677AD">
      <w:pPr>
        <w:spacing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Dw i wedi bod yn glir o’r dechrau – rhaid i aelwydydd sydd wedi cael eu gorfodi i ddefnyddio mesurydd rhagdalu, oherwydd cam yn y broses cyflwyno gwarant neu am eu bod wedi cael eu hannog i wneud, efallai heb wybod am y dewisiadau sydd ar gael iddyn nhw, gael cynnig i gael eu hen fesurydd yn ôl, hynny heb gost iddyn nhw. </w:t>
      </w:r>
    </w:p>
    <w:p w14:paraId="4AFAA042" w14:textId="7D2908C0" w:rsidR="00E93A3A" w:rsidRDefault="00E93A3A" w:rsidP="009677AD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Cefais gyfarfod hefyd â Catherine Brown, Cadeirydd </w:t>
      </w:r>
      <w:r w:rsidRPr="00E92455">
        <w:rPr>
          <w:rFonts w:ascii="Arial" w:hAnsi="Arial" w:cs="Arial"/>
          <w:sz w:val="24"/>
          <w:szCs w:val="24"/>
          <w:lang w:val="cy-GB"/>
        </w:rPr>
        <w:t xml:space="preserve">y </w:t>
      </w:r>
      <w:bookmarkStart w:id="4" w:name="_Hlk130894220"/>
      <w:r w:rsidRPr="00E92455">
        <w:rPr>
          <w:rFonts w:ascii="Arial" w:hAnsi="Arial" w:cs="Arial"/>
          <w:sz w:val="24"/>
          <w:szCs w:val="24"/>
          <w:lang w:val="cy-GB"/>
        </w:rPr>
        <w:t xml:space="preserve">Bwrdd Ymddygiad </w:t>
      </w:r>
      <w:bookmarkEnd w:id="4"/>
      <w:r w:rsidR="004627F6" w:rsidRPr="00E92455">
        <w:rPr>
          <w:rFonts w:ascii="Arial" w:hAnsi="Arial" w:cs="Arial"/>
          <w:sz w:val="24"/>
          <w:szCs w:val="24"/>
          <w:lang w:val="cy-GB"/>
        </w:rPr>
        <w:t>Gorfodi</w:t>
      </w:r>
      <w:r w:rsidR="004627F6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(ECB) yng nghanol Chwefror a dw i’n gwbl gefnogol i alwad y Bwrdd</w:t>
      </w:r>
      <w:r w:rsidR="00376062">
        <w:rPr>
          <w:rFonts w:ascii="Arial" w:hAnsi="Arial" w:cs="Arial"/>
          <w:sz w:val="24"/>
          <w:szCs w:val="24"/>
          <w:lang w:val="cy-GB"/>
        </w:rPr>
        <w:t xml:space="preserve"> y dylai’r</w:t>
      </w:r>
      <w:r>
        <w:rPr>
          <w:rFonts w:ascii="Arial" w:hAnsi="Arial" w:cs="Arial"/>
          <w:sz w:val="24"/>
          <w:szCs w:val="24"/>
          <w:lang w:val="cy-GB"/>
        </w:rPr>
        <w:t xml:space="preserve"> casglwyr </w:t>
      </w:r>
      <w:r w:rsidR="00376062">
        <w:rPr>
          <w:rFonts w:ascii="Arial" w:hAnsi="Arial" w:cs="Arial"/>
          <w:sz w:val="24"/>
          <w:szCs w:val="24"/>
          <w:lang w:val="cy-GB"/>
        </w:rPr>
        <w:t xml:space="preserve">dyledion </w:t>
      </w:r>
      <w:r>
        <w:rPr>
          <w:rFonts w:ascii="Arial" w:hAnsi="Arial" w:cs="Arial"/>
          <w:sz w:val="24"/>
          <w:szCs w:val="24"/>
          <w:lang w:val="cy-GB"/>
        </w:rPr>
        <w:t>a ddefnyddir gan gyflenwyr ynni</w:t>
      </w:r>
      <w:r w:rsidR="00376062">
        <w:rPr>
          <w:rFonts w:ascii="Arial" w:hAnsi="Arial" w:cs="Arial"/>
          <w:sz w:val="24"/>
          <w:szCs w:val="24"/>
          <w:lang w:val="cy-GB"/>
        </w:rPr>
        <w:t xml:space="preserve"> gael eu hachredu gan yr ECB</w:t>
      </w:r>
      <w:r>
        <w:rPr>
          <w:rFonts w:ascii="Arial" w:hAnsi="Arial" w:cs="Arial"/>
          <w:sz w:val="24"/>
          <w:szCs w:val="24"/>
          <w:lang w:val="cy-GB"/>
        </w:rPr>
        <w:t xml:space="preserve">. Mae hyn yn fater dw i wedi’i godi â Llywodraeth y DU a chydag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Ofgem</w:t>
      </w:r>
      <w:proofErr w:type="spellEnd"/>
      <w:r w:rsidR="00ED1A98">
        <w:rPr>
          <w:rFonts w:ascii="Arial" w:hAnsi="Arial" w:cs="Arial"/>
          <w:sz w:val="24"/>
          <w:szCs w:val="24"/>
          <w:lang w:val="cy-GB"/>
        </w:rPr>
        <w:t xml:space="preserve"> a bydd yn bwnc trafod pan fyddaf yn cwrdd â chyflenwyr ynni ddiwedd Mawrth. </w:t>
      </w:r>
    </w:p>
    <w:p w14:paraId="67A3B06F" w14:textId="1A75FEB4" w:rsidR="00ED1A98" w:rsidRDefault="00ED1A98" w:rsidP="009677AD">
      <w:pPr>
        <w:spacing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llawer i’w wneud o hyd – mae cyfryngau pwysig ar gyfer sicrhau gwelliannau i lawer o aelwydydd ledled Cymru yn nwylo Llywodraeth y DU ac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Ofgem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315EBA1" w14:textId="468914D3" w:rsidR="00ED1A98" w:rsidRDefault="00ED1A98" w:rsidP="009677AD">
      <w:pPr>
        <w:spacing w:after="240" w:line="240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Llywodraeth Cymru wedi ymrwymo i helpu aelwydydd isel eu hincwm trwy’r argyfwng. Mae £1.2m wedi’i roi i undebau credyd yn 2022-23 iddynt allu rhoi mwy o fenthyciadau, </w:t>
      </w:r>
      <w:r w:rsidR="00E83580">
        <w:rPr>
          <w:rFonts w:ascii="Arial" w:hAnsi="Arial"/>
          <w:sz w:val="24"/>
          <w:lang w:val="cy-GB"/>
        </w:rPr>
        <w:t xml:space="preserve">gan </w:t>
      </w:r>
      <w:r>
        <w:rPr>
          <w:rFonts w:ascii="Arial" w:hAnsi="Arial"/>
          <w:sz w:val="24"/>
          <w:lang w:val="cy-GB"/>
        </w:rPr>
        <w:t xml:space="preserve">helpu’r sector </w:t>
      </w:r>
      <w:r w:rsidR="00376062">
        <w:rPr>
          <w:rFonts w:ascii="Arial" w:hAnsi="Arial"/>
          <w:sz w:val="24"/>
          <w:lang w:val="cy-GB"/>
        </w:rPr>
        <w:t>moesegol</w:t>
      </w:r>
      <w:r>
        <w:rPr>
          <w:rFonts w:ascii="Arial" w:hAnsi="Arial"/>
          <w:sz w:val="24"/>
          <w:lang w:val="cy-GB"/>
        </w:rPr>
        <w:t xml:space="preserve"> </w:t>
      </w:r>
      <w:r w:rsidR="00E83580">
        <w:rPr>
          <w:rFonts w:ascii="Arial" w:hAnsi="Arial"/>
          <w:sz w:val="24"/>
          <w:lang w:val="cy-GB"/>
        </w:rPr>
        <w:t xml:space="preserve">hwn </w:t>
      </w:r>
      <w:r>
        <w:rPr>
          <w:rFonts w:ascii="Arial" w:hAnsi="Arial"/>
          <w:sz w:val="24"/>
          <w:lang w:val="cy-GB"/>
        </w:rPr>
        <w:t xml:space="preserve">i wasanaethu aelodau newydd sydd mewn sefyllfa ariannol fregus oherwydd credyd gwael yn y gorffennol. Mae hyn ar ben y £500k y flwyddyn sydd wedi’i roi i’r sector i’w helpu i dyfu ac ehangu ledled Cymru, </w:t>
      </w:r>
      <w:r w:rsidR="00376062">
        <w:rPr>
          <w:rFonts w:ascii="Arial" w:hAnsi="Arial"/>
          <w:sz w:val="24"/>
          <w:lang w:val="cy-GB"/>
        </w:rPr>
        <w:t xml:space="preserve">ac </w:t>
      </w:r>
      <w:r w:rsidR="00E83580">
        <w:rPr>
          <w:rFonts w:ascii="Arial" w:hAnsi="Arial"/>
          <w:sz w:val="24"/>
          <w:lang w:val="cy-GB"/>
        </w:rPr>
        <w:t xml:space="preserve">i </w:t>
      </w:r>
      <w:r>
        <w:rPr>
          <w:rFonts w:ascii="Arial" w:hAnsi="Arial"/>
          <w:sz w:val="24"/>
          <w:lang w:val="cy-GB"/>
        </w:rPr>
        <w:t>addysgu pobl am waith y sector dros gynhwysiant ariannol. Mae Llywodraeth Cymru wedi ymrwymo i weithio gyda’r sector</w:t>
      </w:r>
      <w:r w:rsidR="00376062">
        <w:rPr>
          <w:rFonts w:ascii="Arial" w:hAnsi="Arial"/>
          <w:sz w:val="24"/>
          <w:lang w:val="cy-GB"/>
        </w:rPr>
        <w:t>, yn enwedig o gofio</w:t>
      </w:r>
      <w:r>
        <w:rPr>
          <w:rFonts w:ascii="Arial" w:hAnsi="Arial"/>
          <w:sz w:val="24"/>
          <w:lang w:val="cy-GB"/>
        </w:rPr>
        <w:t xml:space="preserve"> </w:t>
      </w:r>
      <w:r w:rsidR="00376062">
        <w:rPr>
          <w:rFonts w:ascii="Arial" w:hAnsi="Arial"/>
          <w:sz w:val="24"/>
          <w:lang w:val="cy-GB"/>
        </w:rPr>
        <w:t xml:space="preserve">bod </w:t>
      </w:r>
      <w:r>
        <w:rPr>
          <w:rFonts w:ascii="Arial" w:hAnsi="Arial"/>
          <w:sz w:val="24"/>
          <w:lang w:val="cy-GB"/>
        </w:rPr>
        <w:t>risg sylweddol y gall</w:t>
      </w:r>
      <w:r w:rsidR="00376062">
        <w:rPr>
          <w:rFonts w:ascii="Arial" w:hAnsi="Arial"/>
          <w:sz w:val="24"/>
          <w:lang w:val="cy-GB"/>
        </w:rPr>
        <w:t>ai</w:t>
      </w:r>
      <w:r>
        <w:rPr>
          <w:rFonts w:ascii="Arial" w:hAnsi="Arial"/>
          <w:sz w:val="24"/>
          <w:lang w:val="cy-GB"/>
        </w:rPr>
        <w:t xml:space="preserve"> pobl sy’n brwydro i gael dau ben llinyn ynghyd ac nad ydynt yn cael manteisio ar </w:t>
      </w:r>
      <w:r w:rsidR="00376062">
        <w:rPr>
          <w:rFonts w:ascii="Arial" w:hAnsi="Arial"/>
          <w:sz w:val="24"/>
          <w:lang w:val="cy-GB"/>
        </w:rPr>
        <w:t xml:space="preserve">fathau </w:t>
      </w:r>
      <w:r>
        <w:rPr>
          <w:rFonts w:ascii="Arial" w:hAnsi="Arial"/>
          <w:sz w:val="24"/>
          <w:lang w:val="cy-GB"/>
        </w:rPr>
        <w:t xml:space="preserve">cyffredin o gredyd droi mewn argyfwng at fenthycwyr drud neu anghyfreithlon. </w:t>
      </w:r>
    </w:p>
    <w:p w14:paraId="33B3AAB5" w14:textId="06193868" w:rsidR="00ED1A98" w:rsidRDefault="00ED1A98" w:rsidP="009677AD">
      <w:pPr>
        <w:spacing w:line="240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£18.8m ychwanegol wedi’i sicrhau ar gyfer y Gronfa Cymorth Dewisol, gan gynyddu ei chyllideb ar gyfer 23/24 i £38.5m. Bydd y cynnydd yn golygu y bydd y gronfa yn 23/24 yn cyfateb i lefel y galw amdani, gan ganiatáu i ni barhau i helpu pobl ariannol fregus yng Nghymru ar adeg pan mae rhai unigolion yn </w:t>
      </w:r>
      <w:r w:rsidR="004627F6">
        <w:rPr>
          <w:rFonts w:ascii="Arial" w:hAnsi="Arial"/>
          <w:sz w:val="24"/>
          <w:lang w:val="cy-GB"/>
        </w:rPr>
        <w:t xml:space="preserve">ei chael hi’n anodd iawn </w:t>
      </w:r>
      <w:r>
        <w:rPr>
          <w:rFonts w:ascii="Arial" w:hAnsi="Arial"/>
          <w:sz w:val="24"/>
          <w:lang w:val="cy-GB"/>
        </w:rPr>
        <w:t>ysgwyddo rhai o’r costau byw mwyaf sylfaenol fel bwyd a thanwydd.</w:t>
      </w:r>
      <w:r w:rsidR="004627F6">
        <w:rPr>
          <w:rFonts w:ascii="Arial" w:hAnsi="Arial"/>
          <w:sz w:val="24"/>
          <w:lang w:val="cy-GB"/>
        </w:rPr>
        <w:t xml:space="preserve"> A</w:t>
      </w:r>
      <w:r w:rsidR="00C22780">
        <w:rPr>
          <w:rFonts w:ascii="Arial" w:hAnsi="Arial"/>
          <w:sz w:val="24"/>
          <w:lang w:val="cy-GB"/>
        </w:rPr>
        <w:t xml:space="preserve">r 1 Ebrill 2023, un set o reolau fydd ar gyfer pob Taliad Cymorth </w:t>
      </w:r>
      <w:r w:rsidR="004627F6">
        <w:rPr>
          <w:rFonts w:ascii="Arial" w:hAnsi="Arial"/>
          <w:sz w:val="24"/>
          <w:lang w:val="cy-GB"/>
        </w:rPr>
        <w:t xml:space="preserve">mewn </w:t>
      </w:r>
      <w:r w:rsidR="00C22780">
        <w:rPr>
          <w:rFonts w:ascii="Arial" w:hAnsi="Arial"/>
          <w:sz w:val="24"/>
          <w:lang w:val="cy-GB"/>
        </w:rPr>
        <w:t xml:space="preserve">Argyfwng (EAP), gan sicrhau’r un rheolau mynediad â’r DAF. Bydd pob taliad EAP </w:t>
      </w:r>
      <w:r w:rsidR="004627F6">
        <w:rPr>
          <w:rFonts w:ascii="Arial" w:hAnsi="Arial"/>
          <w:sz w:val="24"/>
          <w:lang w:val="cy-GB"/>
        </w:rPr>
        <w:t xml:space="preserve">hefyd yn codi </w:t>
      </w:r>
      <w:r w:rsidR="00C22780">
        <w:rPr>
          <w:rFonts w:ascii="Arial" w:hAnsi="Arial"/>
          <w:sz w:val="24"/>
          <w:lang w:val="cy-GB"/>
        </w:rPr>
        <w:t xml:space="preserve">11%. </w:t>
      </w:r>
      <w:r w:rsidR="004627F6">
        <w:rPr>
          <w:rFonts w:ascii="Arial" w:hAnsi="Arial"/>
          <w:sz w:val="24"/>
          <w:lang w:val="cy-GB"/>
        </w:rPr>
        <w:t xml:space="preserve">Hefyd, bydd </w:t>
      </w:r>
      <w:r w:rsidR="00C22780">
        <w:rPr>
          <w:rFonts w:ascii="Arial" w:hAnsi="Arial"/>
          <w:sz w:val="24"/>
          <w:lang w:val="cy-GB"/>
        </w:rPr>
        <w:t xml:space="preserve">pob unigolyn </w:t>
      </w:r>
      <w:r w:rsidR="004627F6">
        <w:rPr>
          <w:rFonts w:ascii="Arial" w:hAnsi="Arial"/>
          <w:sz w:val="24"/>
          <w:lang w:val="cy-GB"/>
        </w:rPr>
        <w:t>yn cael g</w:t>
      </w:r>
      <w:r w:rsidR="00C22780">
        <w:rPr>
          <w:rFonts w:ascii="Arial" w:hAnsi="Arial"/>
          <w:sz w:val="24"/>
          <w:lang w:val="cy-GB"/>
        </w:rPr>
        <w:t xml:space="preserve">wneud cais </w:t>
      </w:r>
      <w:r w:rsidR="004627F6">
        <w:rPr>
          <w:rFonts w:ascii="Arial" w:hAnsi="Arial"/>
          <w:sz w:val="24"/>
          <w:lang w:val="cy-GB"/>
        </w:rPr>
        <w:t xml:space="preserve">am daliad EAP </w:t>
      </w:r>
      <w:r w:rsidR="00C22780">
        <w:rPr>
          <w:rFonts w:ascii="Arial" w:hAnsi="Arial"/>
          <w:sz w:val="24"/>
          <w:lang w:val="cy-GB"/>
        </w:rPr>
        <w:t xml:space="preserve">hyd at dair gwaith mewn cyfnod treigl o 12 mis, gyda dim ond bwlch o saith niwrnod rhwng ceisiadau. Byddwn felly yn cael rhoi taliadau uwch eu gwerth i unigolion dros gyfnod byrrach o amser er mwyn eu helpu yn ystod cyfnod o argyfwng. </w:t>
      </w:r>
    </w:p>
    <w:p w14:paraId="32A0151D" w14:textId="2A260FC9" w:rsidR="00C22780" w:rsidRDefault="00C22780" w:rsidP="009677AD">
      <w:pPr>
        <w:spacing w:line="240" w:lineRule="auto"/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Llywodraeth Cymru </w:t>
      </w:r>
      <w:r w:rsidR="004627F6">
        <w:rPr>
          <w:rFonts w:ascii="Arial" w:hAnsi="Arial"/>
          <w:sz w:val="24"/>
          <w:lang w:val="cy-GB"/>
        </w:rPr>
        <w:t xml:space="preserve">wedi ymrwymo </w:t>
      </w:r>
      <w:r>
        <w:rPr>
          <w:rFonts w:ascii="Arial" w:hAnsi="Arial"/>
          <w:sz w:val="24"/>
          <w:lang w:val="cy-GB"/>
        </w:rPr>
        <w:t xml:space="preserve">i helpu aelwydydd i gynyddu’u hincwm. Ym mis Rhagfyr, lansion ni ein hymgyrch </w:t>
      </w:r>
      <w:r w:rsidRPr="00E92455">
        <w:rPr>
          <w:rFonts w:ascii="Arial" w:hAnsi="Arial"/>
          <w:sz w:val="24"/>
          <w:lang w:val="cy-GB"/>
        </w:rPr>
        <w:t xml:space="preserve">ddiweddaraf </w:t>
      </w:r>
      <w:bookmarkStart w:id="5" w:name="_Hlk130894130"/>
      <w:r w:rsidRPr="00E92455">
        <w:rPr>
          <w:rFonts w:ascii="Arial" w:hAnsi="Arial"/>
          <w:sz w:val="24"/>
          <w:lang w:val="cy-GB"/>
        </w:rPr>
        <w:t xml:space="preserve">‘Yma i Helpu â Chostau Byw’ </w:t>
      </w:r>
      <w:bookmarkEnd w:id="5"/>
      <w:r w:rsidRPr="00E92455">
        <w:rPr>
          <w:rFonts w:ascii="Arial" w:hAnsi="Arial"/>
          <w:sz w:val="24"/>
          <w:lang w:val="cy-GB"/>
        </w:rPr>
        <w:t>i</w:t>
      </w:r>
      <w:r>
        <w:rPr>
          <w:rFonts w:ascii="Arial" w:hAnsi="Arial"/>
          <w:sz w:val="24"/>
          <w:lang w:val="cy-GB"/>
        </w:rPr>
        <w:t xml:space="preserve"> roi </w:t>
      </w:r>
      <w:r>
        <w:rPr>
          <w:rFonts w:ascii="Arial" w:hAnsi="Arial"/>
          <w:sz w:val="24"/>
          <w:lang w:val="cy-GB"/>
        </w:rPr>
        <w:lastRenderedPageBreak/>
        <w:t xml:space="preserve">sicrwydd i bobl bod help ar gael i aelwydydd ledled Cymru sy’n ei chael hi’n anodd talu’r biliau. Mae’r ymgyrch yn defnyddio pob sianel i godi ymwybyddiaeth amdani, gan gynnwys y teledu, radio a’r wasg, cyfryngau cymdeithasol a gohebiaeth uniongyrchol. Llwyddodd ein dwy ymgyrch </w:t>
      </w:r>
      <w:bookmarkStart w:id="6" w:name="_Hlk130894163"/>
      <w:r>
        <w:rPr>
          <w:rFonts w:ascii="Arial" w:hAnsi="Arial"/>
          <w:sz w:val="24"/>
          <w:lang w:val="cy-GB"/>
        </w:rPr>
        <w:t xml:space="preserve">‘hawliwch yr hyn sy’n ddyledus i chi’ </w:t>
      </w:r>
      <w:bookmarkEnd w:id="6"/>
      <w:r w:rsidR="004627F6">
        <w:rPr>
          <w:rFonts w:ascii="Arial" w:hAnsi="Arial"/>
          <w:sz w:val="24"/>
          <w:lang w:val="cy-GB"/>
        </w:rPr>
        <w:t xml:space="preserve">flaenorol </w:t>
      </w:r>
      <w:r>
        <w:rPr>
          <w:rFonts w:ascii="Arial" w:hAnsi="Arial"/>
          <w:sz w:val="24"/>
          <w:lang w:val="cy-GB"/>
        </w:rPr>
        <w:t xml:space="preserve">i annog dros 8,000 o bobl i gysylltu ag </w:t>
      </w:r>
      <w:proofErr w:type="spellStart"/>
      <w:r>
        <w:rPr>
          <w:rFonts w:ascii="Arial" w:hAnsi="Arial"/>
          <w:sz w:val="24"/>
          <w:lang w:val="cy-GB"/>
        </w:rPr>
        <w:t>Advicelink</w:t>
      </w:r>
      <w:proofErr w:type="spellEnd"/>
      <w:r>
        <w:rPr>
          <w:rFonts w:ascii="Arial" w:hAnsi="Arial"/>
          <w:sz w:val="24"/>
          <w:lang w:val="cy-GB"/>
        </w:rPr>
        <w:t xml:space="preserve"> Cymru lle cawsant eu helpu i hawlio dros £2.7m o incwm ychwanegol. </w:t>
      </w:r>
    </w:p>
    <w:p w14:paraId="7AD6337B" w14:textId="21689BBC" w:rsidR="00FD5BBF" w:rsidRPr="00AA4C83" w:rsidRDefault="00FD5BBF" w:rsidP="00FD5BBF">
      <w:pPr>
        <w:rPr>
          <w:rFonts w:ascii="Arial" w:hAnsi="Arial"/>
          <w:sz w:val="24"/>
          <w:lang w:val="cy-GB"/>
        </w:rPr>
      </w:pPr>
    </w:p>
    <w:sectPr w:rsidR="00FD5BBF" w:rsidRPr="00AA4C83" w:rsidSect="009677AD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5978" w14:textId="77777777" w:rsidR="009677AD" w:rsidRDefault="009677AD" w:rsidP="009677AD">
      <w:pPr>
        <w:spacing w:after="0" w:line="240" w:lineRule="auto"/>
      </w:pPr>
      <w:r>
        <w:separator/>
      </w:r>
    </w:p>
  </w:endnote>
  <w:endnote w:type="continuationSeparator" w:id="0">
    <w:p w14:paraId="6D558877" w14:textId="77777777" w:rsidR="009677AD" w:rsidRDefault="009677AD" w:rsidP="0096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B19B" w14:textId="77777777" w:rsidR="009677AD" w:rsidRDefault="009677AD" w:rsidP="009677AD">
      <w:pPr>
        <w:spacing w:after="0" w:line="240" w:lineRule="auto"/>
      </w:pPr>
      <w:r>
        <w:separator/>
      </w:r>
    </w:p>
  </w:footnote>
  <w:footnote w:type="continuationSeparator" w:id="0">
    <w:p w14:paraId="71739CAE" w14:textId="77777777" w:rsidR="009677AD" w:rsidRDefault="009677AD" w:rsidP="0096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4B6D" w14:textId="1E8853AC" w:rsidR="009677AD" w:rsidRDefault="009677AD">
    <w:pPr>
      <w:pStyle w:val="Header"/>
    </w:pPr>
  </w:p>
  <w:p w14:paraId="3C727A19" w14:textId="77777777" w:rsidR="009677AD" w:rsidRDefault="00967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2CE2" w14:textId="5F6625E3" w:rsidR="009677AD" w:rsidRDefault="009677AD" w:rsidP="009677AD">
    <w:pPr>
      <w:pStyle w:val="Header"/>
      <w:jc w:val="right"/>
    </w:pPr>
    <w:r>
      <w:rPr>
        <w:noProof/>
      </w:rPr>
      <w:drawing>
        <wp:inline distT="0" distB="0" distL="0" distR="0" wp14:anchorId="23DE1DFA" wp14:editId="1B77D654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A27"/>
    <w:multiLevelType w:val="hybridMultilevel"/>
    <w:tmpl w:val="0C14A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13ED7"/>
    <w:multiLevelType w:val="hybridMultilevel"/>
    <w:tmpl w:val="5A34D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69AA"/>
    <w:multiLevelType w:val="hybridMultilevel"/>
    <w:tmpl w:val="81C02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15C"/>
    <w:multiLevelType w:val="hybridMultilevel"/>
    <w:tmpl w:val="819A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CF1"/>
    <w:multiLevelType w:val="hybridMultilevel"/>
    <w:tmpl w:val="15DE5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113FF"/>
    <w:multiLevelType w:val="hybridMultilevel"/>
    <w:tmpl w:val="82E2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0BC2"/>
    <w:multiLevelType w:val="hybridMultilevel"/>
    <w:tmpl w:val="62FE1EEA"/>
    <w:lvl w:ilvl="0" w:tplc="7C3461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17EB"/>
    <w:multiLevelType w:val="hybridMultilevel"/>
    <w:tmpl w:val="3B8CD9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2207B"/>
    <w:multiLevelType w:val="hybridMultilevel"/>
    <w:tmpl w:val="2E82B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1178688">
    <w:abstractNumId w:val="2"/>
  </w:num>
  <w:num w:numId="2" w16cid:durableId="1544052599">
    <w:abstractNumId w:val="7"/>
  </w:num>
  <w:num w:numId="3" w16cid:durableId="40398611">
    <w:abstractNumId w:val="8"/>
  </w:num>
  <w:num w:numId="4" w16cid:durableId="1754155521">
    <w:abstractNumId w:val="4"/>
  </w:num>
  <w:num w:numId="5" w16cid:durableId="1165820618">
    <w:abstractNumId w:val="0"/>
  </w:num>
  <w:num w:numId="6" w16cid:durableId="132063991">
    <w:abstractNumId w:val="1"/>
  </w:num>
  <w:num w:numId="7" w16cid:durableId="522742893">
    <w:abstractNumId w:val="6"/>
  </w:num>
  <w:num w:numId="8" w16cid:durableId="1304119580">
    <w:abstractNumId w:val="3"/>
  </w:num>
  <w:num w:numId="9" w16cid:durableId="1447040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9"/>
    <w:rsid w:val="00010B75"/>
    <w:rsid w:val="000379B0"/>
    <w:rsid w:val="00044E09"/>
    <w:rsid w:val="000531BD"/>
    <w:rsid w:val="00060476"/>
    <w:rsid w:val="000664A5"/>
    <w:rsid w:val="0008004D"/>
    <w:rsid w:val="000D5304"/>
    <w:rsid w:val="000D6587"/>
    <w:rsid w:val="000E0631"/>
    <w:rsid w:val="000E2954"/>
    <w:rsid w:val="000E77AD"/>
    <w:rsid w:val="000F57E1"/>
    <w:rsid w:val="001219D1"/>
    <w:rsid w:val="001631B5"/>
    <w:rsid w:val="00176EC0"/>
    <w:rsid w:val="00183FD1"/>
    <w:rsid w:val="001B0DA2"/>
    <w:rsid w:val="001B17C5"/>
    <w:rsid w:val="001C11D6"/>
    <w:rsid w:val="001E0FB1"/>
    <w:rsid w:val="001E5DF2"/>
    <w:rsid w:val="001E7D1E"/>
    <w:rsid w:val="001F504C"/>
    <w:rsid w:val="0020398E"/>
    <w:rsid w:val="00211CC1"/>
    <w:rsid w:val="00217048"/>
    <w:rsid w:val="002245A2"/>
    <w:rsid w:val="00274D41"/>
    <w:rsid w:val="00275162"/>
    <w:rsid w:val="00297408"/>
    <w:rsid w:val="002B46D5"/>
    <w:rsid w:val="002C2790"/>
    <w:rsid w:val="002D2D0E"/>
    <w:rsid w:val="00302B19"/>
    <w:rsid w:val="00311F74"/>
    <w:rsid w:val="00327BA3"/>
    <w:rsid w:val="003568FA"/>
    <w:rsid w:val="00357FE3"/>
    <w:rsid w:val="0037089E"/>
    <w:rsid w:val="00376062"/>
    <w:rsid w:val="00384D96"/>
    <w:rsid w:val="003C7208"/>
    <w:rsid w:val="003C7F1F"/>
    <w:rsid w:val="003D11A9"/>
    <w:rsid w:val="003F132C"/>
    <w:rsid w:val="00400395"/>
    <w:rsid w:val="00404DAC"/>
    <w:rsid w:val="00412C7C"/>
    <w:rsid w:val="00412FF2"/>
    <w:rsid w:val="0042203A"/>
    <w:rsid w:val="004625A7"/>
    <w:rsid w:val="004627F6"/>
    <w:rsid w:val="00462CAD"/>
    <w:rsid w:val="004647DC"/>
    <w:rsid w:val="00481A25"/>
    <w:rsid w:val="004A2664"/>
    <w:rsid w:val="004B1B18"/>
    <w:rsid w:val="004B7650"/>
    <w:rsid w:val="005102CF"/>
    <w:rsid w:val="00510846"/>
    <w:rsid w:val="0052147C"/>
    <w:rsid w:val="00522FEF"/>
    <w:rsid w:val="00526C44"/>
    <w:rsid w:val="00557A44"/>
    <w:rsid w:val="00557B08"/>
    <w:rsid w:val="005905F5"/>
    <w:rsid w:val="005A1567"/>
    <w:rsid w:val="005F2FD7"/>
    <w:rsid w:val="00601F9F"/>
    <w:rsid w:val="00615DAB"/>
    <w:rsid w:val="006323DB"/>
    <w:rsid w:val="00647008"/>
    <w:rsid w:val="00677F0B"/>
    <w:rsid w:val="00684AFE"/>
    <w:rsid w:val="00692043"/>
    <w:rsid w:val="00694F68"/>
    <w:rsid w:val="006968F9"/>
    <w:rsid w:val="006F0648"/>
    <w:rsid w:val="006F546F"/>
    <w:rsid w:val="007327B1"/>
    <w:rsid w:val="007332DB"/>
    <w:rsid w:val="007365B2"/>
    <w:rsid w:val="00745FAE"/>
    <w:rsid w:val="00761562"/>
    <w:rsid w:val="00776349"/>
    <w:rsid w:val="00796E20"/>
    <w:rsid w:val="007A7013"/>
    <w:rsid w:val="007D4A05"/>
    <w:rsid w:val="007F3007"/>
    <w:rsid w:val="00800493"/>
    <w:rsid w:val="00803C04"/>
    <w:rsid w:val="0080488A"/>
    <w:rsid w:val="008238E3"/>
    <w:rsid w:val="00874510"/>
    <w:rsid w:val="00892578"/>
    <w:rsid w:val="008A060E"/>
    <w:rsid w:val="008A651C"/>
    <w:rsid w:val="008B5D5F"/>
    <w:rsid w:val="008C141F"/>
    <w:rsid w:val="008D55C8"/>
    <w:rsid w:val="00906FCC"/>
    <w:rsid w:val="00927016"/>
    <w:rsid w:val="00957BE7"/>
    <w:rsid w:val="009616BF"/>
    <w:rsid w:val="009677AD"/>
    <w:rsid w:val="009853FA"/>
    <w:rsid w:val="009A5A9E"/>
    <w:rsid w:val="009A7442"/>
    <w:rsid w:val="009C56C7"/>
    <w:rsid w:val="009E49B9"/>
    <w:rsid w:val="00A07C95"/>
    <w:rsid w:val="00A14B6E"/>
    <w:rsid w:val="00A21AC3"/>
    <w:rsid w:val="00A30627"/>
    <w:rsid w:val="00A43A7D"/>
    <w:rsid w:val="00A64B4D"/>
    <w:rsid w:val="00A841DC"/>
    <w:rsid w:val="00A87468"/>
    <w:rsid w:val="00A97C1B"/>
    <w:rsid w:val="00AA4C83"/>
    <w:rsid w:val="00AA5723"/>
    <w:rsid w:val="00AB48FE"/>
    <w:rsid w:val="00AD2405"/>
    <w:rsid w:val="00AE020F"/>
    <w:rsid w:val="00AE38BD"/>
    <w:rsid w:val="00AE6986"/>
    <w:rsid w:val="00B101C8"/>
    <w:rsid w:val="00B40339"/>
    <w:rsid w:val="00B50AFD"/>
    <w:rsid w:val="00BB7751"/>
    <w:rsid w:val="00BD1E79"/>
    <w:rsid w:val="00BE56A0"/>
    <w:rsid w:val="00BF3C28"/>
    <w:rsid w:val="00C22780"/>
    <w:rsid w:val="00C25108"/>
    <w:rsid w:val="00C31ECF"/>
    <w:rsid w:val="00C44E9F"/>
    <w:rsid w:val="00C62750"/>
    <w:rsid w:val="00C643D1"/>
    <w:rsid w:val="00C83F27"/>
    <w:rsid w:val="00CA3D8A"/>
    <w:rsid w:val="00CC6490"/>
    <w:rsid w:val="00CC68B4"/>
    <w:rsid w:val="00CE0625"/>
    <w:rsid w:val="00D06BB7"/>
    <w:rsid w:val="00D32C7E"/>
    <w:rsid w:val="00D67A30"/>
    <w:rsid w:val="00D72B35"/>
    <w:rsid w:val="00D82256"/>
    <w:rsid w:val="00D83D03"/>
    <w:rsid w:val="00D92FC8"/>
    <w:rsid w:val="00DB6D92"/>
    <w:rsid w:val="00DD37B1"/>
    <w:rsid w:val="00DE11DA"/>
    <w:rsid w:val="00DE2166"/>
    <w:rsid w:val="00E776BB"/>
    <w:rsid w:val="00E77E70"/>
    <w:rsid w:val="00E83580"/>
    <w:rsid w:val="00E92455"/>
    <w:rsid w:val="00E92805"/>
    <w:rsid w:val="00E93A3A"/>
    <w:rsid w:val="00E975B3"/>
    <w:rsid w:val="00EC1D18"/>
    <w:rsid w:val="00ED1A98"/>
    <w:rsid w:val="00F05ADD"/>
    <w:rsid w:val="00F107F5"/>
    <w:rsid w:val="00F13806"/>
    <w:rsid w:val="00F14CA6"/>
    <w:rsid w:val="00F25610"/>
    <w:rsid w:val="00F660D6"/>
    <w:rsid w:val="00FB384A"/>
    <w:rsid w:val="00FC2DC7"/>
    <w:rsid w:val="00FD5BBF"/>
    <w:rsid w:val="00FE3385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280005"/>
  <w15:chartTrackingRefBased/>
  <w15:docId w15:val="{1001D636-482F-41E3-9BAE-0C14B25E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B19"/>
  </w:style>
  <w:style w:type="paragraph" w:styleId="Heading1">
    <w:name w:val="heading 1"/>
    <w:basedOn w:val="Normal"/>
    <w:next w:val="Normal"/>
    <w:link w:val="Heading1Char"/>
    <w:qFormat/>
    <w:rsid w:val="00302B1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B1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302B19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302B19"/>
  </w:style>
  <w:style w:type="paragraph" w:styleId="NormalWeb">
    <w:name w:val="Normal (Web)"/>
    <w:basedOn w:val="Normal"/>
    <w:link w:val="NormalWebChar"/>
    <w:uiPriority w:val="99"/>
    <w:rsid w:val="0079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WebChar">
    <w:name w:val="Normal (Web) Char"/>
    <w:link w:val="NormalWeb"/>
    <w:uiPriority w:val="99"/>
    <w:locked/>
    <w:rsid w:val="00796E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96E20"/>
    <w:pPr>
      <w:spacing w:after="0" w:line="240" w:lineRule="auto"/>
    </w:pPr>
    <w:rPr>
      <w:rFonts w:ascii="Calibri" w:hAnsi="Calibri" w:cs="Calibri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96E20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6E20"/>
    <w:rPr>
      <w:rFonts w:ascii="Arial" w:eastAsia="Times New Roman" w:hAnsi="Arial"/>
      <w:sz w:val="24"/>
      <w:szCs w:val="21"/>
    </w:rPr>
  </w:style>
  <w:style w:type="character" w:styleId="CommentReference">
    <w:name w:val="annotation reference"/>
    <w:basedOn w:val="DefaultParagraphFont"/>
    <w:semiHidden/>
    <w:unhideWhenUsed/>
    <w:rsid w:val="00327B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7BA3"/>
    <w:pPr>
      <w:spacing w:after="0" w:line="240" w:lineRule="auto"/>
    </w:pPr>
    <w:rPr>
      <w:rFonts w:ascii="TradeGothic" w:eastAsia="Times New Roman" w:hAnsi="TradeGothic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BA3"/>
    <w:rPr>
      <w:rFonts w:ascii="TradeGothic" w:eastAsia="Times New Roman" w:hAnsi="TradeGothic" w:cs="Times New Roman"/>
      <w:sz w:val="20"/>
      <w:szCs w:val="20"/>
    </w:rPr>
  </w:style>
  <w:style w:type="paragraph" w:styleId="Revision">
    <w:name w:val="Revision"/>
    <w:hidden/>
    <w:uiPriority w:val="99"/>
    <w:semiHidden/>
    <w:rsid w:val="005A15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FA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FA"/>
    <w:rPr>
      <w:rFonts w:ascii="TradeGothic" w:eastAsia="Times New Roman" w:hAnsi="TradeGothic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7AD"/>
  </w:style>
  <w:style w:type="paragraph" w:styleId="Footer">
    <w:name w:val="footer"/>
    <w:basedOn w:val="Normal"/>
    <w:link w:val="FooterChar"/>
    <w:uiPriority w:val="99"/>
    <w:unhideWhenUsed/>
    <w:rsid w:val="0096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A44692496</value>
    </field>
    <field name="Objective-Title">
      <value order="0">MSJ Written Statement (C)</value>
    </field>
    <field name="Objective-Description">
      <value order="0"/>
    </field>
    <field name="Objective-CreationStamp">
      <value order="0">2023-03-28T13:24:54Z</value>
    </field>
    <field name="Objective-IsApproved">
      <value order="0">false</value>
    </field>
    <field name="Objective-IsPublished">
      <value order="0">true</value>
    </field>
    <field name="Objective-DatePublished">
      <value order="0">2023-03-28T13:24:59Z</value>
    </field>
    <field name="Objective-ModificationStamp">
      <value order="0">2023-03-28T13:28:28Z</value>
    </field>
    <field name="Objective-Owner">
      <value order="0">Richards, Frazer (CCRA - Energy Efficiency &amp; Fuel Poverty)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- 2023:Minister for Social Justice - Jane Hutt  -  2023:2023 - Minister for Social Justice - Climate Change &amp; Energy Efficiency - Ministerial Correspondence:MSJ Letter to DESNZ - Cost-of-Living Crisis - March 2023</value>
    </field>
    <field name="Objective-Parent">
      <value order="0">MSJ Letter to DESNZ - Cost-of-Living Crisis - March 2023</value>
    </field>
    <field name="Objective-State">
      <value order="0">Published</value>
    </field>
    <field name="Objective-VersionId">
      <value order="0">vA85001643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qA1654148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Gareth (CCRA - Energy Efficiency &amp; Fuel Poverty)</dc:creator>
  <cp:keywords/>
  <dc:description/>
  <cp:lastModifiedBy>Oxenham, James (OFM - Cabinet Division)</cp:lastModifiedBy>
  <cp:revision>2</cp:revision>
  <dcterms:created xsi:type="dcterms:W3CDTF">2023-03-28T14:04:00Z</dcterms:created>
  <dcterms:modified xsi:type="dcterms:W3CDTF">2023-03-28T14:04:00Z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A44692496</vt:lpwstr>
  </property>
  <property fmtid="{D5CDD505-2E9C-101B-9397-08002B2CF9AE}" pid="4" name="Objective-Title">
    <vt:lpwstr>MSJ Written Statement (C)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2023-03-28T13:24:59Z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2023-03-28T13:24:59Z</vt:filetime>
  </property>
  <property fmtid="{D5CDD505-2E9C-101B-9397-08002B2CF9AE}" pid="10" name="Objective-ModificationStamp">
    <vt:filetime>2023-03-28T13:28:28Z</vt:filetime>
  </property>
  <property fmtid="{D5CDD505-2E9C-101B-9397-08002B2CF9AE}" pid="11" name="Objective-Owner">
    <vt:lpwstr>Richards, Frazer (CCRA - Energy Efficiency &amp; Fuel Poverty)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Save:04. Ministerials:Ministerial - Climate Change &amp; Energy Efficiency - Government Business - 2023:Minister for Social Justice - Jane Hutt  -  2023:2023 - Minister for Social Justice - Climate Change &amp; Energy Efficiency - Ministerial Correspondence:MSJ Letter to DESNZ - Cost-of-Living Crisis - March 2023:</vt:lpwstr>
  </property>
  <property fmtid="{D5CDD505-2E9C-101B-9397-08002B2CF9AE}" pid="13" name="Objective-Parent">
    <vt:lpwstr>MSJ Letter to DESNZ - Cost-of-Living Crisis - March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vA85001643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qA1654148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