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DE8A" w14:textId="77777777" w:rsidR="0026124A" w:rsidRPr="000C1E54" w:rsidRDefault="0026124A" w:rsidP="0026124A">
      <w:pPr>
        <w:jc w:val="right"/>
        <w:rPr>
          <w:b/>
          <w:lang w:val="cy-GB"/>
        </w:rPr>
      </w:pPr>
    </w:p>
    <w:p w14:paraId="385D2B0D" w14:textId="38B3BFA1" w:rsidR="0026124A" w:rsidRPr="000C1E54" w:rsidRDefault="00F01A4E" w:rsidP="00875BA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C1E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62C21A2E" wp14:editId="4B733259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B0324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  <w:r w:rsidR="000C1E5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949602C" w14:textId="77777777" w:rsidR="0026124A" w:rsidRPr="000C1E54" w:rsidRDefault="000C1E54" w:rsidP="0026124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EFB58A4" w14:textId="77777777" w:rsidR="0026124A" w:rsidRPr="000C1E54" w:rsidRDefault="000C1E54" w:rsidP="0026124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B84718E" w14:textId="77777777" w:rsidR="0026124A" w:rsidRPr="000C1E54" w:rsidRDefault="00F01A4E" w:rsidP="0026124A">
      <w:pPr>
        <w:rPr>
          <w:b/>
          <w:color w:val="FF0000"/>
          <w:lang w:val="cy-GB"/>
        </w:rPr>
      </w:pPr>
      <w:r w:rsidRPr="000C1E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5F5FCB" wp14:editId="6EEAB1F4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4C75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6124A" w:rsidRPr="000C1E54" w14:paraId="6BD8C3FB" w14:textId="77777777" w:rsidTr="00A40C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3698" w14:textId="77777777" w:rsidR="0026124A" w:rsidRPr="000C1E54" w:rsidRDefault="0026124A" w:rsidP="00A40C4C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6A0C2F2C" w14:textId="77777777" w:rsidR="0026124A" w:rsidRPr="000C1E54" w:rsidRDefault="0026124A" w:rsidP="001E1BDC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C1E54">
              <w:rPr>
                <w:rFonts w:cs="Arial"/>
                <w:b/>
                <w:bCs/>
                <w:szCs w:val="24"/>
                <w:lang w:val="cy-GB"/>
              </w:rPr>
              <w:t>T</w:t>
            </w:r>
            <w:r w:rsidR="001E1BDC">
              <w:rPr>
                <w:rFonts w:cs="Arial"/>
                <w:b/>
                <w:bCs/>
                <w:szCs w:val="24"/>
                <w:lang w:val="cy-GB"/>
              </w:rPr>
              <w:t>EITL</w:t>
            </w:r>
            <w:r w:rsidRPr="000C1E54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8F89" w14:textId="77777777" w:rsidR="0026124A" w:rsidRPr="000C1E54" w:rsidRDefault="0026124A" w:rsidP="00A40C4C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28E171D5" w14:textId="0154BAD7" w:rsidR="0026124A" w:rsidRPr="000C1E54" w:rsidRDefault="00225D0D" w:rsidP="00225D0D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Sicrhau bod pobl â symptomau </w:t>
            </w:r>
            <w:r w:rsidR="0026124A" w:rsidRPr="000C1E54">
              <w:rPr>
                <w:rFonts w:cs="Arial"/>
                <w:b/>
                <w:bCs/>
                <w:szCs w:val="24"/>
                <w:lang w:val="cy-GB"/>
              </w:rPr>
              <w:t>COVID-19</w:t>
            </w:r>
            <w:r w:rsidR="00875BA5">
              <w:rPr>
                <w:rFonts w:cs="Arial"/>
                <w:b/>
                <w:bCs/>
                <w:szCs w:val="24"/>
                <w:lang w:val="cy-GB"/>
              </w:rPr>
              <w:t xml:space="preserve"> yn ceisio cymorth mewn da bryd</w:t>
            </w:r>
          </w:p>
        </w:tc>
      </w:tr>
      <w:tr w:rsidR="0026124A" w:rsidRPr="000C1E54" w14:paraId="4729903E" w14:textId="77777777" w:rsidTr="00A40C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5896" w14:textId="77777777" w:rsidR="0026124A" w:rsidRPr="000C1E54" w:rsidRDefault="0026124A" w:rsidP="001E1BDC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C1E54">
              <w:rPr>
                <w:rFonts w:cs="Arial"/>
                <w:b/>
                <w:bCs/>
                <w:szCs w:val="24"/>
                <w:lang w:val="cy-GB"/>
              </w:rPr>
              <w:t>D</w:t>
            </w:r>
            <w:r w:rsidR="001E1BDC">
              <w:rPr>
                <w:rFonts w:cs="Arial"/>
                <w:b/>
                <w:bCs/>
                <w:szCs w:val="24"/>
                <w:lang w:val="cy-GB"/>
              </w:rPr>
              <w:t>YDDIAD</w:t>
            </w:r>
            <w:r w:rsidRPr="000C1E54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5B9E" w14:textId="3B26F3D8" w:rsidR="0026124A" w:rsidRPr="000C1E54" w:rsidRDefault="00203430" w:rsidP="00A40C4C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4</w:t>
            </w:r>
            <w:r w:rsidR="00875BA5">
              <w:rPr>
                <w:rFonts w:cs="Arial"/>
                <w:b/>
                <w:bCs/>
                <w:szCs w:val="24"/>
                <w:lang w:val="cy-GB"/>
              </w:rPr>
              <w:t xml:space="preserve"> Awst 2020</w:t>
            </w:r>
          </w:p>
        </w:tc>
      </w:tr>
      <w:tr w:rsidR="0026124A" w:rsidRPr="000C1E54" w14:paraId="5FCAC292" w14:textId="77777777" w:rsidTr="00A40C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7E2E" w14:textId="77777777" w:rsidR="0026124A" w:rsidRPr="000C1E54" w:rsidRDefault="001E1BDC" w:rsidP="001E1BDC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7484" w14:textId="7BA3AAF1" w:rsidR="0026124A" w:rsidRPr="000C1E54" w:rsidRDefault="00700BD5" w:rsidP="00225D0D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Vaughan Gething MS, </w:t>
            </w:r>
            <w:r w:rsidR="00225D0D">
              <w:rPr>
                <w:rFonts w:cs="Arial"/>
                <w:b/>
                <w:bCs/>
                <w:szCs w:val="24"/>
                <w:lang w:val="cy-GB"/>
              </w:rPr>
              <w:t>Y Gweinidog Iechyd a Gwasanaethau Cymdeithasol</w:t>
            </w:r>
          </w:p>
        </w:tc>
      </w:tr>
    </w:tbl>
    <w:p w14:paraId="009733FC" w14:textId="77777777" w:rsidR="0026124A" w:rsidRPr="000C1E54" w:rsidRDefault="0026124A" w:rsidP="0026124A">
      <w:pPr>
        <w:rPr>
          <w:lang w:val="cy-GB"/>
        </w:rPr>
      </w:pPr>
    </w:p>
    <w:p w14:paraId="43B1EEF6" w14:textId="3128D3D8" w:rsidR="00697A27" w:rsidRPr="000C1E54" w:rsidRDefault="001E1BDC" w:rsidP="006E0159">
      <w:pPr>
        <w:rPr>
          <w:lang w:val="cy-GB"/>
        </w:rPr>
      </w:pPr>
      <w:bookmarkStart w:id="0" w:name="_GoBack"/>
      <w:r>
        <w:rPr>
          <w:lang w:val="cy-GB"/>
        </w:rPr>
        <w:t>Heddiw, hoffwn gyh</w:t>
      </w:r>
      <w:r w:rsidR="003D5A24">
        <w:rPr>
          <w:lang w:val="cy-GB"/>
        </w:rPr>
        <w:t xml:space="preserve">oeddi cyfres o fesurau i </w:t>
      </w:r>
      <w:r>
        <w:rPr>
          <w:lang w:val="cy-GB"/>
        </w:rPr>
        <w:t xml:space="preserve">sicrhau bod pobl sydd wedi eu heintio â </w:t>
      </w:r>
      <w:r w:rsidR="00A561F6" w:rsidRPr="000C1E54">
        <w:rPr>
          <w:lang w:val="cy-GB"/>
        </w:rPr>
        <w:t xml:space="preserve">COVID-19 </w:t>
      </w:r>
      <w:r w:rsidR="00225D0D">
        <w:rPr>
          <w:lang w:val="cy-GB"/>
        </w:rPr>
        <w:t xml:space="preserve">yn cysylltu â gwasanaethau meddygol </w:t>
      </w:r>
      <w:r w:rsidR="00875BA5">
        <w:rPr>
          <w:lang w:val="cy-GB"/>
        </w:rPr>
        <w:t>mewn da bryd,</w:t>
      </w:r>
      <w:r w:rsidR="00225D0D">
        <w:rPr>
          <w:lang w:val="cy-GB"/>
        </w:rPr>
        <w:t xml:space="preserve"> </w:t>
      </w:r>
      <w:r w:rsidR="003D5A24">
        <w:rPr>
          <w:lang w:val="cy-GB"/>
        </w:rPr>
        <w:t>er mwyn c</w:t>
      </w:r>
      <w:r w:rsidR="00225D0D">
        <w:rPr>
          <w:lang w:val="cy-GB"/>
        </w:rPr>
        <w:t>ael y cymorth</w:t>
      </w:r>
      <w:r w:rsidR="003D5A24">
        <w:rPr>
          <w:lang w:val="cy-GB"/>
        </w:rPr>
        <w:t xml:space="preserve"> y mae ei angen arnynt. </w:t>
      </w:r>
    </w:p>
    <w:p w14:paraId="1C2937DA" w14:textId="77777777" w:rsidR="00A561F6" w:rsidRPr="000C1E54" w:rsidRDefault="00A561F6" w:rsidP="006E0159">
      <w:pPr>
        <w:rPr>
          <w:lang w:val="cy-GB"/>
        </w:rPr>
      </w:pPr>
    </w:p>
    <w:p w14:paraId="74505506" w14:textId="3CC66E54" w:rsidR="00A561F6" w:rsidRPr="000C1E54" w:rsidRDefault="003D5A24" w:rsidP="006E0159">
      <w:pPr>
        <w:rPr>
          <w:lang w:val="cy-GB"/>
        </w:rPr>
      </w:pPr>
      <w:r>
        <w:rPr>
          <w:lang w:val="cy-GB"/>
        </w:rPr>
        <w:t>Clefyd</w:t>
      </w:r>
      <w:r w:rsidR="001E1BDC">
        <w:rPr>
          <w:lang w:val="cy-GB"/>
        </w:rPr>
        <w:t xml:space="preserve"> newydd</w:t>
      </w:r>
      <w:r>
        <w:rPr>
          <w:lang w:val="cy-GB"/>
        </w:rPr>
        <w:t xml:space="preserve"> yw hwn ac </w:t>
      </w:r>
      <w:r w:rsidR="001E1BDC">
        <w:rPr>
          <w:lang w:val="cy-GB"/>
        </w:rPr>
        <w:t xml:space="preserve">rydym yn </w:t>
      </w:r>
      <w:r>
        <w:rPr>
          <w:lang w:val="cy-GB"/>
        </w:rPr>
        <w:t xml:space="preserve">dal i ddysgu </w:t>
      </w:r>
      <w:r w:rsidR="001E1BDC">
        <w:rPr>
          <w:lang w:val="cy-GB"/>
        </w:rPr>
        <w:t>sut</w:t>
      </w:r>
      <w:r>
        <w:rPr>
          <w:lang w:val="cy-GB"/>
        </w:rPr>
        <w:t xml:space="preserve"> y mae’n effeithio ar bobl </w:t>
      </w:r>
      <w:r w:rsidR="001E1BDC">
        <w:rPr>
          <w:lang w:val="cy-GB"/>
        </w:rPr>
        <w:t>a phr</w:t>
      </w:r>
      <w:r w:rsidR="00225D0D">
        <w:rPr>
          <w:lang w:val="cy-GB"/>
        </w:rPr>
        <w:t xml:space="preserve">yd y </w:t>
      </w:r>
      <w:r>
        <w:rPr>
          <w:lang w:val="cy-GB"/>
        </w:rPr>
        <w:t>dylent geisio</w:t>
      </w:r>
      <w:r w:rsidR="00225D0D">
        <w:rPr>
          <w:lang w:val="cy-GB"/>
        </w:rPr>
        <w:t xml:space="preserve"> cymorth.</w:t>
      </w:r>
      <w:r w:rsidR="00A561F6" w:rsidRPr="000C1E54">
        <w:rPr>
          <w:lang w:val="cy-GB"/>
        </w:rPr>
        <w:t xml:space="preserve"> </w:t>
      </w:r>
      <w:r w:rsidR="001E1BDC">
        <w:rPr>
          <w:lang w:val="cy-GB"/>
        </w:rPr>
        <w:t xml:space="preserve">I’r rhan fwyaf o </w:t>
      </w:r>
      <w:r w:rsidR="00225D0D">
        <w:rPr>
          <w:lang w:val="cy-GB"/>
        </w:rPr>
        <w:t>bobl bydd hwn yn salwch ysgafn.</w:t>
      </w:r>
      <w:r w:rsidR="00A561F6" w:rsidRPr="000C1E54">
        <w:rPr>
          <w:lang w:val="cy-GB"/>
        </w:rPr>
        <w:t xml:space="preserve"> </w:t>
      </w:r>
      <w:r w:rsidR="001E1BDC">
        <w:rPr>
          <w:lang w:val="cy-GB"/>
        </w:rPr>
        <w:t>Ni fydd rhai pobl yn cael symptomau o gwbl, ac i lawer sydd yn datblygu symptomau, bydd y symptomau hynny’n anghyfforddus</w:t>
      </w:r>
      <w:r w:rsidR="00225D0D">
        <w:rPr>
          <w:lang w:val="cy-GB"/>
        </w:rPr>
        <w:t>, ond ni fyddant yn ddifrifol.</w:t>
      </w:r>
      <w:r w:rsidR="00A561F6" w:rsidRPr="000C1E54">
        <w:rPr>
          <w:lang w:val="cy-GB"/>
        </w:rPr>
        <w:t xml:space="preserve"> </w:t>
      </w:r>
      <w:r w:rsidR="001E1BDC">
        <w:rPr>
          <w:lang w:val="cy-GB"/>
        </w:rPr>
        <w:t>Fodd bynnag, fel y</w:t>
      </w:r>
      <w:r w:rsidR="00225D0D">
        <w:rPr>
          <w:lang w:val="cy-GB"/>
        </w:rPr>
        <w:t xml:space="preserve"> gwyddom </w:t>
      </w:r>
      <w:r w:rsidR="001E1BDC">
        <w:rPr>
          <w:lang w:val="cy-GB"/>
        </w:rPr>
        <w:t>yn rhy dda</w:t>
      </w:r>
      <w:r w:rsidR="00225D0D">
        <w:rPr>
          <w:lang w:val="cy-GB"/>
        </w:rPr>
        <w:t>,</w:t>
      </w:r>
      <w:r w:rsidR="001E1BDC">
        <w:rPr>
          <w:lang w:val="cy-GB"/>
        </w:rPr>
        <w:t xml:space="preserve"> bydd rhai po</w:t>
      </w:r>
      <w:r w:rsidR="00225D0D">
        <w:rPr>
          <w:lang w:val="cy-GB"/>
        </w:rPr>
        <w:t>bl yn datblygu salwch mwy difrif</w:t>
      </w:r>
      <w:r w:rsidR="001E1BDC">
        <w:rPr>
          <w:lang w:val="cy-GB"/>
        </w:rPr>
        <w:t xml:space="preserve">ol a bydd angen iddynt gael eu derbyn i’r ysbyty. </w:t>
      </w:r>
      <w:r w:rsidR="00DB1E15">
        <w:rPr>
          <w:lang w:val="cy-GB"/>
        </w:rPr>
        <w:t xml:space="preserve">Rydym wedi bod yn </w:t>
      </w:r>
      <w:r>
        <w:rPr>
          <w:lang w:val="cy-GB"/>
        </w:rPr>
        <w:t>edrych ar y ffordd</w:t>
      </w:r>
      <w:r w:rsidR="00DB1E15">
        <w:rPr>
          <w:lang w:val="cy-GB"/>
        </w:rPr>
        <w:t xml:space="preserve"> </w:t>
      </w:r>
      <w:r w:rsidR="0054686E">
        <w:rPr>
          <w:lang w:val="cy-GB"/>
        </w:rPr>
        <w:t xml:space="preserve">y </w:t>
      </w:r>
      <w:r>
        <w:rPr>
          <w:lang w:val="cy-GB"/>
        </w:rPr>
        <w:t xml:space="preserve">mae pobl yn cysylltu â </w:t>
      </w:r>
      <w:r w:rsidR="00DB1E15">
        <w:rPr>
          <w:lang w:val="cy-GB"/>
        </w:rPr>
        <w:t>GIG</w:t>
      </w:r>
      <w:r>
        <w:rPr>
          <w:lang w:val="cy-GB"/>
        </w:rPr>
        <w:t xml:space="preserve"> Cymru i </w:t>
      </w:r>
      <w:r w:rsidR="00DB1E15">
        <w:rPr>
          <w:lang w:val="cy-GB"/>
        </w:rPr>
        <w:t xml:space="preserve">ofyn am gyngor neu gymorth, </w:t>
      </w:r>
      <w:r w:rsidR="00225D0D">
        <w:rPr>
          <w:lang w:val="cy-GB"/>
        </w:rPr>
        <w:t xml:space="preserve">gan ystyried </w:t>
      </w:r>
      <w:r w:rsidR="00DB1E15">
        <w:rPr>
          <w:lang w:val="cy-GB"/>
        </w:rPr>
        <w:t>a oes angen i</w:t>
      </w:r>
      <w:r w:rsidR="00225D0D">
        <w:rPr>
          <w:lang w:val="cy-GB"/>
        </w:rPr>
        <w:t>nni addasu ein dull gweithredu.</w:t>
      </w:r>
      <w:r w:rsidR="0045272C" w:rsidRPr="000C1E54">
        <w:rPr>
          <w:lang w:val="cy-GB"/>
        </w:rPr>
        <w:t xml:space="preserve"> </w:t>
      </w:r>
      <w:r w:rsidR="00DB1E15">
        <w:rPr>
          <w:lang w:val="cy-GB"/>
        </w:rPr>
        <w:t>Mae rhannau eraill o’r DU hefyd yn cy</w:t>
      </w:r>
      <w:r w:rsidR="00225D0D">
        <w:rPr>
          <w:lang w:val="cy-GB"/>
        </w:rPr>
        <w:t xml:space="preserve">nnal eu hadolygiadau </w:t>
      </w:r>
      <w:r w:rsidR="0054686E">
        <w:rPr>
          <w:lang w:val="cy-GB"/>
        </w:rPr>
        <w:t>hwythau</w:t>
      </w:r>
      <w:r w:rsidR="00225D0D">
        <w:rPr>
          <w:lang w:val="cy-GB"/>
        </w:rPr>
        <w:t>.</w:t>
      </w:r>
    </w:p>
    <w:p w14:paraId="48DAB52D" w14:textId="77777777" w:rsidR="00A561F6" w:rsidRPr="000C1E54" w:rsidRDefault="00A561F6" w:rsidP="006E0159">
      <w:pPr>
        <w:rPr>
          <w:lang w:val="cy-GB"/>
        </w:rPr>
      </w:pPr>
    </w:p>
    <w:p w14:paraId="09654BB4" w14:textId="55E94B2C" w:rsidR="00A561F6" w:rsidRPr="000C1E54" w:rsidRDefault="00CB68EF" w:rsidP="006E0159">
      <w:pPr>
        <w:rPr>
          <w:lang w:val="cy-GB"/>
        </w:rPr>
      </w:pPr>
      <w:r>
        <w:rPr>
          <w:rFonts w:cs="Arial"/>
          <w:szCs w:val="24"/>
          <w:lang w:val="cy-GB"/>
        </w:rPr>
        <w:t xml:space="preserve">Er enghraifft, yn ystod profiad arferol o </w:t>
      </w:r>
      <w:proofErr w:type="spellStart"/>
      <w:r>
        <w:rPr>
          <w:rFonts w:cs="Arial"/>
          <w:szCs w:val="24"/>
          <w:lang w:val="cy-GB"/>
        </w:rPr>
        <w:t>bandemig</w:t>
      </w:r>
      <w:proofErr w:type="spellEnd"/>
      <w:r>
        <w:rPr>
          <w:rFonts w:cs="Arial"/>
          <w:szCs w:val="24"/>
          <w:lang w:val="cy-GB"/>
        </w:rPr>
        <w:t xml:space="preserve"> anadlol, y disgwyl fyddai </w:t>
      </w:r>
      <w:r w:rsidR="003D5A24">
        <w:rPr>
          <w:rFonts w:cs="Arial"/>
          <w:szCs w:val="24"/>
          <w:lang w:val="cy-GB"/>
        </w:rPr>
        <w:t>bod pobl yn cael trafferth anadlu wrth i’w cyflwr waethygu</w:t>
      </w:r>
      <w:r>
        <w:rPr>
          <w:rFonts w:cs="Arial"/>
          <w:szCs w:val="24"/>
          <w:lang w:val="cy-GB"/>
        </w:rPr>
        <w:t>. Dyma fyddai’r prif symptom i gadw golwg amdano. Ond mae profiad yn dangos bod COVID-19 yn wahanol. Mae’n wir bod rhai pobl yn dioddef o ddiffyg anadl, ond nid yw llawer o bobl sy’n mynd yn ddifrifol wael yn dioddef o’r symptom hwn, er gwaethaf y ffaith bod lefel yr ocsigen yn eu gwaed yn disgyn wrth iddynt frwydro i amsugno’r ocsigen sydd yn eu hysgyfaint.</w:t>
      </w:r>
      <w:r>
        <w:rPr>
          <w:rFonts w:cs="Arial"/>
          <w:color w:val="7030A0"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>Ymddengys mai’r ffaith ryfedd hon yw’r rheswm pam nad yw rhai pobl yn sylweddoli eu bod yn mynd yn ddifrifol wael, gan nad ydynt yn ei chael yn anodd anadlu.</w:t>
      </w:r>
    </w:p>
    <w:p w14:paraId="0E15EF64" w14:textId="77777777" w:rsidR="00A561F6" w:rsidRPr="000C1E54" w:rsidRDefault="00A561F6" w:rsidP="006E0159">
      <w:pPr>
        <w:rPr>
          <w:lang w:val="cy-GB"/>
        </w:rPr>
      </w:pPr>
    </w:p>
    <w:p w14:paraId="7A8D8F3D" w14:textId="3BE4D554" w:rsidR="00C711B7" w:rsidRDefault="002F1D17" w:rsidP="006E0159">
      <w:pPr>
        <w:rPr>
          <w:lang w:val="cy-GB"/>
        </w:rPr>
      </w:pPr>
      <w:r>
        <w:rPr>
          <w:lang w:val="cy-GB"/>
        </w:rPr>
        <w:lastRenderedPageBreak/>
        <w:t xml:space="preserve">Rydym hefyd wedi </w:t>
      </w:r>
      <w:r w:rsidR="003D5A24">
        <w:rPr>
          <w:lang w:val="cy-GB"/>
        </w:rPr>
        <w:t>canfod</w:t>
      </w:r>
      <w:r>
        <w:rPr>
          <w:lang w:val="cy-GB"/>
        </w:rPr>
        <w:t xml:space="preserve"> nifer o ffactorau eraill a allai fod </w:t>
      </w:r>
      <w:r w:rsidR="003D5A24">
        <w:rPr>
          <w:lang w:val="cy-GB"/>
        </w:rPr>
        <w:t>yn gysylltiedig â’r cyflwr yn gwaethygu</w:t>
      </w:r>
      <w:r w:rsidR="000F57F1">
        <w:rPr>
          <w:lang w:val="cy-GB"/>
        </w:rPr>
        <w:t>, megis nad yw’r symp</w:t>
      </w:r>
      <w:r w:rsidR="00C711B7">
        <w:rPr>
          <w:lang w:val="cy-GB"/>
        </w:rPr>
        <w:t>t</w:t>
      </w:r>
      <w:r w:rsidR="000F57F1">
        <w:rPr>
          <w:lang w:val="cy-GB"/>
        </w:rPr>
        <w:t>omau’n gwella ar ôl saith niw</w:t>
      </w:r>
      <w:r w:rsidR="00C711B7">
        <w:rPr>
          <w:lang w:val="cy-GB"/>
        </w:rPr>
        <w:t>r</w:t>
      </w:r>
      <w:r w:rsidR="000F57F1">
        <w:rPr>
          <w:lang w:val="cy-GB"/>
        </w:rPr>
        <w:t>nod, neu eu bod yn mynd yn waeth, ac yn cynnwys ch</w:t>
      </w:r>
      <w:r w:rsidR="00C711B7">
        <w:rPr>
          <w:lang w:val="cy-GB"/>
        </w:rPr>
        <w:t>wydu, diffyg anadl neu flinder.</w:t>
      </w:r>
      <w:r w:rsidR="00B729E8" w:rsidRPr="000C1E54">
        <w:rPr>
          <w:lang w:val="cy-GB"/>
        </w:rPr>
        <w:t xml:space="preserve"> </w:t>
      </w:r>
      <w:r w:rsidR="00C711B7">
        <w:rPr>
          <w:lang w:val="cy-GB"/>
        </w:rPr>
        <w:t>Felly rydym</w:t>
      </w:r>
      <w:r w:rsidR="000F57F1">
        <w:rPr>
          <w:lang w:val="cy-GB"/>
        </w:rPr>
        <w:t xml:space="preserve"> yn cynghori pobl sy’n </w:t>
      </w:r>
      <w:proofErr w:type="spellStart"/>
      <w:r w:rsidR="000F57F1">
        <w:rPr>
          <w:lang w:val="cy-GB"/>
        </w:rPr>
        <w:t>hunanynysu</w:t>
      </w:r>
      <w:proofErr w:type="spellEnd"/>
      <w:r w:rsidR="000F57F1">
        <w:rPr>
          <w:lang w:val="cy-GB"/>
        </w:rPr>
        <w:t xml:space="preserve"> gartref oherwydd bod ganddynt COVID-19 i gadw golwg am y symptomau hyn ac i gysylltu â</w:t>
      </w:r>
      <w:r w:rsidR="00C711B7">
        <w:rPr>
          <w:lang w:val="cy-GB"/>
        </w:rPr>
        <w:t>’r</w:t>
      </w:r>
      <w:r w:rsidR="000F57F1">
        <w:rPr>
          <w:lang w:val="cy-GB"/>
        </w:rPr>
        <w:t xml:space="preserve"> gwasanaeth 111 neu eu meddyg teulu os yw’r symptomau’</w:t>
      </w:r>
      <w:r w:rsidR="00C711B7">
        <w:rPr>
          <w:lang w:val="cy-GB"/>
        </w:rPr>
        <w:t>n ymddangos.</w:t>
      </w:r>
      <w:r w:rsidR="00B729E8" w:rsidRPr="000F57F1">
        <w:rPr>
          <w:color w:val="7030A0"/>
          <w:lang w:val="cy-GB"/>
        </w:rPr>
        <w:t xml:space="preserve"> </w:t>
      </w:r>
      <w:r w:rsidR="00C635F9">
        <w:rPr>
          <w:lang w:val="cy-GB"/>
        </w:rPr>
        <w:t xml:space="preserve">Mae’r cyngor clinigol i feddygon teulu a gwasanaethau cymunedol eisoes wedi cael ei ddiweddaru ers 16 Mehefin, ac mae clinigwyr yn y gymuned yn gwybod i gadw golwg am y symptomau hyn. </w:t>
      </w:r>
      <w:r w:rsidR="00E669FB">
        <w:rPr>
          <w:lang w:val="cy-GB"/>
        </w:rPr>
        <w:t>Rwy’n gwybod y bydd llawer o bobl braidd yn amharod i roi pwysau ychwanegol ar eu meddyg teulu yn ystod y cyfnod anodd hwn</w:t>
      </w:r>
      <w:r w:rsidR="007926D4">
        <w:rPr>
          <w:lang w:val="cy-GB"/>
        </w:rPr>
        <w:t xml:space="preserve">, ond mae’n bwysig nad yw pobl yn ceisio ymdopi am yn rhy hir ar eu pennau eu hunain, ac nad ydynt yn ei gadael yn rhy hwyr cyn cael cymorth. </w:t>
      </w:r>
    </w:p>
    <w:p w14:paraId="23BD150B" w14:textId="77777777" w:rsidR="00C711B7" w:rsidRDefault="00C711B7" w:rsidP="006E0159">
      <w:pPr>
        <w:rPr>
          <w:lang w:val="cy-GB"/>
        </w:rPr>
      </w:pPr>
    </w:p>
    <w:p w14:paraId="27DD0078" w14:textId="0DC0DD02" w:rsidR="00A561F6" w:rsidRPr="00697490" w:rsidRDefault="005E4AB0" w:rsidP="006E0159">
      <w:pPr>
        <w:rPr>
          <w:color w:val="7030A0"/>
          <w:lang w:val="cy-GB"/>
        </w:rPr>
      </w:pPr>
      <w:r>
        <w:rPr>
          <w:lang w:val="cy-GB"/>
        </w:rPr>
        <w:t>Asesu l</w:t>
      </w:r>
      <w:r w:rsidR="007926D4">
        <w:rPr>
          <w:lang w:val="cy-GB"/>
        </w:rPr>
        <w:t xml:space="preserve">efel yr ocsigen yn y gwaed yw’r </w:t>
      </w:r>
      <w:r w:rsidR="00D31188">
        <w:rPr>
          <w:lang w:val="cy-GB"/>
        </w:rPr>
        <w:t>elfen</w:t>
      </w:r>
      <w:r w:rsidR="007926D4">
        <w:rPr>
          <w:lang w:val="cy-GB"/>
        </w:rPr>
        <w:t xml:space="preserve"> bwysicaf o’</w:t>
      </w:r>
      <w:r>
        <w:rPr>
          <w:lang w:val="cy-GB"/>
        </w:rPr>
        <w:t>r asesiad clinigol.</w:t>
      </w:r>
      <w:r w:rsidR="00B729E8" w:rsidRPr="000C1E54">
        <w:rPr>
          <w:lang w:val="cy-GB"/>
        </w:rPr>
        <w:t xml:space="preserve"> </w:t>
      </w:r>
      <w:r w:rsidR="00E022BF">
        <w:rPr>
          <w:lang w:val="cy-GB"/>
        </w:rPr>
        <w:t xml:space="preserve">Y prif </w:t>
      </w:r>
      <w:r w:rsidR="00D31188">
        <w:rPr>
          <w:lang w:val="cy-GB"/>
        </w:rPr>
        <w:t>d</w:t>
      </w:r>
      <w:r w:rsidR="00E022BF">
        <w:rPr>
          <w:lang w:val="cy-GB"/>
        </w:rPr>
        <w:t>dull a ddefnyddir i fesur</w:t>
      </w:r>
      <w:r>
        <w:rPr>
          <w:lang w:val="cy-GB"/>
        </w:rPr>
        <w:t xml:space="preserve"> y lefel</w:t>
      </w:r>
      <w:r w:rsidR="00E022BF">
        <w:rPr>
          <w:lang w:val="cy-GB"/>
        </w:rPr>
        <w:t xml:space="preserve"> honno yw dyfais </w:t>
      </w:r>
      <w:r w:rsidR="003D5A24">
        <w:rPr>
          <w:lang w:val="cy-GB"/>
        </w:rPr>
        <w:t xml:space="preserve">o’r enw </w:t>
      </w:r>
      <w:proofErr w:type="spellStart"/>
      <w:r w:rsidR="003D5A24">
        <w:rPr>
          <w:lang w:val="cy-GB"/>
        </w:rPr>
        <w:t>ocsifesurydd</w:t>
      </w:r>
      <w:proofErr w:type="spellEnd"/>
      <w:r w:rsidR="003D5A24">
        <w:rPr>
          <w:lang w:val="cy-GB"/>
        </w:rPr>
        <w:t xml:space="preserve"> pwls. </w:t>
      </w:r>
      <w:r w:rsidR="00E022BF">
        <w:rPr>
          <w:lang w:val="cy-GB"/>
        </w:rPr>
        <w:t xml:space="preserve">Dyfeisiau cludadwy bach yw’r rhain sy’n </w:t>
      </w:r>
      <w:r w:rsidR="003D5A24">
        <w:rPr>
          <w:lang w:val="cy-GB"/>
        </w:rPr>
        <w:t xml:space="preserve">cael eu </w:t>
      </w:r>
      <w:r w:rsidR="00E022BF">
        <w:rPr>
          <w:lang w:val="cy-GB"/>
        </w:rPr>
        <w:t>cysylltu â blaen bys yr unigolyn, gan ddangos lefel</w:t>
      </w:r>
      <w:r w:rsidR="00D31188">
        <w:rPr>
          <w:lang w:val="cy-GB"/>
        </w:rPr>
        <w:t xml:space="preserve"> yr</w:t>
      </w:r>
      <w:r w:rsidR="00E022BF">
        <w:rPr>
          <w:lang w:val="cy-GB"/>
        </w:rPr>
        <w:t xml:space="preserve"> ocsigen yn y gwaed.</w:t>
      </w:r>
      <w:r w:rsidR="00E022BF" w:rsidRPr="00E022BF">
        <w:rPr>
          <w:color w:val="7030A0"/>
          <w:lang w:val="cy-GB"/>
        </w:rPr>
        <w:t xml:space="preserve"> </w:t>
      </w:r>
      <w:r w:rsidR="00E022BF" w:rsidRPr="00E022BF">
        <w:rPr>
          <w:lang w:val="cy-GB"/>
        </w:rPr>
        <w:t>Mae’n bwysig</w:t>
      </w:r>
      <w:r w:rsidR="00E022BF">
        <w:rPr>
          <w:lang w:val="cy-GB"/>
        </w:rPr>
        <w:t xml:space="preserve"> defnyddio’r dyfeisiau hyn, a bod y canlyniadau’n cael eu dehongli’n gywir.</w:t>
      </w:r>
      <w:r w:rsidR="00E022BF" w:rsidRPr="00E022BF">
        <w:rPr>
          <w:color w:val="7030A0"/>
          <w:lang w:val="cy-GB"/>
        </w:rPr>
        <w:t xml:space="preserve"> </w:t>
      </w:r>
      <w:r>
        <w:rPr>
          <w:lang w:val="cy-GB"/>
        </w:rPr>
        <w:t>Dyn</w:t>
      </w:r>
      <w:r w:rsidR="00E022BF">
        <w:rPr>
          <w:lang w:val="cy-GB"/>
        </w:rPr>
        <w:t xml:space="preserve">a pam yr ydym </w:t>
      </w:r>
      <w:r>
        <w:rPr>
          <w:lang w:val="cy-GB"/>
        </w:rPr>
        <w:t>yn credu bod</w:t>
      </w:r>
      <w:r w:rsidR="00697490">
        <w:rPr>
          <w:lang w:val="cy-GB"/>
        </w:rPr>
        <w:t xml:space="preserve"> ganddynt </w:t>
      </w:r>
      <w:r w:rsidR="00E022BF">
        <w:rPr>
          <w:lang w:val="cy-GB"/>
        </w:rPr>
        <w:t xml:space="preserve">rôl </w:t>
      </w:r>
      <w:r w:rsidR="00697490">
        <w:rPr>
          <w:lang w:val="cy-GB"/>
        </w:rPr>
        <w:t>bwysig i’w chwarae yn yr asesiadau clinigol a wneir gan wasanaethau gofal sylfaenol.</w:t>
      </w:r>
      <w:r w:rsidR="00E022BF">
        <w:rPr>
          <w:lang w:val="cy-GB"/>
        </w:rPr>
        <w:t xml:space="preserve"> </w:t>
      </w:r>
      <w:r w:rsidR="00697490">
        <w:rPr>
          <w:lang w:val="cy-GB"/>
        </w:rPr>
        <w:t>Mae</w:t>
      </w:r>
      <w:r w:rsidR="007138A5">
        <w:rPr>
          <w:lang w:val="cy-GB"/>
        </w:rPr>
        <w:t xml:space="preserve"> meddygon teulu a thimau nyrsys ardal eisoes yn meddu ar y dyfeisiau hyn.</w:t>
      </w:r>
      <w:r w:rsidR="00697490">
        <w:rPr>
          <w:lang w:val="cy-GB"/>
        </w:rPr>
        <w:t xml:space="preserve"> Fodd bynnag, byddwn yn dosbarthu rhai miloedd o ddyfeisiau ychwanegol i feddygon teulu er mwyn</w:t>
      </w:r>
      <w:r w:rsidR="007138A5">
        <w:rPr>
          <w:lang w:val="cy-GB"/>
        </w:rPr>
        <w:t xml:space="preserve"> iddynt allu</w:t>
      </w:r>
      <w:r w:rsidR="00697490">
        <w:rPr>
          <w:lang w:val="cy-GB"/>
        </w:rPr>
        <w:t xml:space="preserve"> cynyddu eu defnydd </w:t>
      </w:r>
      <w:r w:rsidR="00875BA5">
        <w:rPr>
          <w:lang w:val="cy-GB"/>
        </w:rPr>
        <w:t xml:space="preserve">o </w:t>
      </w:r>
      <w:proofErr w:type="spellStart"/>
      <w:r w:rsidR="00875BA5">
        <w:rPr>
          <w:lang w:val="cy-GB"/>
        </w:rPr>
        <w:t>ocsimetreg</w:t>
      </w:r>
      <w:proofErr w:type="spellEnd"/>
      <w:r w:rsidR="00875BA5">
        <w:rPr>
          <w:lang w:val="cy-GB"/>
        </w:rPr>
        <w:t xml:space="preserve"> pwls. </w:t>
      </w:r>
    </w:p>
    <w:p w14:paraId="6467BB48" w14:textId="77777777" w:rsidR="00B729E8" w:rsidRPr="000C1E54" w:rsidRDefault="00B729E8" w:rsidP="006E0159">
      <w:pPr>
        <w:rPr>
          <w:lang w:val="cy-GB"/>
        </w:rPr>
      </w:pPr>
    </w:p>
    <w:p w14:paraId="7A88A221" w14:textId="18AF6039" w:rsidR="00D523DF" w:rsidRPr="000C1E54" w:rsidRDefault="009C0EB5" w:rsidP="006E0159">
      <w:pPr>
        <w:rPr>
          <w:lang w:val="cy-GB"/>
        </w:rPr>
      </w:pPr>
      <w:r>
        <w:rPr>
          <w:lang w:val="cy-GB"/>
        </w:rPr>
        <w:t xml:space="preserve">Mae’r Prif Swyddog Meddygol hefyd wedi ysgrifennu at </w:t>
      </w:r>
      <w:r w:rsidR="00AB7366">
        <w:rPr>
          <w:lang w:val="cy-GB"/>
        </w:rPr>
        <w:t>wasanaethau</w:t>
      </w:r>
      <w:r>
        <w:rPr>
          <w:lang w:val="cy-GB"/>
        </w:rPr>
        <w:t xml:space="preserve"> ymarfer cyffredinol i dynnu sylw at y casgliadau hyn, ac i argymell bod meddygon teulu yn mabwysiadu trothwy is ar gyfer pryd i </w:t>
      </w:r>
      <w:r w:rsidRPr="00875BA5">
        <w:rPr>
          <w:lang w:val="cy-GB"/>
        </w:rPr>
        <w:t xml:space="preserve">ddefnyddio </w:t>
      </w:r>
      <w:proofErr w:type="spellStart"/>
      <w:r w:rsidR="00875BA5" w:rsidRPr="00875BA5">
        <w:rPr>
          <w:lang w:val="cy-GB"/>
        </w:rPr>
        <w:t>o</w:t>
      </w:r>
      <w:r w:rsidR="00875BA5">
        <w:rPr>
          <w:lang w:val="cy-GB"/>
        </w:rPr>
        <w:t>csi</w:t>
      </w:r>
      <w:r w:rsidR="00875BA5" w:rsidRPr="00875BA5">
        <w:rPr>
          <w:lang w:val="cy-GB"/>
        </w:rPr>
        <w:t>metreg</w:t>
      </w:r>
      <w:proofErr w:type="spellEnd"/>
      <w:r w:rsidR="00875BA5" w:rsidRPr="00875BA5">
        <w:rPr>
          <w:lang w:val="cy-GB"/>
        </w:rPr>
        <w:t xml:space="preserve"> pwls</w:t>
      </w:r>
      <w:r w:rsidR="00AB7366" w:rsidRPr="00875BA5">
        <w:rPr>
          <w:lang w:val="cy-GB"/>
        </w:rPr>
        <w:t>,</w:t>
      </w:r>
      <w:r>
        <w:rPr>
          <w:lang w:val="cy-GB"/>
        </w:rPr>
        <w:t xml:space="preserve"> </w:t>
      </w:r>
      <w:r w:rsidR="009A68A8">
        <w:rPr>
          <w:lang w:val="cy-GB"/>
        </w:rPr>
        <w:t>yn unol â’r cyngor newydd ar symptomau.</w:t>
      </w:r>
      <w:r w:rsidR="00D03EB1" w:rsidRPr="000C1E54">
        <w:rPr>
          <w:lang w:val="cy-GB"/>
        </w:rPr>
        <w:t xml:space="preserve"> </w:t>
      </w:r>
      <w:r w:rsidR="00AB7366">
        <w:rPr>
          <w:lang w:val="cy-GB"/>
        </w:rPr>
        <w:t>Oherwydd hynny, m</w:t>
      </w:r>
      <w:r w:rsidR="009A68A8">
        <w:rPr>
          <w:lang w:val="cy-GB"/>
        </w:rPr>
        <w:t>ae’</w:t>
      </w:r>
      <w:r w:rsidR="00AB7366">
        <w:rPr>
          <w:lang w:val="cy-GB"/>
        </w:rPr>
        <w:t xml:space="preserve">n amlwg </w:t>
      </w:r>
      <w:r w:rsidR="009A68A8">
        <w:rPr>
          <w:lang w:val="cy-GB"/>
        </w:rPr>
        <w:t>y bydd angen cynnal mwy o</w:t>
      </w:r>
      <w:r w:rsidR="00AB7366">
        <w:rPr>
          <w:lang w:val="cy-GB"/>
        </w:rPr>
        <w:t xml:space="preserve"> </w:t>
      </w:r>
      <w:proofErr w:type="spellStart"/>
      <w:r w:rsidR="00AB7366">
        <w:rPr>
          <w:lang w:val="cy-GB"/>
        </w:rPr>
        <w:t>ymgyngoriadau</w:t>
      </w:r>
      <w:proofErr w:type="spellEnd"/>
      <w:r w:rsidR="00AB7366">
        <w:rPr>
          <w:lang w:val="cy-GB"/>
        </w:rPr>
        <w:t xml:space="preserve"> wyneb yn wyneb.</w:t>
      </w:r>
      <w:r w:rsidR="00B729E8" w:rsidRPr="009A68A8">
        <w:rPr>
          <w:color w:val="7030A0"/>
          <w:lang w:val="cy-GB"/>
        </w:rPr>
        <w:t xml:space="preserve"> </w:t>
      </w:r>
      <w:r w:rsidR="009A68A8">
        <w:rPr>
          <w:lang w:val="cy-GB"/>
        </w:rPr>
        <w:t xml:space="preserve">Mae’n bosibl y bydd </w:t>
      </w:r>
      <w:proofErr w:type="spellStart"/>
      <w:r w:rsidR="009A68A8">
        <w:rPr>
          <w:lang w:val="cy-GB"/>
        </w:rPr>
        <w:t>practisau’n</w:t>
      </w:r>
      <w:proofErr w:type="spellEnd"/>
      <w:r w:rsidR="009A68A8">
        <w:rPr>
          <w:lang w:val="cy-GB"/>
        </w:rPr>
        <w:t xml:space="preserve"> dymuno defnyddio canolfannau neu gyfleuster</w:t>
      </w:r>
      <w:r w:rsidR="00AB7366">
        <w:rPr>
          <w:lang w:val="cy-GB"/>
        </w:rPr>
        <w:t>au drwy ffenestr y car os ydynt yn penderfynu bod angen cynnal</w:t>
      </w:r>
      <w:r w:rsidR="009A68A8">
        <w:rPr>
          <w:lang w:val="cy-GB"/>
        </w:rPr>
        <w:t xml:space="preserve"> ymgynghoriad o’r fath, gan y bydd yn bwysig lleihau’r risg o ledaenu’</w:t>
      </w:r>
      <w:r w:rsidR="00AB7366">
        <w:rPr>
          <w:lang w:val="cy-GB"/>
        </w:rPr>
        <w:t>r haint gymaint â phosibl.</w:t>
      </w:r>
    </w:p>
    <w:p w14:paraId="66C0B82F" w14:textId="77777777" w:rsidR="00967CE7" w:rsidRPr="000C1E54" w:rsidRDefault="00967CE7" w:rsidP="006E0159">
      <w:pPr>
        <w:rPr>
          <w:lang w:val="cy-GB"/>
        </w:rPr>
      </w:pPr>
    </w:p>
    <w:p w14:paraId="0A66C802" w14:textId="77777777" w:rsidR="00967CE7" w:rsidRPr="000C1E54" w:rsidRDefault="00DC64EB" w:rsidP="006E0159">
      <w:pPr>
        <w:rPr>
          <w:lang w:val="cy-GB"/>
        </w:rPr>
      </w:pPr>
      <w:r>
        <w:rPr>
          <w:lang w:val="cy-GB"/>
        </w:rPr>
        <w:t xml:space="preserve">Byddwn yn parhau i fonitro effeithiau’r </w:t>
      </w:r>
      <w:proofErr w:type="spellStart"/>
      <w:r>
        <w:rPr>
          <w:lang w:val="cy-GB"/>
        </w:rPr>
        <w:t>pandemig</w:t>
      </w:r>
      <w:proofErr w:type="spellEnd"/>
      <w:r w:rsidR="00D31188">
        <w:rPr>
          <w:lang w:val="cy-GB"/>
        </w:rPr>
        <w:t>,</w:t>
      </w:r>
      <w:r>
        <w:rPr>
          <w:lang w:val="cy-GB"/>
        </w:rPr>
        <w:t xml:space="preserve"> gan ddarparu canllawiau ar gyfer y GIG wrth i dystiolaeth bellach ddod i’</w:t>
      </w:r>
      <w:r w:rsidR="00830B1D">
        <w:rPr>
          <w:lang w:val="cy-GB"/>
        </w:rPr>
        <w:t>r amlwg.</w:t>
      </w:r>
    </w:p>
    <w:p w14:paraId="24139B8B" w14:textId="77777777" w:rsidR="00D75506" w:rsidRPr="000C1E54" w:rsidRDefault="00D75506" w:rsidP="006E0159">
      <w:pPr>
        <w:rPr>
          <w:lang w:val="cy-GB"/>
        </w:rPr>
      </w:pPr>
    </w:p>
    <w:p w14:paraId="1F42DA6C" w14:textId="77777777" w:rsidR="00D75506" w:rsidRPr="005E3927" w:rsidRDefault="00A46BBB" w:rsidP="006E0159">
      <w:pPr>
        <w:rPr>
          <w:color w:val="7030A0"/>
          <w:lang w:val="cy-GB"/>
        </w:rPr>
      </w:pPr>
      <w:r>
        <w:rPr>
          <w:lang w:val="cy-GB"/>
        </w:rPr>
        <w:t xml:space="preserve">Mae’r datganiad hwn yn cael ei gyhoeddi yn ystod y toriad er mwyn sicrhau bod yr Aelodau’n cael yr wybodaeth ddiweddaraf. </w:t>
      </w:r>
      <w:r w:rsidR="00830B1D">
        <w:rPr>
          <w:lang w:val="cy-GB"/>
        </w:rPr>
        <w:t>Os bydd Ae</w:t>
      </w:r>
      <w:r>
        <w:rPr>
          <w:lang w:val="cy-GB"/>
        </w:rPr>
        <w:t>lod</w:t>
      </w:r>
      <w:r w:rsidR="00830B1D">
        <w:rPr>
          <w:lang w:val="cy-GB"/>
        </w:rPr>
        <w:t>a</w:t>
      </w:r>
      <w:r>
        <w:rPr>
          <w:lang w:val="cy-GB"/>
        </w:rPr>
        <w:t>u’n dymuno i mi wneud datganiad pellach neu ateb cwestiynau ar hyn pan fydd y Senedd yn dych</w:t>
      </w:r>
      <w:r w:rsidR="00830B1D">
        <w:rPr>
          <w:lang w:val="cy-GB"/>
        </w:rPr>
        <w:t>w</w:t>
      </w:r>
      <w:r>
        <w:rPr>
          <w:lang w:val="cy-GB"/>
        </w:rPr>
        <w:t xml:space="preserve">elyd, byddaf yn hapus i wneud hynny. </w:t>
      </w:r>
      <w:bookmarkEnd w:id="0"/>
    </w:p>
    <w:sectPr w:rsidR="00D75506" w:rsidRPr="005E3927" w:rsidSect="003F6224">
      <w:headerReference w:type="default" r:id="rId11"/>
      <w:pgSz w:w="11907" w:h="16840" w:code="9"/>
      <w:pgMar w:top="993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EAEE" w14:textId="77777777" w:rsidR="001034A2" w:rsidRDefault="001034A2" w:rsidP="0026124A">
      <w:r>
        <w:separator/>
      </w:r>
    </w:p>
  </w:endnote>
  <w:endnote w:type="continuationSeparator" w:id="0">
    <w:p w14:paraId="13850777" w14:textId="77777777" w:rsidR="001034A2" w:rsidRDefault="001034A2" w:rsidP="0026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F1167" w14:textId="77777777" w:rsidR="001034A2" w:rsidRDefault="001034A2" w:rsidP="0026124A">
      <w:r>
        <w:separator/>
      </w:r>
    </w:p>
  </w:footnote>
  <w:footnote w:type="continuationSeparator" w:id="0">
    <w:p w14:paraId="3346E070" w14:textId="77777777" w:rsidR="001034A2" w:rsidRDefault="001034A2" w:rsidP="0026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42C8" w14:textId="77777777" w:rsidR="0026124A" w:rsidRDefault="00F01A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2AEDB4" wp14:editId="4EEDCB69">
          <wp:simplePos x="0" y="0"/>
          <wp:positionH relativeFrom="column">
            <wp:posOffset>4288155</wp:posOffset>
          </wp:positionH>
          <wp:positionV relativeFrom="paragraph">
            <wp:posOffset>-142240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1DC74" w14:textId="77777777" w:rsidR="0026124A" w:rsidRDefault="0026124A">
    <w:pPr>
      <w:pStyle w:val="Header"/>
    </w:pPr>
  </w:p>
  <w:p w14:paraId="48833A43" w14:textId="77777777" w:rsidR="0026124A" w:rsidRDefault="0026124A">
    <w:pPr>
      <w:pStyle w:val="Header"/>
    </w:pPr>
  </w:p>
  <w:p w14:paraId="6D5EFA5F" w14:textId="77777777" w:rsidR="0026124A" w:rsidRDefault="0026124A">
    <w:pPr>
      <w:pStyle w:val="Header"/>
    </w:pPr>
  </w:p>
  <w:p w14:paraId="6FB80D23" w14:textId="77777777" w:rsidR="0026124A" w:rsidRDefault="0026124A">
    <w:pPr>
      <w:pStyle w:val="Header"/>
    </w:pPr>
  </w:p>
  <w:p w14:paraId="02DCF706" w14:textId="77777777" w:rsidR="0026124A" w:rsidRDefault="0026124A">
    <w:pPr>
      <w:pStyle w:val="Header"/>
    </w:pPr>
  </w:p>
  <w:p w14:paraId="71FD45AB" w14:textId="77777777" w:rsidR="0026124A" w:rsidRDefault="0026124A">
    <w:pPr>
      <w:pStyle w:val="Header"/>
    </w:pPr>
  </w:p>
  <w:p w14:paraId="1C669C93" w14:textId="77777777" w:rsidR="0026124A" w:rsidRDefault="0026124A">
    <w:pPr>
      <w:pStyle w:val="Header"/>
    </w:pPr>
  </w:p>
  <w:p w14:paraId="279169BA" w14:textId="77777777" w:rsidR="0026124A" w:rsidRDefault="0026124A" w:rsidP="002612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075"/>
    <w:multiLevelType w:val="hybridMultilevel"/>
    <w:tmpl w:val="6FD4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1"/>
    <w:rsid w:val="00014A78"/>
    <w:rsid w:val="000163FE"/>
    <w:rsid w:val="00097879"/>
    <w:rsid w:val="000C1E54"/>
    <w:rsid w:val="000F57F1"/>
    <w:rsid w:val="001034A2"/>
    <w:rsid w:val="00131B65"/>
    <w:rsid w:val="00167D8F"/>
    <w:rsid w:val="001B335F"/>
    <w:rsid w:val="001D0824"/>
    <w:rsid w:val="001E1BDC"/>
    <w:rsid w:val="00203430"/>
    <w:rsid w:val="00217AE6"/>
    <w:rsid w:val="00225D0D"/>
    <w:rsid w:val="00232832"/>
    <w:rsid w:val="00234629"/>
    <w:rsid w:val="0026124A"/>
    <w:rsid w:val="00264E5A"/>
    <w:rsid w:val="002C4C88"/>
    <w:rsid w:val="002F1D17"/>
    <w:rsid w:val="002F481B"/>
    <w:rsid w:val="003161FA"/>
    <w:rsid w:val="00323C9F"/>
    <w:rsid w:val="00376AE5"/>
    <w:rsid w:val="003B0982"/>
    <w:rsid w:val="003C4C97"/>
    <w:rsid w:val="003D5A24"/>
    <w:rsid w:val="003E3197"/>
    <w:rsid w:val="003F6224"/>
    <w:rsid w:val="004010AD"/>
    <w:rsid w:val="0045272C"/>
    <w:rsid w:val="004B24E0"/>
    <w:rsid w:val="004F224A"/>
    <w:rsid w:val="00502062"/>
    <w:rsid w:val="0054686E"/>
    <w:rsid w:val="005A153C"/>
    <w:rsid w:val="005E3927"/>
    <w:rsid w:val="005E4AB0"/>
    <w:rsid w:val="00655DC2"/>
    <w:rsid w:val="00665920"/>
    <w:rsid w:val="00697490"/>
    <w:rsid w:val="00697A27"/>
    <w:rsid w:val="006B4E6A"/>
    <w:rsid w:val="006E0159"/>
    <w:rsid w:val="00700BD5"/>
    <w:rsid w:val="00706751"/>
    <w:rsid w:val="007138A5"/>
    <w:rsid w:val="00720B85"/>
    <w:rsid w:val="007539E0"/>
    <w:rsid w:val="00780600"/>
    <w:rsid w:val="007926D4"/>
    <w:rsid w:val="007B0250"/>
    <w:rsid w:val="007D337C"/>
    <w:rsid w:val="007D6C67"/>
    <w:rsid w:val="007E7B86"/>
    <w:rsid w:val="008066CC"/>
    <w:rsid w:val="00830B1D"/>
    <w:rsid w:val="00836E36"/>
    <w:rsid w:val="00852E22"/>
    <w:rsid w:val="00874BF5"/>
    <w:rsid w:val="00875BA5"/>
    <w:rsid w:val="008B2076"/>
    <w:rsid w:val="00967CE7"/>
    <w:rsid w:val="00973655"/>
    <w:rsid w:val="009A2432"/>
    <w:rsid w:val="009A68A8"/>
    <w:rsid w:val="009B73E2"/>
    <w:rsid w:val="009C0EB5"/>
    <w:rsid w:val="00A0435A"/>
    <w:rsid w:val="00A40C4C"/>
    <w:rsid w:val="00A46BBB"/>
    <w:rsid w:val="00A561F6"/>
    <w:rsid w:val="00AB7366"/>
    <w:rsid w:val="00AD59D4"/>
    <w:rsid w:val="00AF0304"/>
    <w:rsid w:val="00B42F09"/>
    <w:rsid w:val="00B51220"/>
    <w:rsid w:val="00B67D42"/>
    <w:rsid w:val="00B729E8"/>
    <w:rsid w:val="00C27165"/>
    <w:rsid w:val="00C635F9"/>
    <w:rsid w:val="00C711B7"/>
    <w:rsid w:val="00CB68EF"/>
    <w:rsid w:val="00D03EB1"/>
    <w:rsid w:val="00D1548C"/>
    <w:rsid w:val="00D30F8D"/>
    <w:rsid w:val="00D31188"/>
    <w:rsid w:val="00D523DF"/>
    <w:rsid w:val="00D70BC3"/>
    <w:rsid w:val="00D75506"/>
    <w:rsid w:val="00DB1E15"/>
    <w:rsid w:val="00DB2271"/>
    <w:rsid w:val="00DC64EB"/>
    <w:rsid w:val="00DF70F0"/>
    <w:rsid w:val="00E022BF"/>
    <w:rsid w:val="00E23B76"/>
    <w:rsid w:val="00E669FB"/>
    <w:rsid w:val="00E76837"/>
    <w:rsid w:val="00E85ADF"/>
    <w:rsid w:val="00EE03D0"/>
    <w:rsid w:val="00F01A4E"/>
    <w:rsid w:val="00F12E7F"/>
    <w:rsid w:val="00F51369"/>
    <w:rsid w:val="00F560B4"/>
    <w:rsid w:val="00F66430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966A17"/>
  <w15:chartTrackingRefBased/>
  <w15:docId w15:val="{14FA10CB-21D5-4BF7-A6F6-0781A52F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7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612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2271"/>
    <w:pPr>
      <w:keepNext/>
      <w:tabs>
        <w:tab w:val="left" w:pos="3436"/>
      </w:tabs>
      <w:outlineLvl w:val="1"/>
    </w:pPr>
    <w:rPr>
      <w:i/>
      <w:sz w:val="22"/>
      <w:lang w:eastAsia="en-US"/>
    </w:rPr>
  </w:style>
  <w:style w:type="paragraph" w:styleId="Heading9">
    <w:name w:val="heading 9"/>
    <w:basedOn w:val="Normal"/>
    <w:next w:val="Normal"/>
    <w:qFormat/>
    <w:rsid w:val="00DB2271"/>
    <w:pPr>
      <w:keepNext/>
      <w:tabs>
        <w:tab w:val="center" w:pos="5245"/>
      </w:tabs>
      <w:spacing w:after="120"/>
      <w:jc w:val="right"/>
      <w:outlineLvl w:val="8"/>
    </w:pPr>
    <w:rPr>
      <w:rFonts w:ascii="Times New Roman" w:hAnsi="Times New Roman"/>
      <w:b/>
      <w:color w:val="FF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2271"/>
    <w:pPr>
      <w:jc w:val="center"/>
    </w:pPr>
    <w:rPr>
      <w:sz w:val="36"/>
      <w:lang w:eastAsia="en-US"/>
    </w:rPr>
  </w:style>
  <w:style w:type="paragraph" w:styleId="Header">
    <w:name w:val="header"/>
    <w:basedOn w:val="Normal"/>
    <w:link w:val="HeaderChar"/>
    <w:uiPriority w:val="99"/>
    <w:rsid w:val="00DB2271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rsid w:val="00DB2271"/>
    <w:rPr>
      <w:color w:val="0000FF"/>
      <w:u w:val="single"/>
    </w:rPr>
  </w:style>
  <w:style w:type="table" w:styleId="TableGrid">
    <w:name w:val="Table Grid"/>
    <w:basedOn w:val="TableNormal"/>
    <w:rsid w:val="007D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2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3DF"/>
    <w:rPr>
      <w:sz w:val="20"/>
    </w:rPr>
  </w:style>
  <w:style w:type="character" w:customStyle="1" w:styleId="CommentTextChar">
    <w:name w:val="Comment Text Char"/>
    <w:link w:val="CommentText"/>
    <w:rsid w:val="00D523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523DF"/>
    <w:rPr>
      <w:b/>
      <w:bCs/>
    </w:rPr>
  </w:style>
  <w:style w:type="character" w:customStyle="1" w:styleId="CommentSubjectChar">
    <w:name w:val="Comment Subject Char"/>
    <w:link w:val="CommentSubject"/>
    <w:rsid w:val="00D523D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52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23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612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26124A"/>
    <w:pPr>
      <w:jc w:val="center"/>
    </w:pPr>
    <w:rPr>
      <w:b/>
    </w:rPr>
  </w:style>
  <w:style w:type="character" w:customStyle="1" w:styleId="BodyTextChar">
    <w:name w:val="Body Text Char"/>
    <w:link w:val="BodyText"/>
    <w:rsid w:val="0026124A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26124A"/>
    <w:pPr>
      <w:ind w:left="720"/>
    </w:pPr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rsid w:val="002612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124A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26124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A30922104</value>
    </field>
    <field name="Objective-Title">
      <value order="0">COVID-19 - Community Pathway - Timely Presentation - Written Statement (CYM)</value>
    </field>
    <field name="Objective-Description">
      <value order="0"/>
    </field>
    <field name="Objective-CreationStamp">
      <value order="0">2020-08-03T08:26:33Z</value>
    </field>
    <field name="Objective-IsApproved">
      <value order="0">false</value>
    </field>
    <field name="Objective-IsPublished">
      <value order="0">true</value>
    </field>
    <field name="Objective-DatePublished">
      <value order="0">2020-08-03T10:34:39Z</value>
    </field>
    <field name="Objective-ModificationStamp">
      <value order="0">2020-08-03T10:34:39Z</value>
    </field>
    <field name="Objective-Owner">
      <value order="0">Nicholls, Kim (HSS-DPH-Population Healthcare)</value>
    </field>
    <field name="Objective-Path">
      <value order="0">Objective Global Folder:Business File Plan:Health &amp; Social Services (HSS):# Health &amp; Social Services (HSS) - COVID-19 (Coronavirus):1 - Save:/CMO - Frank Atherton - Population Health Directorate:Major Health Conditions:Population Healthcare - Covid 19 response - 2020-22:COVID-19 Planning &amp; Response Subgroup on Acute secondary care - 3. In-hospital COVID pathway and ventilator procurement</value>
    </field>
    <field name="Objective-Parent">
      <value order="0">COVID-19 Planning &amp; Response Subgroup on Acute secondary care - 3. In-hospital COVID pathway and ventilator procurement</value>
    </field>
    <field name="Objective-State">
      <value order="0">Published</value>
    </field>
    <field name="Objective-VersionId">
      <value order="0">vA61598966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qA1423257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2020-08-02T23:00:00Z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2020-08-03T23:00:00+00:00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5B530C3-73F3-4239-9504-6EC45A483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34431-A2F6-4D96-9E35-C4E96C46CC42}">
  <ds:schemaRefs>
    <ds:schemaRef ds:uri="93868ba0-4f09-432e-b4a8-1e7798b1a20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9AAF13-120C-4377-8A6E-D7DCF8AF4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3572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WN (Year) Number</vt:lpstr>
      <vt:lpstr>WN (Year) Number</vt:lpstr>
    </vt:vector>
  </TitlesOfParts>
  <Company>Welsh Assembly Government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Sicrhau bod pobl â symptomau COVID-19 yn ceisio cymorth mewn da bryd</dc:title>
  <dc:subject/>
  <dc:creator>Ahmadt2</dc:creator>
  <cp:keywords/>
  <cp:lastModifiedBy>Carey, Helen (OFM - Cabinet Division)</cp:lastModifiedBy>
  <cp:revision>2</cp:revision>
  <cp:lastPrinted>2012-05-10T10:34:00Z</cp:lastPrinted>
  <dcterms:created xsi:type="dcterms:W3CDTF">2020-08-03T14:21:00Z</dcterms:created>
  <dcterms:modified xsi:type="dcterms:W3CDTF">2020-08-03T14:21:00Z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A30922104</vt:lpwstr>
  </property>
  <property fmtid="{D5CDD505-2E9C-101B-9397-08002B2CF9AE}" pid="3" name="Objective-Title">
    <vt:lpwstr>COVID-19 - Community Pathway - Timely Presentation - Written Statement (CYM)</vt:lpwstr>
  </property>
  <property fmtid="{D5CDD505-2E9C-101B-9397-08002B2CF9AE}" pid="4" name="Objective-Comment">
    <vt:lpwstr/>
  </property>
  <property fmtid="{D5CDD505-2E9C-101B-9397-08002B2CF9AE}" pid="5" name="Objective-CreationStamp">
    <vt:filetime>2020-08-03T08:28:29Z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2020-08-03T10:34:39Z</vt:filetime>
  </property>
  <property fmtid="{D5CDD505-2E9C-101B-9397-08002B2CF9AE}" pid="9" name="Objective-ModificationStamp">
    <vt:filetime>2020-08-03T10:34:39Z</vt:filetime>
  </property>
  <property fmtid="{D5CDD505-2E9C-101B-9397-08002B2CF9AE}" pid="10" name="Objective-Owner">
    <vt:lpwstr>Nicholls, Kim (HSS-DPH-Population Healthcare)</vt:lpwstr>
  </property>
  <property fmtid="{D5CDD505-2E9C-101B-9397-08002B2CF9AE}" pid="11" name="Objective-Path">
    <vt:lpwstr>Objective Global Folder:Business File Plan:Health &amp; Social Services (HSS):# Health &amp; Social Services (HSS) - COVID-19 (Coronavirus):1 - Save:/CMO - Frank Atherton - Population Health Directorate:Major Health Conditions:Population Healthcare - Covid 19 res</vt:lpwstr>
  </property>
  <property fmtid="{D5CDD505-2E9C-101B-9397-08002B2CF9AE}" pid="12" name="Objective-Parent">
    <vt:lpwstr>COVID-19 Planning &amp; Response Subgroup on Acute secondary care - 3. In-hospital COVID pathway and ventilator procurement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qA1423257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2017-01-03T23:00:00Z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2020-08-02T23:00:00Z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ContentTypeId">
    <vt:lpwstr>0x010100C32B317B5CB4014E8FDC61FB98CB49750066DDDDA8424970449BEE8C4A4D2809D6</vt:lpwstr>
  </property>
  <property fmtid="{D5CDD505-2E9C-101B-9397-08002B2CF9AE}" pid="31" name="Objective-Description">
    <vt:lpwstr/>
  </property>
  <property fmtid="{D5CDD505-2E9C-101B-9397-08002B2CF9AE}" pid="32" name="Objective-VersionId">
    <vt:lpwstr>vA61598966</vt:lpwstr>
  </property>
</Properties>
</file>