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588A" w14:textId="77777777" w:rsidR="00297EF1" w:rsidRPr="00DE20E1" w:rsidRDefault="00297EF1" w:rsidP="00297EF1">
      <w:pPr>
        <w:jc w:val="right"/>
        <w:rPr>
          <w:rFonts w:ascii="Arial" w:hAnsi="Arial" w:cs="Arial"/>
          <w:b/>
          <w:sz w:val="24"/>
          <w:szCs w:val="24"/>
        </w:rPr>
      </w:pPr>
    </w:p>
    <w:p w14:paraId="721FF3B4" w14:textId="77777777" w:rsidR="00297EF1" w:rsidRDefault="00297EF1" w:rsidP="00297EF1">
      <w:pPr>
        <w:pStyle w:val="Heading1"/>
        <w:rPr>
          <w:rFonts w:cs="Arial"/>
          <w:color w:val="FF0000"/>
          <w:szCs w:val="24"/>
        </w:rPr>
      </w:pPr>
    </w:p>
    <w:p w14:paraId="039AA0B8" w14:textId="75B04191" w:rsidR="00297EF1" w:rsidRPr="00DE20E1" w:rsidRDefault="00297EF1" w:rsidP="00297EF1">
      <w:pPr>
        <w:pStyle w:val="Heading1"/>
        <w:rPr>
          <w:rFonts w:cs="Arial"/>
          <w:color w:val="FF0000"/>
          <w:szCs w:val="24"/>
        </w:rPr>
      </w:pPr>
      <w:r w:rsidRPr="00DE20E1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08A72C" wp14:editId="140204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9DE4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146C9D" w14:textId="71C36BB1" w:rsidR="00297EF1" w:rsidRPr="00FD42FC" w:rsidRDefault="00E57C9A" w:rsidP="00297EF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D42FC"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297EF1" w:rsidRPr="00FD42FC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0979E99" w14:textId="37CB113A" w:rsidR="00297EF1" w:rsidRPr="00FD42FC" w:rsidRDefault="00E57C9A" w:rsidP="00297EF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D42FC">
        <w:rPr>
          <w:rFonts w:ascii="Times New Roman" w:hAnsi="Times New Roman"/>
          <w:color w:val="FF0000"/>
          <w:sz w:val="40"/>
          <w:szCs w:val="40"/>
        </w:rPr>
        <w:t>GAN</w:t>
      </w:r>
    </w:p>
    <w:p w14:paraId="63AC2C12" w14:textId="008C1C85" w:rsidR="00297EF1" w:rsidRPr="00FD42FC" w:rsidRDefault="00E57C9A" w:rsidP="00297EF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D42FC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F239C3C" w14:textId="77777777" w:rsidR="00297EF1" w:rsidRPr="00DE20E1" w:rsidRDefault="00297EF1" w:rsidP="00297EF1">
      <w:pPr>
        <w:rPr>
          <w:rFonts w:ascii="Arial" w:hAnsi="Arial" w:cs="Arial"/>
          <w:b/>
          <w:color w:val="FF0000"/>
          <w:sz w:val="24"/>
          <w:szCs w:val="24"/>
        </w:rPr>
      </w:pPr>
      <w:r w:rsidRPr="00DE20E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9C6BF" wp14:editId="70FA49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F334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97EF1" w:rsidRPr="00DE20E1" w14:paraId="2ABE88CC" w14:textId="77777777" w:rsidTr="00BC3D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80A3" w14:textId="77777777" w:rsidR="00297EF1" w:rsidRPr="00DE20E1" w:rsidRDefault="00297EF1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ACDB10" w14:textId="5FBA4AE8" w:rsidR="00297EF1" w:rsidRPr="00DE20E1" w:rsidRDefault="00297EF1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0E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57C9A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DE2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CB360" w14:textId="77777777" w:rsidR="00297EF1" w:rsidRPr="00DE20E1" w:rsidRDefault="00297EF1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5A5D6A" w14:textId="00FD9C56" w:rsidR="00297EF1" w:rsidRPr="00DE20E1" w:rsidRDefault="00E57C9A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Diweddaraf am </w:t>
            </w:r>
            <w:r w:rsidR="00726CCE">
              <w:rPr>
                <w:rFonts w:ascii="Arial" w:hAnsi="Arial" w:cs="Arial"/>
                <w:b/>
                <w:bCs/>
                <w:sz w:val="24"/>
                <w:szCs w:val="24"/>
              </w:rPr>
              <w:t>y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ynllun Gweithgynhyrchu </w:t>
            </w:r>
            <w:r w:rsidR="00726CCE">
              <w:rPr>
                <w:rFonts w:ascii="Arial" w:hAnsi="Arial" w:cs="Arial"/>
                <w:b/>
                <w:bCs/>
                <w:sz w:val="24"/>
                <w:szCs w:val="24"/>
              </w:rPr>
              <w:t>i 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ymru</w:t>
            </w:r>
          </w:p>
        </w:tc>
      </w:tr>
      <w:tr w:rsidR="00297EF1" w:rsidRPr="00DE20E1" w14:paraId="3024C7AB" w14:textId="77777777" w:rsidTr="00BC3D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B30D" w14:textId="1C34B9A5" w:rsidR="00297EF1" w:rsidRPr="00DE20E1" w:rsidRDefault="00297EF1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0E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E57C9A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DE2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FBBA" w14:textId="53D0A967" w:rsidR="00297EF1" w:rsidRPr="00DE20E1" w:rsidRDefault="00297EF1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Ma</w:t>
            </w:r>
            <w:r w:rsidR="00B3799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 </w:t>
            </w:r>
          </w:p>
        </w:tc>
      </w:tr>
      <w:tr w:rsidR="00297EF1" w:rsidRPr="00DE20E1" w14:paraId="75BDE50A" w14:textId="77777777" w:rsidTr="00BC3D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AE56" w14:textId="62166B34" w:rsidR="00297EF1" w:rsidRPr="00DE20E1" w:rsidRDefault="00E57C9A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CA19" w14:textId="3483D1A6" w:rsidR="00297EF1" w:rsidRPr="00DE20E1" w:rsidRDefault="00297EF1" w:rsidP="00BC3D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Pr="00DE2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799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E2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B3799F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14:paraId="659DD4C2" w14:textId="44BD8076" w:rsidR="00CF44F3" w:rsidRDefault="00CF44F3"/>
    <w:p w14:paraId="34F60629" w14:textId="56E39A2C" w:rsidR="00297EF1" w:rsidRPr="00123AF2" w:rsidRDefault="00297EF1">
      <w:pPr>
        <w:rPr>
          <w:b/>
          <w:bCs/>
        </w:rPr>
      </w:pPr>
    </w:p>
    <w:p w14:paraId="4BBC7110" w14:textId="3914E688" w:rsidR="00F973B8" w:rsidRPr="00F973B8" w:rsidRDefault="00F973B8" w:rsidP="00E57568">
      <w:pPr>
        <w:ind w:left="57"/>
        <w:contextualSpacing/>
        <w:rPr>
          <w:rFonts w:ascii="Arial" w:hAnsi="Arial" w:cs="Arial"/>
          <w:sz w:val="24"/>
          <w:szCs w:val="24"/>
          <w:lang w:val="cy-GB"/>
        </w:rPr>
      </w:pPr>
      <w:r w:rsidRPr="00F973B8">
        <w:rPr>
          <w:rFonts w:ascii="Arial" w:hAnsi="Arial" w:cs="Arial"/>
          <w:sz w:val="24"/>
          <w:szCs w:val="24"/>
          <w:lang w:val="cy-GB"/>
        </w:rPr>
        <w:t xml:space="preserve">Mae Cymru yn </w:t>
      </w:r>
      <w:r>
        <w:rPr>
          <w:rFonts w:ascii="Arial" w:hAnsi="Arial" w:cs="Arial"/>
          <w:sz w:val="24"/>
          <w:szCs w:val="24"/>
          <w:lang w:val="cy-GB"/>
        </w:rPr>
        <w:t>falch</w:t>
      </w:r>
      <w:r w:rsidR="006F19D6">
        <w:rPr>
          <w:rFonts w:ascii="Arial" w:hAnsi="Arial" w:cs="Arial"/>
          <w:sz w:val="24"/>
          <w:szCs w:val="24"/>
          <w:lang w:val="cy-GB"/>
        </w:rPr>
        <w:t xml:space="preserve"> o’i threftadaeth gweithgynhyrchu a heddiw </w:t>
      </w:r>
      <w:r w:rsidR="00E541D6">
        <w:rPr>
          <w:rFonts w:ascii="Arial" w:hAnsi="Arial" w:cs="Arial"/>
          <w:sz w:val="24"/>
          <w:szCs w:val="24"/>
          <w:lang w:val="cy-GB"/>
        </w:rPr>
        <w:t>mae tua 150,000 o bobl yn gweithio yn y sector sy’n cyfrannu</w:t>
      </w:r>
      <w:r w:rsidR="00E3704A">
        <w:rPr>
          <w:rFonts w:ascii="Arial" w:hAnsi="Arial" w:cs="Arial"/>
          <w:sz w:val="24"/>
          <w:szCs w:val="24"/>
          <w:lang w:val="cy-GB"/>
        </w:rPr>
        <w:t xml:space="preserve"> dros 16% at ein hallbwn cenedlaethol, sy’n uwch nag </w:t>
      </w:r>
      <w:r w:rsidR="00726CCE">
        <w:rPr>
          <w:rFonts w:ascii="Arial" w:hAnsi="Arial" w:cs="Arial"/>
          <w:sz w:val="24"/>
          <w:szCs w:val="24"/>
          <w:lang w:val="cy-GB"/>
        </w:rPr>
        <w:t>un</w:t>
      </w:r>
      <w:r w:rsidR="00E3704A">
        <w:rPr>
          <w:rFonts w:ascii="Arial" w:hAnsi="Arial" w:cs="Arial"/>
          <w:sz w:val="24"/>
          <w:szCs w:val="24"/>
          <w:lang w:val="cy-GB"/>
        </w:rPr>
        <w:t xml:space="preserve"> sector arall ac </w:t>
      </w:r>
      <w:r w:rsidR="00726CCE">
        <w:rPr>
          <w:rFonts w:ascii="Arial" w:hAnsi="Arial" w:cs="Arial"/>
          <w:sz w:val="24"/>
          <w:szCs w:val="24"/>
          <w:lang w:val="cy-GB"/>
        </w:rPr>
        <w:t xml:space="preserve">yn </w:t>
      </w:r>
      <w:r w:rsidR="00843454">
        <w:rPr>
          <w:rFonts w:ascii="Arial" w:hAnsi="Arial" w:cs="Arial"/>
          <w:sz w:val="24"/>
          <w:szCs w:val="24"/>
          <w:lang w:val="cy-GB"/>
        </w:rPr>
        <w:t>arbennig yn uwch</w:t>
      </w:r>
      <w:r w:rsidR="006F19D6">
        <w:rPr>
          <w:rFonts w:ascii="Arial" w:hAnsi="Arial" w:cs="Arial"/>
          <w:sz w:val="24"/>
          <w:szCs w:val="24"/>
          <w:lang w:val="cy-GB"/>
        </w:rPr>
        <w:t xml:space="preserve"> </w:t>
      </w:r>
      <w:r w:rsidR="00CB6014">
        <w:rPr>
          <w:rFonts w:ascii="Arial" w:hAnsi="Arial" w:cs="Arial"/>
          <w:sz w:val="24"/>
          <w:szCs w:val="24"/>
          <w:lang w:val="cy-GB"/>
        </w:rPr>
        <w:t>na chyfartaledd y DU.</w:t>
      </w:r>
    </w:p>
    <w:p w14:paraId="157FC70F" w14:textId="77777777" w:rsidR="00956FFC" w:rsidRPr="00A814FB" w:rsidRDefault="00956FFC" w:rsidP="00E57568">
      <w:pPr>
        <w:ind w:left="57"/>
        <w:contextualSpacing/>
        <w:rPr>
          <w:rFonts w:ascii="Arial" w:hAnsi="Arial" w:cs="Arial"/>
          <w:sz w:val="24"/>
          <w:szCs w:val="24"/>
        </w:rPr>
      </w:pPr>
    </w:p>
    <w:p w14:paraId="5346D1C8" w14:textId="74D70FA3" w:rsidR="00CB6014" w:rsidRPr="00CB6014" w:rsidRDefault="003F69D5" w:rsidP="0051358F">
      <w:pPr>
        <w:ind w:left="57"/>
        <w:contextualSpacing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Mae’n hanfodol ein bod yn dod â rhanddeiliaid ynghyd mewn ffordd gyson a chyfannol i ddiogelu’r gallu sydd eisoes gennym at y dyfodol, i fanteisio ar gyfleoedd yn y dyfodol ac i ymateb i rai o’n heriau hirdymor mwyaf. I’r perwyl hwnnw, yn dilyn ymgynghoriad eang ym mis Chwefror 2021, lansiom ein Cynllun Gweithredu ar Weithgynhyrchu: </w:t>
      </w: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>Dyfodol Gweithgynhyrchu i Gymru - Fframwaith Gweithredu</w:t>
      </w:r>
      <w:r>
        <w:rPr>
          <w:rFonts w:ascii="Arial" w:eastAsiaTheme="minorHAnsi" w:hAnsi="Arial" w:cs="Arial"/>
          <w:sz w:val="24"/>
          <w:szCs w:val="24"/>
          <w:lang w:val="cy-GB"/>
        </w:rPr>
        <w:t>.</w:t>
      </w:r>
    </w:p>
    <w:p w14:paraId="7CB92EFF" w14:textId="5AF1D35D" w:rsidR="00956FFC" w:rsidRPr="00A814FB" w:rsidRDefault="00956FFC" w:rsidP="0051358F">
      <w:pPr>
        <w:ind w:left="57"/>
        <w:contextualSpacing/>
        <w:rPr>
          <w:rFonts w:ascii="Arial" w:hAnsi="Arial" w:cs="Arial"/>
          <w:sz w:val="24"/>
          <w:szCs w:val="24"/>
        </w:rPr>
      </w:pPr>
    </w:p>
    <w:p w14:paraId="4ECB1439" w14:textId="2974F884" w:rsidR="00074E37" w:rsidRPr="008E767A" w:rsidRDefault="00074E37" w:rsidP="00E57568">
      <w:pPr>
        <w:ind w:left="57"/>
        <w:contextualSpacing/>
        <w:rPr>
          <w:rFonts w:ascii="Arial" w:hAnsi="Arial" w:cs="Arial"/>
          <w:sz w:val="24"/>
          <w:szCs w:val="24"/>
          <w:lang w:val="cy-GB"/>
        </w:rPr>
      </w:pPr>
      <w:r w:rsidRPr="008E767A">
        <w:rPr>
          <w:rFonts w:ascii="Arial" w:hAnsi="Arial" w:cs="Arial"/>
          <w:sz w:val="24"/>
          <w:szCs w:val="24"/>
          <w:lang w:val="cy-GB"/>
        </w:rPr>
        <w:t>Ers ei lansio</w:t>
      </w:r>
      <w:r w:rsidR="00DD0371" w:rsidRPr="008E767A">
        <w:rPr>
          <w:rFonts w:ascii="Arial" w:hAnsi="Arial" w:cs="Arial"/>
          <w:sz w:val="24"/>
          <w:szCs w:val="24"/>
          <w:lang w:val="cy-GB"/>
        </w:rPr>
        <w:t>, mae wedi helpu</w:t>
      </w:r>
      <w:r w:rsidR="008E767A" w:rsidRPr="008E767A">
        <w:rPr>
          <w:rFonts w:ascii="Arial" w:hAnsi="Arial" w:cs="Arial"/>
          <w:sz w:val="24"/>
          <w:szCs w:val="24"/>
          <w:lang w:val="cy-GB"/>
        </w:rPr>
        <w:t xml:space="preserve"> i </w:t>
      </w:r>
      <w:r w:rsidR="00E16571">
        <w:rPr>
          <w:rFonts w:ascii="Arial" w:hAnsi="Arial" w:cs="Arial"/>
          <w:sz w:val="24"/>
          <w:szCs w:val="24"/>
          <w:lang w:val="cy-GB"/>
        </w:rPr>
        <w:t xml:space="preserve">fframio ein </w:t>
      </w:r>
      <w:r w:rsidR="004C5BF5">
        <w:rPr>
          <w:rFonts w:ascii="Arial" w:hAnsi="Arial" w:cs="Arial"/>
          <w:sz w:val="24"/>
          <w:szCs w:val="24"/>
          <w:lang w:val="cy-GB"/>
        </w:rPr>
        <w:t>gwaith i ddatgarboneiddio diwydiant sy</w:t>
      </w:r>
      <w:r w:rsidR="007C2F68">
        <w:rPr>
          <w:rFonts w:ascii="Arial" w:hAnsi="Arial" w:cs="Arial"/>
          <w:sz w:val="24"/>
          <w:szCs w:val="24"/>
          <w:lang w:val="cy-GB"/>
        </w:rPr>
        <w:t xml:space="preserve">’n cynnwys yn bennaf sefydlu Diwydiant Sero Net </w:t>
      </w:r>
      <w:r w:rsidR="004C1C84">
        <w:rPr>
          <w:rFonts w:ascii="Arial" w:hAnsi="Arial" w:cs="Arial"/>
          <w:sz w:val="24"/>
          <w:szCs w:val="24"/>
          <w:lang w:val="cy-GB"/>
        </w:rPr>
        <w:t xml:space="preserve">Cymru, sy’n seiliedig ar ein Cynllun Gweithredu </w:t>
      </w:r>
      <w:r w:rsidR="007A12BF">
        <w:rPr>
          <w:rFonts w:ascii="Arial" w:hAnsi="Arial" w:cs="Arial"/>
          <w:sz w:val="24"/>
          <w:szCs w:val="24"/>
          <w:lang w:val="cy-GB"/>
        </w:rPr>
        <w:t xml:space="preserve">Sgiliau </w:t>
      </w:r>
      <w:r w:rsidR="002A3204">
        <w:rPr>
          <w:rFonts w:ascii="Arial" w:hAnsi="Arial" w:cs="Arial"/>
          <w:sz w:val="24"/>
          <w:szCs w:val="24"/>
          <w:lang w:val="cy-GB"/>
        </w:rPr>
        <w:t>Sero Net</w:t>
      </w:r>
      <w:r w:rsidR="007A12BF">
        <w:rPr>
          <w:rFonts w:ascii="Arial" w:hAnsi="Arial" w:cs="Arial"/>
          <w:sz w:val="24"/>
          <w:szCs w:val="24"/>
          <w:lang w:val="cy-GB"/>
        </w:rPr>
        <w:t xml:space="preserve">. </w:t>
      </w:r>
      <w:r w:rsidR="00B22256">
        <w:rPr>
          <w:rFonts w:ascii="Arial" w:hAnsi="Arial" w:cs="Arial"/>
          <w:sz w:val="24"/>
          <w:szCs w:val="24"/>
          <w:lang w:val="cy-GB"/>
        </w:rPr>
        <w:t>Rydym hefyd wedi gweld ein Canolfan Ymch</w:t>
      </w:r>
      <w:r w:rsidR="00D72299">
        <w:rPr>
          <w:rFonts w:ascii="Arial" w:hAnsi="Arial" w:cs="Arial"/>
          <w:sz w:val="24"/>
          <w:szCs w:val="24"/>
          <w:lang w:val="cy-GB"/>
        </w:rPr>
        <w:t>w</w:t>
      </w:r>
      <w:r w:rsidR="00B22256">
        <w:rPr>
          <w:rFonts w:ascii="Arial" w:hAnsi="Arial" w:cs="Arial"/>
          <w:sz w:val="24"/>
          <w:szCs w:val="24"/>
          <w:lang w:val="cy-GB"/>
        </w:rPr>
        <w:t xml:space="preserve">il Gweithgynhyrchu </w:t>
      </w:r>
      <w:r w:rsidR="00D72299">
        <w:rPr>
          <w:rFonts w:ascii="Arial" w:hAnsi="Arial" w:cs="Arial"/>
          <w:sz w:val="24"/>
          <w:szCs w:val="24"/>
          <w:lang w:val="cy-GB"/>
        </w:rPr>
        <w:t xml:space="preserve">Uwch (AMRC) </w:t>
      </w:r>
      <w:r w:rsidR="0034747E">
        <w:rPr>
          <w:rFonts w:ascii="Arial" w:hAnsi="Arial" w:cs="Arial"/>
          <w:sz w:val="24"/>
          <w:szCs w:val="24"/>
          <w:lang w:val="cy-GB"/>
        </w:rPr>
        <w:t xml:space="preserve">yn ffynnu ac mae gweithgareddau megis ein rhaglen </w:t>
      </w:r>
      <w:r w:rsidR="001E6931">
        <w:rPr>
          <w:rFonts w:ascii="Arial" w:hAnsi="Arial" w:cs="Arial"/>
          <w:sz w:val="24"/>
          <w:szCs w:val="24"/>
          <w:lang w:val="cy-GB"/>
        </w:rPr>
        <w:t xml:space="preserve">Clystyrau Darbodus </w:t>
      </w:r>
      <w:r w:rsidR="0034747E">
        <w:rPr>
          <w:rFonts w:ascii="Arial" w:hAnsi="Arial" w:cs="Arial"/>
          <w:sz w:val="24"/>
          <w:szCs w:val="24"/>
          <w:lang w:val="cy-GB"/>
        </w:rPr>
        <w:t xml:space="preserve">Toyota a WRAP </w:t>
      </w:r>
      <w:r w:rsidR="006965BD">
        <w:rPr>
          <w:rFonts w:ascii="Arial" w:hAnsi="Arial" w:cs="Arial"/>
          <w:sz w:val="24"/>
          <w:szCs w:val="24"/>
          <w:lang w:val="cy-GB"/>
        </w:rPr>
        <w:t>Cymru yn helpu busnesau i gynyddu cynhyrchiant a lleihau gwastraff drwy ymgorffori egwyddorion</w:t>
      </w:r>
      <w:r w:rsidR="00CB225D">
        <w:rPr>
          <w:rFonts w:ascii="Arial" w:hAnsi="Arial" w:cs="Arial"/>
          <w:sz w:val="24"/>
          <w:szCs w:val="24"/>
          <w:lang w:val="cy-GB"/>
        </w:rPr>
        <w:t xml:space="preserve"> </w:t>
      </w:r>
      <w:r w:rsidR="001E6931">
        <w:rPr>
          <w:rFonts w:ascii="Arial" w:hAnsi="Arial" w:cs="Arial"/>
          <w:sz w:val="24"/>
          <w:szCs w:val="24"/>
          <w:lang w:val="cy-GB"/>
        </w:rPr>
        <w:t>darbodus a</w:t>
      </w:r>
      <w:r w:rsidR="00D370A5">
        <w:rPr>
          <w:rFonts w:ascii="Arial" w:hAnsi="Arial" w:cs="Arial"/>
          <w:sz w:val="24"/>
          <w:szCs w:val="24"/>
          <w:lang w:val="cy-GB"/>
        </w:rPr>
        <w:t xml:space="preserve">c egwyddorion </w:t>
      </w:r>
      <w:r w:rsidR="00CB225D">
        <w:rPr>
          <w:rFonts w:ascii="Arial" w:hAnsi="Arial" w:cs="Arial"/>
          <w:sz w:val="24"/>
          <w:szCs w:val="24"/>
          <w:lang w:val="cy-GB"/>
        </w:rPr>
        <w:t>yr economi gylchol</w:t>
      </w:r>
      <w:r w:rsidR="007C2F6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233BB67" w14:textId="77777777" w:rsidR="00E57568" w:rsidRPr="00A814FB" w:rsidRDefault="00E57568" w:rsidP="00E57568">
      <w:pPr>
        <w:ind w:left="57"/>
        <w:contextualSpacing/>
        <w:rPr>
          <w:rFonts w:ascii="Arial" w:hAnsi="Arial" w:cs="Arial"/>
          <w:sz w:val="24"/>
          <w:szCs w:val="24"/>
        </w:rPr>
      </w:pPr>
    </w:p>
    <w:p w14:paraId="2938290C" w14:textId="6B6673AE" w:rsidR="0064055A" w:rsidRPr="0064055A" w:rsidRDefault="0064055A" w:rsidP="00E57568">
      <w:pPr>
        <w:ind w:left="57"/>
        <w:contextualSpacing/>
        <w:rPr>
          <w:rFonts w:ascii="Arial" w:hAnsi="Arial" w:cs="Arial"/>
          <w:sz w:val="24"/>
          <w:szCs w:val="24"/>
          <w:lang w:val="cy-GB"/>
        </w:rPr>
      </w:pPr>
      <w:r w:rsidRPr="0064055A">
        <w:rPr>
          <w:rFonts w:ascii="Arial" w:hAnsi="Arial" w:cs="Arial"/>
          <w:sz w:val="24"/>
          <w:szCs w:val="24"/>
          <w:lang w:val="cy-GB"/>
        </w:rPr>
        <w:t xml:space="preserve">Yn ystod yr un cyfnod, mae'r sector wedi wynebu heriau mawr: cystadleuaeth fyd-eang, </w:t>
      </w:r>
      <w:r w:rsidR="00917F7E">
        <w:rPr>
          <w:rFonts w:ascii="Arial" w:hAnsi="Arial" w:cs="Arial"/>
          <w:sz w:val="24"/>
          <w:szCs w:val="24"/>
          <w:lang w:val="cy-GB"/>
        </w:rPr>
        <w:t>datblygiadau aruthrol yn y byd</w:t>
      </w:r>
      <w:r w:rsidRPr="0064055A">
        <w:rPr>
          <w:rFonts w:ascii="Arial" w:hAnsi="Arial" w:cs="Arial"/>
          <w:sz w:val="24"/>
          <w:szCs w:val="24"/>
          <w:lang w:val="cy-GB"/>
        </w:rPr>
        <w:t xml:space="preserve"> technoleg, Brexit a threfniadau masnachu newydd gyda'r Undeb Ewropeaidd, pandemig COVID-19, </w:t>
      </w:r>
      <w:r w:rsidR="0076507D">
        <w:rPr>
          <w:rFonts w:ascii="Arial" w:hAnsi="Arial" w:cs="Arial"/>
          <w:sz w:val="24"/>
          <w:szCs w:val="24"/>
          <w:lang w:val="cy-GB"/>
        </w:rPr>
        <w:t xml:space="preserve">yr </w:t>
      </w:r>
      <w:r w:rsidRPr="0064055A">
        <w:rPr>
          <w:rFonts w:ascii="Arial" w:hAnsi="Arial" w:cs="Arial"/>
          <w:sz w:val="24"/>
          <w:szCs w:val="24"/>
          <w:lang w:val="cy-GB"/>
        </w:rPr>
        <w:t>argyfwng hinsawdd, cost</w:t>
      </w:r>
      <w:r w:rsidR="00703F56">
        <w:rPr>
          <w:rFonts w:ascii="Arial" w:hAnsi="Arial" w:cs="Arial"/>
          <w:sz w:val="24"/>
          <w:szCs w:val="24"/>
          <w:lang w:val="cy-GB"/>
        </w:rPr>
        <w:t xml:space="preserve">au </w:t>
      </w:r>
      <w:r w:rsidRPr="0064055A">
        <w:rPr>
          <w:rFonts w:ascii="Arial" w:hAnsi="Arial" w:cs="Arial"/>
          <w:sz w:val="24"/>
          <w:szCs w:val="24"/>
          <w:lang w:val="cy-GB"/>
        </w:rPr>
        <w:t>ynni</w:t>
      </w:r>
      <w:r w:rsidR="00703F56">
        <w:rPr>
          <w:rFonts w:ascii="Arial" w:hAnsi="Arial" w:cs="Arial"/>
          <w:sz w:val="24"/>
          <w:szCs w:val="24"/>
          <w:lang w:val="cy-GB"/>
        </w:rPr>
        <w:t xml:space="preserve"> sy’n cynyddu’n ddiddiwedd</w:t>
      </w:r>
      <w:r w:rsidRPr="0064055A">
        <w:rPr>
          <w:rFonts w:ascii="Arial" w:hAnsi="Arial" w:cs="Arial"/>
          <w:sz w:val="24"/>
          <w:szCs w:val="24"/>
          <w:lang w:val="cy-GB"/>
        </w:rPr>
        <w:t xml:space="preserve">, </w:t>
      </w:r>
      <w:r w:rsidR="00DE5729">
        <w:rPr>
          <w:rFonts w:ascii="Arial" w:hAnsi="Arial" w:cs="Arial"/>
          <w:sz w:val="24"/>
          <w:szCs w:val="24"/>
          <w:lang w:val="cy-GB"/>
        </w:rPr>
        <w:t xml:space="preserve">y </w:t>
      </w:r>
      <w:r w:rsidRPr="0064055A">
        <w:rPr>
          <w:rFonts w:ascii="Arial" w:hAnsi="Arial" w:cs="Arial"/>
          <w:sz w:val="24"/>
          <w:szCs w:val="24"/>
          <w:lang w:val="cy-GB"/>
        </w:rPr>
        <w:t xml:space="preserve">tarfu ar gadwyni cyflenwi byd-eang, prinder deunydd crai, </w:t>
      </w:r>
      <w:r w:rsidR="007C636D">
        <w:rPr>
          <w:rFonts w:ascii="Arial" w:hAnsi="Arial" w:cs="Arial"/>
          <w:sz w:val="24"/>
          <w:szCs w:val="24"/>
          <w:lang w:val="cy-GB"/>
        </w:rPr>
        <w:t xml:space="preserve">y </w:t>
      </w:r>
      <w:r w:rsidRPr="0064055A">
        <w:rPr>
          <w:rFonts w:ascii="Arial" w:hAnsi="Arial" w:cs="Arial"/>
          <w:sz w:val="24"/>
          <w:szCs w:val="24"/>
          <w:lang w:val="cy-GB"/>
        </w:rPr>
        <w:t xml:space="preserve">cynnydd mewn prisiau a </w:t>
      </w:r>
      <w:r w:rsidR="0040086A">
        <w:rPr>
          <w:rFonts w:ascii="Arial" w:hAnsi="Arial" w:cs="Arial"/>
          <w:sz w:val="24"/>
          <w:szCs w:val="24"/>
          <w:lang w:val="cy-GB"/>
        </w:rPr>
        <w:t>phroblemau difrifol</w:t>
      </w:r>
      <w:r w:rsidR="00C1180F">
        <w:rPr>
          <w:rFonts w:ascii="Arial" w:hAnsi="Arial" w:cs="Arial"/>
          <w:sz w:val="24"/>
          <w:szCs w:val="24"/>
          <w:lang w:val="cy-GB"/>
        </w:rPr>
        <w:t xml:space="preserve"> o ran</w:t>
      </w:r>
      <w:r w:rsidR="0040086A">
        <w:rPr>
          <w:rFonts w:ascii="Arial" w:hAnsi="Arial" w:cs="Arial"/>
          <w:sz w:val="24"/>
          <w:szCs w:val="24"/>
          <w:lang w:val="cy-GB"/>
        </w:rPr>
        <w:t xml:space="preserve"> </w:t>
      </w:r>
      <w:r w:rsidR="003F69D5">
        <w:rPr>
          <w:rFonts w:ascii="Arial" w:hAnsi="Arial" w:cs="Arial"/>
          <w:sz w:val="24"/>
          <w:szCs w:val="24"/>
          <w:lang w:val="cy-GB"/>
        </w:rPr>
        <w:t>llafur</w:t>
      </w:r>
      <w:r w:rsidRPr="0064055A">
        <w:rPr>
          <w:rFonts w:ascii="Arial" w:hAnsi="Arial" w:cs="Arial"/>
          <w:sz w:val="24"/>
          <w:szCs w:val="24"/>
          <w:lang w:val="cy-GB"/>
        </w:rPr>
        <w:t xml:space="preserve">. </w:t>
      </w:r>
      <w:r w:rsidR="003F69D5">
        <w:rPr>
          <w:rFonts w:ascii="Arial" w:hAnsi="Arial" w:cs="Arial"/>
          <w:sz w:val="24"/>
          <w:szCs w:val="24"/>
          <w:lang w:val="cy-GB"/>
        </w:rPr>
        <w:t>Dyma’r ‘storm</w:t>
      </w:r>
      <w:r w:rsidRPr="0064055A">
        <w:rPr>
          <w:rFonts w:ascii="Arial" w:hAnsi="Arial" w:cs="Arial"/>
          <w:sz w:val="24"/>
          <w:szCs w:val="24"/>
          <w:lang w:val="cy-GB"/>
        </w:rPr>
        <w:t xml:space="preserve"> berffaith'</w:t>
      </w:r>
      <w:r w:rsidR="003F69D5">
        <w:rPr>
          <w:rFonts w:ascii="Arial" w:hAnsi="Arial" w:cs="Arial"/>
          <w:sz w:val="24"/>
          <w:szCs w:val="24"/>
          <w:lang w:val="cy-GB"/>
        </w:rPr>
        <w:t xml:space="preserve"> yn ôl rhai</w:t>
      </w:r>
      <w:r w:rsidRPr="0064055A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1DD8C08" w14:textId="77777777" w:rsidR="0064055A" w:rsidRPr="0064055A" w:rsidRDefault="0064055A" w:rsidP="00E57568">
      <w:pPr>
        <w:ind w:left="57"/>
        <w:contextualSpacing/>
        <w:rPr>
          <w:rFonts w:ascii="Arial" w:hAnsi="Arial" w:cs="Arial"/>
          <w:sz w:val="24"/>
          <w:szCs w:val="24"/>
          <w:lang w:val="cy-GB"/>
        </w:rPr>
      </w:pPr>
    </w:p>
    <w:p w14:paraId="30662F38" w14:textId="2C5D6A8E" w:rsidR="000E29D5" w:rsidRPr="00726CCE" w:rsidRDefault="000E29D5" w:rsidP="000E29D5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726CCE">
        <w:rPr>
          <w:rFonts w:ascii="Arial" w:hAnsi="Arial" w:cs="Arial"/>
          <w:sz w:val="24"/>
          <w:szCs w:val="24"/>
          <w:lang w:val="cy-GB"/>
        </w:rPr>
        <w:lastRenderedPageBreak/>
        <w:t xml:space="preserve">Er bod sawl her, mae yna gyfleoedd hefyd. Gall y ffordd rydyn ni'n ymateb roi mantais gystadleuol go iawn i Gymru. Dyna pam roedd hi'n iawn inni adolygu’r Cynllun. </w:t>
      </w:r>
    </w:p>
    <w:p w14:paraId="5B2E38D4" w14:textId="77777777" w:rsidR="000E29D5" w:rsidRPr="000E29D5" w:rsidRDefault="000E29D5" w:rsidP="000E29D5">
      <w:pPr>
        <w:contextualSpacing/>
        <w:rPr>
          <w:rFonts w:ascii="Arial" w:hAnsi="Arial" w:cs="Arial"/>
          <w:sz w:val="24"/>
          <w:szCs w:val="24"/>
        </w:rPr>
      </w:pPr>
    </w:p>
    <w:p w14:paraId="174713C8" w14:textId="1F203085" w:rsidR="000E29D5" w:rsidRPr="000E29D5" w:rsidRDefault="000E29D5" w:rsidP="000E29D5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0E29D5">
        <w:rPr>
          <w:rFonts w:ascii="Arial" w:hAnsi="Arial" w:cs="Arial"/>
          <w:sz w:val="24"/>
          <w:szCs w:val="24"/>
          <w:lang w:val="cy-GB"/>
        </w:rPr>
        <w:t xml:space="preserve">Rwyf bellach yn falch o gyhoeddi fersiwn wedi'i ddiweddaru o'n Cynllun Gweithgynhyrchu heddiw, sydd wedi'i ddatblygu mewn ymgynghoriad â rhanddeiliaid. Mae hyn yn cynnwys cyfraniad ac arbenigedd cyrff blaenllaw sy'n cynrychioli'r diwydiant yng Nghymru a’r DU, sef Make UK a </w:t>
      </w:r>
      <w:r>
        <w:rPr>
          <w:rFonts w:ascii="Arial" w:hAnsi="Arial" w:cs="Arial"/>
          <w:sz w:val="24"/>
          <w:szCs w:val="24"/>
          <w:lang w:val="cy-GB"/>
        </w:rPr>
        <w:t>Diwydiant Cymru</w:t>
      </w:r>
      <w:r w:rsidRPr="000E29D5">
        <w:rPr>
          <w:rFonts w:ascii="Arial" w:hAnsi="Arial" w:cs="Arial"/>
          <w:sz w:val="24"/>
          <w:szCs w:val="24"/>
          <w:lang w:val="cy-GB"/>
        </w:rPr>
        <w:t>, yn ogystal â'n hundebau llafur</w:t>
      </w:r>
      <w:r>
        <w:rPr>
          <w:rFonts w:ascii="Arial" w:hAnsi="Arial" w:cs="Arial"/>
          <w:sz w:val="24"/>
          <w:szCs w:val="24"/>
          <w:lang w:val="cy-GB"/>
        </w:rPr>
        <w:t xml:space="preserve"> a’</w:t>
      </w:r>
      <w:r w:rsidRPr="000E29D5">
        <w:rPr>
          <w:rFonts w:ascii="Arial" w:hAnsi="Arial" w:cs="Arial"/>
          <w:sz w:val="24"/>
          <w:szCs w:val="24"/>
          <w:lang w:val="cy-GB"/>
        </w:rPr>
        <w:t>n partneriaid cymdeithasol</w:t>
      </w:r>
      <w:r>
        <w:rPr>
          <w:rFonts w:ascii="Arial" w:hAnsi="Arial" w:cs="Arial"/>
          <w:sz w:val="24"/>
          <w:szCs w:val="24"/>
          <w:lang w:val="cy-GB"/>
        </w:rPr>
        <w:t>. H</w:t>
      </w:r>
      <w:r w:rsidRPr="000E29D5">
        <w:rPr>
          <w:rFonts w:ascii="Arial" w:hAnsi="Arial" w:cs="Arial"/>
          <w:sz w:val="24"/>
          <w:szCs w:val="24"/>
          <w:lang w:val="cy-GB"/>
        </w:rPr>
        <w:t xml:space="preserve">offwn </w:t>
      </w:r>
      <w:r w:rsidR="00E16571">
        <w:rPr>
          <w:rFonts w:ascii="Arial" w:hAnsi="Arial" w:cs="Arial"/>
          <w:sz w:val="24"/>
          <w:szCs w:val="24"/>
          <w:lang w:val="cy-GB"/>
        </w:rPr>
        <w:t xml:space="preserve">ddiolch i </w:t>
      </w:r>
      <w:r w:rsidR="00E16571" w:rsidRPr="000E29D5">
        <w:rPr>
          <w:rFonts w:ascii="Arial" w:hAnsi="Arial" w:cs="Arial"/>
          <w:sz w:val="24"/>
          <w:szCs w:val="24"/>
          <w:lang w:val="cy-GB"/>
        </w:rPr>
        <w:t xml:space="preserve">bawb </w:t>
      </w:r>
      <w:r w:rsidRPr="000E29D5">
        <w:rPr>
          <w:rFonts w:ascii="Arial" w:hAnsi="Arial" w:cs="Arial"/>
          <w:sz w:val="24"/>
          <w:szCs w:val="24"/>
          <w:lang w:val="cy-GB"/>
        </w:rPr>
        <w:t xml:space="preserve">unwaith eto am eu cyfraniadau. </w:t>
      </w:r>
    </w:p>
    <w:p w14:paraId="0289E035" w14:textId="77777777" w:rsidR="000E29D5" w:rsidRPr="000E29D5" w:rsidRDefault="000E29D5" w:rsidP="000E29D5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88891E6" w14:textId="30F223C7" w:rsidR="00BC5BEA" w:rsidRPr="000271AC" w:rsidRDefault="000271AC" w:rsidP="00085312">
      <w:pPr>
        <w:rPr>
          <w:rFonts w:ascii="Arial" w:hAnsi="Arial" w:cs="Arial"/>
          <w:sz w:val="24"/>
          <w:szCs w:val="24"/>
          <w:lang w:val="cy-GB"/>
        </w:rPr>
      </w:pPr>
      <w:r w:rsidRPr="000271AC">
        <w:rPr>
          <w:rFonts w:ascii="Arial" w:hAnsi="Arial" w:cs="Arial"/>
          <w:sz w:val="24"/>
          <w:szCs w:val="24"/>
          <w:lang w:val="cy-GB"/>
        </w:rPr>
        <w:t>Mae’r cynllun newydd yn nodi ein chwe Amcan Strategol sy’n disgrifio sut y byddwn yn mynd at i wireddu’r weledigaeth hon yn y tymor hir:</w:t>
      </w:r>
    </w:p>
    <w:p w14:paraId="0BA38F98" w14:textId="77777777" w:rsidR="000271AC" w:rsidRPr="000271AC" w:rsidRDefault="000271AC" w:rsidP="00085312">
      <w:pPr>
        <w:rPr>
          <w:rFonts w:ascii="Arial" w:hAnsi="Arial" w:cs="Arial"/>
          <w:sz w:val="24"/>
          <w:szCs w:val="24"/>
          <w:lang w:val="cy-GB"/>
        </w:rPr>
      </w:pPr>
    </w:p>
    <w:p w14:paraId="47CCD706" w14:textId="256DF121" w:rsidR="000271AC" w:rsidRPr="000271AC" w:rsidRDefault="000271AC" w:rsidP="000271A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Mynd i'r afael â'r argyfwng hinsawdd drwy ddatgarboneiddio'r sector gweithgynhyrchu yng Nghymru,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sy’n seiliedig ar </w:t>
      </w: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fethodoleg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yr </w:t>
      </w:r>
      <w:r w:rsidRPr="000271AC">
        <w:rPr>
          <w:rFonts w:ascii="Arial" w:hAnsi="Arial" w:cs="Arial"/>
          <w:iCs/>
          <w:sz w:val="24"/>
          <w:szCs w:val="24"/>
          <w:lang w:val="cy-GB"/>
        </w:rPr>
        <w:t>Economi Gylchol.</w:t>
      </w:r>
    </w:p>
    <w:p w14:paraId="1861DBFF" w14:textId="1A7FAA06" w:rsidR="000271AC" w:rsidRPr="000271AC" w:rsidRDefault="000271AC" w:rsidP="000271A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  <w:r w:rsidRPr="000271AC">
        <w:rPr>
          <w:rFonts w:ascii="Arial" w:hAnsi="Arial" w:cs="Arial"/>
          <w:iCs/>
          <w:sz w:val="24"/>
          <w:szCs w:val="24"/>
          <w:lang w:val="cy-GB"/>
        </w:rPr>
        <w:t>Datblygu'r amodau i angori cwmnïau gweithgynhyrchu allweddol yng Nghymru gan gynnwys darparu seilwaith modern a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0271AC">
        <w:rPr>
          <w:rFonts w:ascii="Arial" w:hAnsi="Arial" w:cs="Arial"/>
          <w:iCs/>
          <w:sz w:val="24"/>
          <w:szCs w:val="24"/>
          <w:lang w:val="cy-GB"/>
        </w:rPr>
        <w:t>c</w:t>
      </w:r>
      <w:r>
        <w:rPr>
          <w:rFonts w:ascii="Arial" w:hAnsi="Arial" w:cs="Arial"/>
          <w:iCs/>
          <w:sz w:val="24"/>
          <w:szCs w:val="24"/>
          <w:lang w:val="cy-GB"/>
        </w:rPr>
        <w:t>h</w:t>
      </w: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adwyni cyflenwi </w:t>
      </w:r>
      <w:r>
        <w:rPr>
          <w:rFonts w:ascii="Arial" w:hAnsi="Arial" w:cs="Arial"/>
          <w:iCs/>
          <w:sz w:val="24"/>
          <w:szCs w:val="24"/>
          <w:lang w:val="cy-GB"/>
        </w:rPr>
        <w:t>cadarn</w:t>
      </w: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.  </w:t>
      </w:r>
    </w:p>
    <w:p w14:paraId="7D417ECE" w14:textId="2B9ECF96" w:rsidR="000271AC" w:rsidRPr="000271AC" w:rsidRDefault="000271AC" w:rsidP="000271A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Canfod a datblygu'r sgiliau arwain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angenrheidiol a’r sgiliau sydd eu hangen ymhlith y gweithlu </w:t>
      </w:r>
      <w:r w:rsidRPr="000271AC">
        <w:rPr>
          <w:rFonts w:ascii="Arial" w:hAnsi="Arial" w:cs="Arial"/>
          <w:iCs/>
          <w:sz w:val="24"/>
          <w:szCs w:val="24"/>
          <w:lang w:val="cy-GB"/>
        </w:rPr>
        <w:t>i gyflawni 'Cymru 4.0'.</w:t>
      </w:r>
    </w:p>
    <w:p w14:paraId="54AA9561" w14:textId="1A8C362E" w:rsidR="000271AC" w:rsidRPr="000271AC" w:rsidRDefault="000271AC" w:rsidP="000271A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  <w:r w:rsidRPr="000271AC">
        <w:rPr>
          <w:rFonts w:ascii="Arial" w:hAnsi="Arial" w:cs="Arial"/>
          <w:iCs/>
          <w:sz w:val="24"/>
          <w:szCs w:val="24"/>
          <w:lang w:val="cy-GB"/>
        </w:rPr>
        <w:t>Cryfhau cydweithio rhwng rhanddeiliaid i g</w:t>
      </w:r>
      <w:r>
        <w:rPr>
          <w:rFonts w:ascii="Arial" w:hAnsi="Arial" w:cs="Arial"/>
          <w:iCs/>
          <w:sz w:val="24"/>
          <w:szCs w:val="24"/>
          <w:lang w:val="cy-GB"/>
        </w:rPr>
        <w:t xml:space="preserve">roesawu </w:t>
      </w:r>
      <w:r w:rsidRPr="000271AC">
        <w:rPr>
          <w:rFonts w:ascii="Arial" w:hAnsi="Arial" w:cs="Arial"/>
          <w:iCs/>
          <w:sz w:val="24"/>
          <w:szCs w:val="24"/>
          <w:lang w:val="cy-GB"/>
        </w:rPr>
        <w:t>newid</w:t>
      </w:r>
      <w:r>
        <w:rPr>
          <w:rFonts w:ascii="Arial" w:hAnsi="Arial" w:cs="Arial"/>
          <w:iCs/>
          <w:sz w:val="24"/>
          <w:szCs w:val="24"/>
          <w:lang w:val="cy-GB"/>
        </w:rPr>
        <w:t>iadau</w:t>
      </w: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 technolegol a </w:t>
      </w:r>
      <w:r>
        <w:rPr>
          <w:rFonts w:ascii="Arial" w:hAnsi="Arial" w:cs="Arial"/>
          <w:iCs/>
          <w:sz w:val="24"/>
          <w:szCs w:val="24"/>
          <w:lang w:val="cy-GB"/>
        </w:rPr>
        <w:t>sicrhau</w:t>
      </w: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 mwy o </w:t>
      </w:r>
      <w:r>
        <w:rPr>
          <w:rFonts w:ascii="Arial" w:hAnsi="Arial" w:cs="Arial"/>
          <w:iCs/>
          <w:sz w:val="24"/>
          <w:szCs w:val="24"/>
          <w:lang w:val="cy-GB"/>
        </w:rPr>
        <w:t>a</w:t>
      </w:r>
      <w:r w:rsidRPr="000271AC">
        <w:rPr>
          <w:rFonts w:ascii="Arial" w:hAnsi="Arial" w:cs="Arial"/>
          <w:iCs/>
          <w:sz w:val="24"/>
          <w:szCs w:val="24"/>
          <w:lang w:val="cy-GB"/>
        </w:rPr>
        <w:t>rloes</w:t>
      </w:r>
      <w:r>
        <w:rPr>
          <w:rFonts w:ascii="Arial" w:hAnsi="Arial" w:cs="Arial"/>
          <w:iCs/>
          <w:sz w:val="24"/>
          <w:szCs w:val="24"/>
          <w:lang w:val="cy-GB"/>
        </w:rPr>
        <w:t>edd</w:t>
      </w: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 masnachol </w:t>
      </w:r>
      <w:r>
        <w:rPr>
          <w:rFonts w:ascii="Arial" w:hAnsi="Arial" w:cs="Arial"/>
          <w:iCs/>
          <w:sz w:val="24"/>
          <w:szCs w:val="24"/>
          <w:lang w:val="cy-GB"/>
        </w:rPr>
        <w:t>yn ddi-oed</w:t>
      </w:r>
      <w:r w:rsidRPr="000271AC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2F317D7C" w14:textId="0A7C7002" w:rsidR="000271AC" w:rsidRPr="000271AC" w:rsidRDefault="000271AC" w:rsidP="000271A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Ymgorffori </w:t>
      </w:r>
      <w:r w:rsidRPr="000271AC">
        <w:rPr>
          <w:rFonts w:ascii="Arial" w:hAnsi="Arial" w:cs="Arial"/>
          <w:iCs/>
          <w:sz w:val="24"/>
          <w:szCs w:val="24"/>
          <w:lang w:val="cy-GB"/>
        </w:rPr>
        <w:t xml:space="preserve">egwyddorion cyflogaeth 'Gwaith Teg' yng Nghymru, gan hyrwyddo cynwysoldeb, diogelwch, a diogelu ein treftadaeth ddiwylliannol. </w:t>
      </w:r>
    </w:p>
    <w:p w14:paraId="7D3208B4" w14:textId="32ABE76E" w:rsidR="000271AC" w:rsidRPr="000271AC" w:rsidRDefault="00EE2C4F" w:rsidP="000271A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Sicrhau c</w:t>
      </w:r>
      <w:r w:rsidR="000271AC" w:rsidRPr="000271AC">
        <w:rPr>
          <w:rFonts w:ascii="Arial" w:hAnsi="Arial" w:cs="Arial"/>
          <w:iCs/>
          <w:sz w:val="24"/>
          <w:szCs w:val="24"/>
          <w:lang w:val="cy-GB"/>
        </w:rPr>
        <w:t xml:space="preserve">ymorth busnes er mwyn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helpu </w:t>
      </w:r>
      <w:r w:rsidR="000271AC" w:rsidRPr="000271AC">
        <w:rPr>
          <w:rFonts w:ascii="Arial" w:hAnsi="Arial" w:cs="Arial"/>
          <w:iCs/>
          <w:sz w:val="24"/>
          <w:szCs w:val="24"/>
          <w:lang w:val="cy-GB"/>
        </w:rPr>
        <w:t>gweithgynhyrchwyr o Gymru i ateb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i’r</w:t>
      </w:r>
      <w:r w:rsidR="000271AC" w:rsidRPr="000271AC">
        <w:rPr>
          <w:rFonts w:ascii="Arial" w:hAnsi="Arial" w:cs="Arial"/>
          <w:iCs/>
          <w:sz w:val="24"/>
          <w:szCs w:val="24"/>
          <w:lang w:val="cy-GB"/>
        </w:rPr>
        <w:t xml:space="preserve"> galw yn y dyfodol am gynnyrch o bwys strategol.</w:t>
      </w:r>
    </w:p>
    <w:p w14:paraId="210BEB1E" w14:textId="77777777" w:rsidR="000271AC" w:rsidRDefault="000271AC" w:rsidP="000271AC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24"/>
          <w:szCs w:val="24"/>
        </w:rPr>
      </w:pPr>
    </w:p>
    <w:p w14:paraId="3D6F6C61" w14:textId="4846C0CF" w:rsidR="00EE2C4F" w:rsidRPr="00EE2C4F" w:rsidRDefault="00EE2C4F" w:rsidP="00085312">
      <w:pPr>
        <w:rPr>
          <w:rFonts w:ascii="Arial" w:hAnsi="Arial" w:cs="Arial"/>
          <w:sz w:val="24"/>
          <w:szCs w:val="24"/>
          <w:lang w:val="cy-GB"/>
        </w:rPr>
      </w:pPr>
      <w:r w:rsidRPr="00EE2C4F">
        <w:rPr>
          <w:rFonts w:ascii="Arial" w:hAnsi="Arial" w:cs="Arial"/>
          <w:sz w:val="24"/>
          <w:szCs w:val="24"/>
          <w:lang w:val="cy-GB"/>
        </w:rPr>
        <w:t>Mae ein dull gweithredu yn cydnabod rôl hanfodol y sector gweithgynhyrchu i gyflawni llawer o'r dyheadau sydd gennym ar gyfer Cymru fel cenedl. Bydd y chwe Amcan Strategol yn y Cynllun yn rhoi sail gyson ar gyfer deialog barhaus â'r diwydiant, rhanddeiliaid a'n partneriaid cymdeithasol</w:t>
      </w:r>
      <w:r w:rsidR="00E16571">
        <w:rPr>
          <w:rFonts w:ascii="Arial" w:hAnsi="Arial" w:cs="Arial"/>
          <w:sz w:val="24"/>
          <w:szCs w:val="24"/>
          <w:lang w:val="cy-GB"/>
        </w:rPr>
        <w:t>. Bydd hyn yn</w:t>
      </w:r>
      <w:r w:rsidRPr="00EE2C4F">
        <w:rPr>
          <w:rFonts w:ascii="Arial" w:hAnsi="Arial" w:cs="Arial"/>
          <w:sz w:val="24"/>
          <w:szCs w:val="24"/>
          <w:lang w:val="cy-GB"/>
        </w:rPr>
        <w:t xml:space="preserve"> </w:t>
      </w:r>
      <w:r w:rsidR="00E16571">
        <w:rPr>
          <w:rFonts w:ascii="Arial" w:hAnsi="Arial" w:cs="Arial"/>
          <w:sz w:val="24"/>
          <w:szCs w:val="24"/>
          <w:lang w:val="cy-GB"/>
        </w:rPr>
        <w:t>sicrhau bod</w:t>
      </w:r>
      <w:r w:rsidRPr="00EE2C4F">
        <w:rPr>
          <w:rFonts w:ascii="Arial" w:hAnsi="Arial" w:cs="Arial"/>
          <w:sz w:val="24"/>
          <w:szCs w:val="24"/>
          <w:lang w:val="cy-GB"/>
        </w:rPr>
        <w:t xml:space="preserve"> ein hymdrechion ar y cyd </w:t>
      </w:r>
      <w:r w:rsidR="00E16571">
        <w:rPr>
          <w:rFonts w:ascii="Arial" w:hAnsi="Arial" w:cs="Arial"/>
          <w:sz w:val="24"/>
          <w:szCs w:val="24"/>
          <w:lang w:val="cy-GB"/>
        </w:rPr>
        <w:t xml:space="preserve">yn canolbwyntio </w:t>
      </w:r>
      <w:r w:rsidRPr="00EE2C4F">
        <w:rPr>
          <w:rFonts w:ascii="Arial" w:hAnsi="Arial" w:cs="Arial"/>
          <w:sz w:val="24"/>
          <w:szCs w:val="24"/>
          <w:lang w:val="cy-GB"/>
        </w:rPr>
        <w:t>ar weithgareddau gweithgynhyrchu '</w:t>
      </w:r>
      <w:r>
        <w:rPr>
          <w:rFonts w:ascii="Arial" w:hAnsi="Arial" w:cs="Arial"/>
          <w:sz w:val="24"/>
          <w:szCs w:val="24"/>
          <w:lang w:val="cy-GB"/>
        </w:rPr>
        <w:t>uchel eu gwerth</w:t>
      </w:r>
      <w:r w:rsidRPr="00EE2C4F">
        <w:rPr>
          <w:rFonts w:ascii="Arial" w:hAnsi="Arial" w:cs="Arial"/>
          <w:sz w:val="24"/>
          <w:szCs w:val="24"/>
          <w:lang w:val="cy-GB"/>
        </w:rPr>
        <w:t>' sy'n cael effaith gymdeithasol, economaidd, amgylcheddol a diwylliannol gadarnhaol ar les</w:t>
      </w:r>
      <w:r>
        <w:rPr>
          <w:rFonts w:ascii="Arial" w:hAnsi="Arial" w:cs="Arial"/>
          <w:sz w:val="24"/>
          <w:szCs w:val="24"/>
          <w:lang w:val="cy-GB"/>
        </w:rPr>
        <w:t>iant</w:t>
      </w:r>
      <w:r w:rsidRPr="00EE2C4F">
        <w:rPr>
          <w:rFonts w:ascii="Arial" w:hAnsi="Arial" w:cs="Arial"/>
          <w:sz w:val="24"/>
          <w:szCs w:val="24"/>
          <w:lang w:val="cy-GB"/>
        </w:rPr>
        <w:t xml:space="preserve"> dinasyddion Cymru.</w:t>
      </w:r>
    </w:p>
    <w:p w14:paraId="7EE4E065" w14:textId="77777777" w:rsidR="00EE2C4F" w:rsidRDefault="00EE2C4F" w:rsidP="00085312">
      <w:pPr>
        <w:rPr>
          <w:rFonts w:ascii="Arial" w:hAnsi="Arial" w:cs="Arial"/>
          <w:sz w:val="24"/>
          <w:szCs w:val="24"/>
        </w:rPr>
      </w:pPr>
    </w:p>
    <w:p w14:paraId="112CA54F" w14:textId="77777777" w:rsidR="00085312" w:rsidRDefault="00085312" w:rsidP="00123AF2">
      <w:pPr>
        <w:rPr>
          <w:rFonts w:ascii="Arial" w:hAnsi="Arial" w:cs="Arial"/>
          <w:sz w:val="24"/>
          <w:szCs w:val="24"/>
        </w:rPr>
      </w:pPr>
    </w:p>
    <w:p w14:paraId="3FD780CC" w14:textId="77947B9A" w:rsidR="00E57568" w:rsidRDefault="00E57568" w:rsidP="00F52A48"/>
    <w:sectPr w:rsidR="00E57568" w:rsidSect="00FD42FC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5DBE" w14:textId="77777777" w:rsidR="00086AE0" w:rsidRDefault="00086AE0" w:rsidP="00297EF1">
      <w:r>
        <w:separator/>
      </w:r>
    </w:p>
  </w:endnote>
  <w:endnote w:type="continuationSeparator" w:id="0">
    <w:p w14:paraId="1FBD0447" w14:textId="77777777" w:rsidR="00086AE0" w:rsidRDefault="00086AE0" w:rsidP="0029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95F1" w14:textId="77777777" w:rsidR="00086AE0" w:rsidRDefault="00086AE0" w:rsidP="00297EF1">
      <w:r>
        <w:separator/>
      </w:r>
    </w:p>
  </w:footnote>
  <w:footnote w:type="continuationSeparator" w:id="0">
    <w:p w14:paraId="0AA7D7F7" w14:textId="77777777" w:rsidR="00086AE0" w:rsidRDefault="00086AE0" w:rsidP="0029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45F" w14:textId="5BBBAD15" w:rsidR="00FD42FC" w:rsidRDefault="00FD42FC">
    <w:pPr>
      <w:pStyle w:val="Header"/>
    </w:pPr>
  </w:p>
  <w:p w14:paraId="355407EB" w14:textId="79AE2E6F" w:rsidR="00297EF1" w:rsidRDefault="00297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2E6" w14:textId="4B1DBA6F" w:rsidR="00FD42FC" w:rsidRDefault="00FD42FC" w:rsidP="00FD42FC">
    <w:pPr>
      <w:pStyle w:val="Header"/>
      <w:jc w:val="right"/>
    </w:pPr>
    <w:r>
      <w:rPr>
        <w:noProof/>
      </w:rPr>
      <w:drawing>
        <wp:inline distT="0" distB="0" distL="0" distR="0" wp14:anchorId="4E860698" wp14:editId="06B7DFFF">
          <wp:extent cx="1481455" cy="1396365"/>
          <wp:effectExtent l="0" t="0" r="0" b="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1314"/>
    <w:multiLevelType w:val="hybridMultilevel"/>
    <w:tmpl w:val="3B98B274"/>
    <w:lvl w:ilvl="0" w:tplc="B966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6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E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6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8C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1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6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67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D118ED"/>
    <w:multiLevelType w:val="hybridMultilevel"/>
    <w:tmpl w:val="EC145C8C"/>
    <w:lvl w:ilvl="0" w:tplc="FF36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CC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CE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C8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23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0B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8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84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60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077685">
    <w:abstractNumId w:val="0"/>
  </w:num>
  <w:num w:numId="2" w16cid:durableId="1225871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F1"/>
    <w:rsid w:val="000271AC"/>
    <w:rsid w:val="00074E37"/>
    <w:rsid w:val="00085312"/>
    <w:rsid w:val="00086AE0"/>
    <w:rsid w:val="000A5668"/>
    <w:rsid w:val="000B4216"/>
    <w:rsid w:val="000C37A5"/>
    <w:rsid w:val="000E29D5"/>
    <w:rsid w:val="000F078F"/>
    <w:rsid w:val="00123AF2"/>
    <w:rsid w:val="001E6931"/>
    <w:rsid w:val="00223E68"/>
    <w:rsid w:val="00246CEB"/>
    <w:rsid w:val="00250ED0"/>
    <w:rsid w:val="002867BD"/>
    <w:rsid w:val="00297EF1"/>
    <w:rsid w:val="002A3204"/>
    <w:rsid w:val="003013A4"/>
    <w:rsid w:val="00310B27"/>
    <w:rsid w:val="0034747E"/>
    <w:rsid w:val="003913DB"/>
    <w:rsid w:val="003F69D5"/>
    <w:rsid w:val="0040086A"/>
    <w:rsid w:val="004C1C84"/>
    <w:rsid w:val="004C5BF5"/>
    <w:rsid w:val="004F47AA"/>
    <w:rsid w:val="0051358F"/>
    <w:rsid w:val="00556B72"/>
    <w:rsid w:val="005727DB"/>
    <w:rsid w:val="005A7698"/>
    <w:rsid w:val="00601D38"/>
    <w:rsid w:val="0064055A"/>
    <w:rsid w:val="00661CCF"/>
    <w:rsid w:val="006965BD"/>
    <w:rsid w:val="006F19D6"/>
    <w:rsid w:val="00703F56"/>
    <w:rsid w:val="00726CCE"/>
    <w:rsid w:val="0076507D"/>
    <w:rsid w:val="007A12BF"/>
    <w:rsid w:val="007C2F68"/>
    <w:rsid w:val="007C636D"/>
    <w:rsid w:val="0083106F"/>
    <w:rsid w:val="00843454"/>
    <w:rsid w:val="00851881"/>
    <w:rsid w:val="008825E4"/>
    <w:rsid w:val="00896CDE"/>
    <w:rsid w:val="008D7C87"/>
    <w:rsid w:val="008E767A"/>
    <w:rsid w:val="00914E98"/>
    <w:rsid w:val="00917F7E"/>
    <w:rsid w:val="00956FFC"/>
    <w:rsid w:val="00996778"/>
    <w:rsid w:val="009E4E3D"/>
    <w:rsid w:val="00A72362"/>
    <w:rsid w:val="00A814FB"/>
    <w:rsid w:val="00B22256"/>
    <w:rsid w:val="00B3799F"/>
    <w:rsid w:val="00BC5BEA"/>
    <w:rsid w:val="00BF0A8C"/>
    <w:rsid w:val="00C1180F"/>
    <w:rsid w:val="00C3751B"/>
    <w:rsid w:val="00CB225D"/>
    <w:rsid w:val="00CB6014"/>
    <w:rsid w:val="00CF44F3"/>
    <w:rsid w:val="00D23485"/>
    <w:rsid w:val="00D370A5"/>
    <w:rsid w:val="00D61779"/>
    <w:rsid w:val="00D72299"/>
    <w:rsid w:val="00DA5E78"/>
    <w:rsid w:val="00DB2A3B"/>
    <w:rsid w:val="00DD0371"/>
    <w:rsid w:val="00DE5729"/>
    <w:rsid w:val="00E16571"/>
    <w:rsid w:val="00E3704A"/>
    <w:rsid w:val="00E407DC"/>
    <w:rsid w:val="00E541D6"/>
    <w:rsid w:val="00E57568"/>
    <w:rsid w:val="00E57C9A"/>
    <w:rsid w:val="00ED1983"/>
    <w:rsid w:val="00EE2C4F"/>
    <w:rsid w:val="00F52A48"/>
    <w:rsid w:val="00F973B8"/>
    <w:rsid w:val="00FC5640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9C4E"/>
  <w15:chartTrackingRefBased/>
  <w15:docId w15:val="{B8332866-002E-4A98-A783-952AE71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F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97EF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F1"/>
  </w:style>
  <w:style w:type="paragraph" w:styleId="Footer">
    <w:name w:val="footer"/>
    <w:basedOn w:val="Normal"/>
    <w:link w:val="FooterChar"/>
    <w:uiPriority w:val="99"/>
    <w:unhideWhenUsed/>
    <w:rsid w:val="00297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F1"/>
  </w:style>
  <w:style w:type="character" w:customStyle="1" w:styleId="Heading1Char">
    <w:name w:val="Heading 1 Char"/>
    <w:basedOn w:val="DefaultParagraphFont"/>
    <w:link w:val="Heading1"/>
    <w:rsid w:val="00297EF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57568"/>
    <w:rPr>
      <w:color w:val="0563C1"/>
      <w:u w:val="single"/>
    </w:rPr>
  </w:style>
  <w:style w:type="paragraph" w:styleId="FootnoteText">
    <w:name w:val="footnote text"/>
    <w:aliases w:val="Footnote Text Char Char Char,Footnote Text Char Char Char Char"/>
    <w:basedOn w:val="Normal"/>
    <w:link w:val="FootnoteTextChar"/>
    <w:uiPriority w:val="99"/>
    <w:unhideWhenUsed/>
    <w:qFormat/>
    <w:rsid w:val="00E57568"/>
    <w:rPr>
      <w:rFonts w:ascii="Arial" w:hAnsi="Arial"/>
      <w:sz w:val="20"/>
    </w:rPr>
  </w:style>
  <w:style w:type="character" w:customStyle="1" w:styleId="FootnoteTextChar">
    <w:name w:val="Footnote Text Char"/>
    <w:aliases w:val="Footnote Text Char Char Char Char1,Footnote Text Char Char Char Char Char"/>
    <w:basedOn w:val="DefaultParagraphFont"/>
    <w:link w:val="FootnoteText"/>
    <w:uiPriority w:val="99"/>
    <w:rsid w:val="00E5756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5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FFC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FFC"/>
    <w:rPr>
      <w:sz w:val="20"/>
      <w:szCs w:val="20"/>
    </w:rPr>
  </w:style>
  <w:style w:type="character" w:customStyle="1" w:styleId="cf01">
    <w:name w:val="cf01"/>
    <w:basedOn w:val="DefaultParagraphFont"/>
    <w:rsid w:val="00956FFC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52A48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9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A45080777</value>
    </field>
    <field name="Objective-Title">
      <value order="0">WRITTEN STATEMENT - Manufacturing Plan for Wales Update May 23 - Welsh</value>
    </field>
    <field name="Objective-Description">
      <value order="0"/>
    </field>
    <field name="Objective-CreationStamp">
      <value order="0">2023-05-02T13:31:27Z</value>
    </field>
    <field name="Objective-IsApproved">
      <value order="0">false</value>
    </field>
    <field name="Objective-IsPublished">
      <value order="0">true</value>
    </field>
    <field name="Objective-DatePublished">
      <value order="0">2023-05-02T13:33:21Z</value>
    </field>
    <field name="Objective-ModificationStamp">
      <value order="0">2023-05-02T13:33:21Z</value>
    </field>
    <field name="Objective-Owner">
      <value order="0">Davies, Ashley (ETC - B&amp;R - Industrial Transformation &amp; Foundational Economy Division)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Industrial Transformation Division:1 - Save:ESNR - B&amp;R - Industrial Transformation Division - Manufacturing Action Plan - 2021 - 2026:ESNR - B&amp;R - Industrial Transformation Division - Manufacturing Action Plan 2021-2026 - Themes and Actions:MAP Refresh</value>
    </field>
    <field name="Objective-Parent">
      <value order="0">MAP Refresh</value>
    </field>
    <field name="Objective-State">
      <value order="0">Published</value>
    </field>
    <field name="Objective-VersionId">
      <value order="0">vA85689852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qA1465483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Ashley (ETC - B&amp;R - Industrial Transformation &amp; Foundational Economy Division)</dc:creator>
  <cp:keywords/>
  <dc:description/>
  <cp:lastModifiedBy>Oxenham, James (OFM - Cabinet Division)</cp:lastModifiedBy>
  <cp:revision>3</cp:revision>
  <dcterms:created xsi:type="dcterms:W3CDTF">2023-05-02T13:51:00Z</dcterms:created>
  <dcterms:modified xsi:type="dcterms:W3CDTF">2023-05-02T13:52:00Z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A45080777</vt:lpwstr>
  </property>
  <property fmtid="{D5CDD505-2E9C-101B-9397-08002B2CF9AE}" pid="4" name="Objective-Title">
    <vt:lpwstr>WRITTEN STATEMENT - Manufacturing Plan for Wales Update May 23 -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2023-05-02T13:31:33Z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2023-05-02T13:33:21Z</vt:filetime>
  </property>
  <property fmtid="{D5CDD505-2E9C-101B-9397-08002B2CF9AE}" pid="10" name="Objective-ModificationStamp">
    <vt:filetime>2023-05-02T13:33:21Z</vt:filetime>
  </property>
  <property fmtid="{D5CDD505-2E9C-101B-9397-08002B2CF9AE}" pid="11" name="Objective-Owner">
    <vt:lpwstr>Davies, Ashley (ETC - B&amp;R - Industrial Transformation &amp; Foundational Economy Division)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Industrial Transformation Division:1 - Save:ESNR - B&amp;R - Industrial Transformation Division - Manufacturing Action Plan - 2021 - 2026:ESNR - B&amp;R - Industrial Transformation Division - Manufacturing Action Plan 2021-2026 - Themes and Actions:MAP Refresh:</vt:lpwstr>
  </property>
  <property fmtid="{D5CDD505-2E9C-101B-9397-08002B2CF9AE}" pid="13" name="Objective-Parent">
    <vt:lpwstr>MAP Refresh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vA85689852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2023-05-01T23:00:00Z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