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068A" w14:textId="77777777" w:rsidR="001A39E2" w:rsidRDefault="001A39E2" w:rsidP="001A39E2">
      <w:pPr>
        <w:jc w:val="right"/>
        <w:rPr>
          <w:b/>
        </w:rPr>
      </w:pPr>
    </w:p>
    <w:p w14:paraId="47DA896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577B59" wp14:editId="2A23BC0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46DB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5D5901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D05257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979E8D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4E57D6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F14950" wp14:editId="3E9643B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F1E4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309C73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10E9E3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B81B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CE875" w14:textId="77777777" w:rsidR="003C4920" w:rsidRPr="00F3208D" w:rsidRDefault="001B7717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20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Datganiad ynghylch cynnydd y Comisiwn Annibynnol ar Ddyfodol Cyfansoddiadol Cymru</w:t>
            </w:r>
          </w:p>
        </w:tc>
      </w:tr>
      <w:tr w:rsidR="00817906" w:rsidRPr="00A011A1" w14:paraId="20C88E7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189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41AE" w14:textId="15DB94CC" w:rsidR="00817906" w:rsidRPr="00F3208D" w:rsidRDefault="008A24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14</w:t>
            </w:r>
            <w:r w:rsidR="00297EC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Tachwedd</w:t>
            </w:r>
            <w:r w:rsidR="00912B7D" w:rsidRPr="00F3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2022</w:t>
            </w:r>
          </w:p>
        </w:tc>
      </w:tr>
      <w:tr w:rsidR="00817906" w:rsidRPr="00A011A1" w14:paraId="4D3F91D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7EC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1F1A1" w14:textId="11C2FE13" w:rsidR="00817906" w:rsidRPr="00F3208D" w:rsidRDefault="001B7717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20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 AS, </w:t>
            </w:r>
            <w:r w:rsidR="00D374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F320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Cwnsler Cyffredinol a Gweinidog y Cyfansoddiad</w:t>
            </w:r>
          </w:p>
        </w:tc>
      </w:tr>
    </w:tbl>
    <w:p w14:paraId="1AC9E116" w14:textId="77777777" w:rsidR="00A845A9" w:rsidRPr="00A011A1" w:rsidRDefault="00A845A9" w:rsidP="00A845A9"/>
    <w:p w14:paraId="4DCCBA85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5E81D258" w14:textId="4CA371BE" w:rsidR="009F63B2" w:rsidRDefault="001B7717" w:rsidP="001B7717">
      <w:pPr>
        <w:rPr>
          <w:rFonts w:ascii="Arial" w:hAnsi="Arial" w:cs="Arial"/>
          <w:sz w:val="24"/>
          <w:szCs w:val="24"/>
          <w:lang w:val="cy-GB"/>
        </w:rPr>
      </w:pPr>
      <w:r w:rsidRPr="00631F41">
        <w:rPr>
          <w:rFonts w:ascii="Arial" w:hAnsi="Arial" w:cs="Arial"/>
          <w:sz w:val="24"/>
          <w:szCs w:val="24"/>
          <w:lang w:val="cy-GB"/>
        </w:rPr>
        <w:t>Y</w:t>
      </w:r>
      <w:r w:rsidR="009F63B2">
        <w:rPr>
          <w:rFonts w:ascii="Arial" w:hAnsi="Arial" w:cs="Arial"/>
          <w:sz w:val="24"/>
          <w:szCs w:val="24"/>
          <w:lang w:val="cy-GB"/>
        </w:rPr>
        <w:t xml:space="preserve">m mis </w:t>
      </w:r>
      <w:r w:rsidR="00297EC2">
        <w:rPr>
          <w:rFonts w:ascii="Arial" w:hAnsi="Arial" w:cs="Arial"/>
          <w:sz w:val="24"/>
          <w:szCs w:val="24"/>
          <w:lang w:val="cy-GB"/>
        </w:rPr>
        <w:t>Gorffennaf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, </w:t>
      </w:r>
      <w:r w:rsidR="00D374D9">
        <w:rPr>
          <w:rFonts w:ascii="Arial" w:hAnsi="Arial" w:cs="Arial"/>
          <w:sz w:val="24"/>
          <w:szCs w:val="24"/>
          <w:lang w:val="cy-GB"/>
        </w:rPr>
        <w:t>gwnes ddarparu</w:t>
      </w:r>
      <w:r w:rsidR="009F63B2">
        <w:rPr>
          <w:rFonts w:ascii="Arial" w:hAnsi="Arial" w:cs="Arial"/>
          <w:sz w:val="24"/>
          <w:szCs w:val="24"/>
          <w:lang w:val="cy-GB"/>
        </w:rPr>
        <w:t xml:space="preserve"> adroddiad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 </w:t>
      </w:r>
      <w:r w:rsidR="000314A1">
        <w:rPr>
          <w:rFonts w:ascii="Arial" w:hAnsi="Arial" w:cs="Arial"/>
          <w:sz w:val="24"/>
          <w:szCs w:val="24"/>
          <w:lang w:val="cy-GB"/>
        </w:rPr>
        <w:t>c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ynnydd </w:t>
      </w:r>
      <w:r w:rsidR="000314A1">
        <w:rPr>
          <w:rFonts w:ascii="Arial" w:hAnsi="Arial" w:cs="Arial"/>
          <w:sz w:val="24"/>
          <w:szCs w:val="24"/>
          <w:lang w:val="cy-GB"/>
        </w:rPr>
        <w:t xml:space="preserve">ar </w:t>
      </w:r>
      <w:r w:rsidR="009F63B2">
        <w:rPr>
          <w:rFonts w:ascii="Arial" w:hAnsi="Arial" w:cs="Arial"/>
          <w:sz w:val="24"/>
          <w:szCs w:val="24"/>
          <w:lang w:val="cy-GB"/>
        </w:rPr>
        <w:t xml:space="preserve">waith 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y Comisiwn Annibynnol ar Ddyfodol Cyfansoddiadol </w:t>
      </w:r>
      <w:r w:rsidR="009F63B2">
        <w:rPr>
          <w:rFonts w:ascii="Arial" w:hAnsi="Arial" w:cs="Arial"/>
          <w:sz w:val="24"/>
          <w:szCs w:val="24"/>
          <w:lang w:val="cy-GB"/>
        </w:rPr>
        <w:t xml:space="preserve">Cymru, gan ymrwymo i ddarparu adroddiad pellach yn yr </w:t>
      </w:r>
      <w:r w:rsidR="00297EC2">
        <w:rPr>
          <w:rFonts w:ascii="Arial" w:hAnsi="Arial" w:cs="Arial"/>
          <w:sz w:val="24"/>
          <w:szCs w:val="24"/>
          <w:lang w:val="cy-GB"/>
        </w:rPr>
        <w:t>hydref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DFCDAB3" w14:textId="77777777" w:rsidR="009F63B2" w:rsidRDefault="009F63B2" w:rsidP="001B7717">
      <w:pPr>
        <w:rPr>
          <w:rFonts w:ascii="Arial" w:hAnsi="Arial" w:cs="Arial"/>
          <w:sz w:val="24"/>
          <w:szCs w:val="24"/>
          <w:lang w:val="cy-GB"/>
        </w:rPr>
      </w:pPr>
    </w:p>
    <w:p w14:paraId="421C5CA1" w14:textId="47E77933" w:rsidR="001B7717" w:rsidRDefault="0004121B" w:rsidP="001B7717">
      <w:pPr>
        <w:rPr>
          <w:rFonts w:ascii="Arial" w:eastAsia="Calibri" w:hAnsi="Arial" w:cs="Arial"/>
          <w:color w:val="FF0000"/>
          <w:sz w:val="24"/>
          <w:szCs w:val="24"/>
        </w:rPr>
      </w:pPr>
      <w:hyperlink r:id="rId11" w:history="1">
        <w:r w:rsidR="009F63B2" w:rsidRPr="0004121B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Mae gwybodaeth am waith y Comisiwn </w:t>
        </w:r>
        <w:r w:rsidR="00297EC2" w:rsidRPr="0004121B">
          <w:rPr>
            <w:rStyle w:val="Hyperlink"/>
            <w:rFonts w:ascii="Arial" w:hAnsi="Arial" w:cs="Arial"/>
            <w:sz w:val="24"/>
            <w:szCs w:val="24"/>
            <w:lang w:val="cy-GB"/>
          </w:rPr>
          <w:t>ar gael</w:t>
        </w:r>
        <w:r w:rsidR="009F63B2" w:rsidRPr="0004121B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yn yr adroddiad cynnydd diweddaraf </w:t>
        </w:r>
        <w:r w:rsidR="001B7717" w:rsidRPr="0004121B">
          <w:rPr>
            <w:rStyle w:val="Hyperlink"/>
            <w:rFonts w:ascii="Arial" w:hAnsi="Arial" w:cs="Arial"/>
            <w:sz w:val="24"/>
            <w:szCs w:val="24"/>
            <w:lang w:val="cy-GB"/>
          </w:rPr>
          <w:t>a ddarparwyd gan y Cydgadeiryddion</w:t>
        </w:r>
      </w:hyperlink>
      <w:r>
        <w:rPr>
          <w:rFonts w:ascii="Arial" w:hAnsi="Arial" w:cs="Arial"/>
          <w:sz w:val="24"/>
          <w:szCs w:val="24"/>
          <w:lang w:val="cy-GB"/>
        </w:rPr>
        <w:t>.</w:t>
      </w:r>
      <w:r w:rsidR="00297EC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318E890" w14:textId="77777777" w:rsidR="00A91C50" w:rsidRPr="00912B7D" w:rsidRDefault="00A91C50" w:rsidP="001B7717">
      <w:pPr>
        <w:rPr>
          <w:rFonts w:ascii="Arial" w:hAnsi="Arial" w:cs="Arial"/>
          <w:sz w:val="24"/>
          <w:szCs w:val="24"/>
        </w:rPr>
      </w:pPr>
    </w:p>
    <w:p w14:paraId="2C938524" w14:textId="565D6E16" w:rsidR="00DD7AC3" w:rsidRPr="00297EC2" w:rsidRDefault="00297EC2" w:rsidP="001B771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Cyfarfu’r Prif Weinidog, arweinydd Plaid Cymru a minnau â’r </w:t>
      </w:r>
      <w:proofErr w:type="spellStart"/>
      <w:r w:rsidRPr="00631F41">
        <w:rPr>
          <w:rFonts w:ascii="Arial" w:hAnsi="Arial" w:cs="Arial"/>
          <w:sz w:val="24"/>
          <w:szCs w:val="24"/>
          <w:lang w:val="cy-GB"/>
        </w:rPr>
        <w:t>Cydgadeiryddion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ddiweddar i drafod eu gwaith. Rhoesant wybod eu bod ar y trywydd iawn i ddarparu eu hadroddiad interim erbyn diwedd eleni. Byddaf eto yn </w:t>
      </w:r>
      <w:r w:rsidR="001B7717" w:rsidRPr="00631F41">
        <w:rPr>
          <w:rFonts w:ascii="Arial" w:hAnsi="Arial" w:cs="Arial"/>
          <w:sz w:val="24"/>
          <w:szCs w:val="24"/>
          <w:lang w:val="cy-GB"/>
        </w:rPr>
        <w:t xml:space="preserve">rhoi diweddariad pellach i’r Aelodau </w:t>
      </w:r>
      <w:r>
        <w:rPr>
          <w:rFonts w:ascii="Arial" w:hAnsi="Arial" w:cs="Arial"/>
          <w:sz w:val="24"/>
          <w:szCs w:val="24"/>
          <w:lang w:val="cy-GB"/>
        </w:rPr>
        <w:t>ar ôl i’r adroddiad hwnnw ddod i law</w:t>
      </w:r>
      <w:r w:rsidR="001B7717" w:rsidRPr="00631F41">
        <w:rPr>
          <w:rFonts w:ascii="Arial" w:hAnsi="Arial" w:cs="Arial"/>
          <w:sz w:val="24"/>
          <w:szCs w:val="24"/>
          <w:lang w:val="cy-GB"/>
        </w:rPr>
        <w:t>.</w:t>
      </w:r>
    </w:p>
    <w:p w14:paraId="3267855A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64A2" w14:textId="77777777" w:rsidR="001C3C50" w:rsidRDefault="001C3C50">
      <w:r>
        <w:separator/>
      </w:r>
    </w:p>
  </w:endnote>
  <w:endnote w:type="continuationSeparator" w:id="0">
    <w:p w14:paraId="3CB9FD78" w14:textId="77777777" w:rsidR="001C3C50" w:rsidRDefault="001C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306A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912B7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2B6428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6613" w14:textId="77777777" w:rsidR="001C3C50" w:rsidRDefault="001C3C50">
      <w:r>
        <w:separator/>
      </w:r>
    </w:p>
  </w:footnote>
  <w:footnote w:type="continuationSeparator" w:id="0">
    <w:p w14:paraId="393E5AA9" w14:textId="77777777" w:rsidR="001C3C50" w:rsidRDefault="001C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8C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5B0085D" wp14:editId="6D3DA58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B769A" w14:textId="77777777" w:rsidR="00DD4B82" w:rsidRDefault="00DD4B82">
    <w:pPr>
      <w:pStyle w:val="Header"/>
    </w:pPr>
  </w:p>
  <w:p w14:paraId="4611BB8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550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5D59"/>
    <w:rsid w:val="00023B69"/>
    <w:rsid w:val="000314A1"/>
    <w:rsid w:val="00032D52"/>
    <w:rsid w:val="0004121B"/>
    <w:rsid w:val="00090C3D"/>
    <w:rsid w:val="000C3A52"/>
    <w:rsid w:val="000C53DB"/>
    <w:rsid w:val="00110A26"/>
    <w:rsid w:val="00134918"/>
    <w:rsid w:val="0017102C"/>
    <w:rsid w:val="001779D9"/>
    <w:rsid w:val="001A39E2"/>
    <w:rsid w:val="001B7717"/>
    <w:rsid w:val="001C3C50"/>
    <w:rsid w:val="001C532F"/>
    <w:rsid w:val="001E489F"/>
    <w:rsid w:val="002079C3"/>
    <w:rsid w:val="00223E62"/>
    <w:rsid w:val="00250DE6"/>
    <w:rsid w:val="00297EC2"/>
    <w:rsid w:val="002A1355"/>
    <w:rsid w:val="002A5310"/>
    <w:rsid w:val="002C57B6"/>
    <w:rsid w:val="002F627B"/>
    <w:rsid w:val="00314E36"/>
    <w:rsid w:val="003220C1"/>
    <w:rsid w:val="00344290"/>
    <w:rsid w:val="00356D7B"/>
    <w:rsid w:val="00370471"/>
    <w:rsid w:val="003933C1"/>
    <w:rsid w:val="003B1503"/>
    <w:rsid w:val="003C4314"/>
    <w:rsid w:val="003C4920"/>
    <w:rsid w:val="003C5133"/>
    <w:rsid w:val="003E5648"/>
    <w:rsid w:val="00420F01"/>
    <w:rsid w:val="0042173F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81461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A2428"/>
    <w:rsid w:val="008C65BF"/>
    <w:rsid w:val="008D1E0B"/>
    <w:rsid w:val="008D4B51"/>
    <w:rsid w:val="008F789E"/>
    <w:rsid w:val="009077F8"/>
    <w:rsid w:val="00912B7D"/>
    <w:rsid w:val="00953A46"/>
    <w:rsid w:val="00967473"/>
    <w:rsid w:val="009A0464"/>
    <w:rsid w:val="009C7A61"/>
    <w:rsid w:val="009E4974"/>
    <w:rsid w:val="009F06C3"/>
    <w:rsid w:val="009F63B2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91C50"/>
    <w:rsid w:val="00AA5651"/>
    <w:rsid w:val="00AA7750"/>
    <w:rsid w:val="00AE064D"/>
    <w:rsid w:val="00AF056B"/>
    <w:rsid w:val="00B239BA"/>
    <w:rsid w:val="00B468BB"/>
    <w:rsid w:val="00BB62A8"/>
    <w:rsid w:val="00BD16FA"/>
    <w:rsid w:val="00C001FD"/>
    <w:rsid w:val="00C25E02"/>
    <w:rsid w:val="00CF3DC5"/>
    <w:rsid w:val="00D017E2"/>
    <w:rsid w:val="00D16D97"/>
    <w:rsid w:val="00D27F42"/>
    <w:rsid w:val="00D31EFC"/>
    <w:rsid w:val="00D34547"/>
    <w:rsid w:val="00D374D9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0089"/>
    <w:rsid w:val="00F11DB1"/>
    <w:rsid w:val="00F3208D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D7B5A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91C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41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omisiwn-annibynnol-ar-ddyfodol-cyfansoddiadol-cymru-adroddiad-cynnydd-tachwedd-202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A42899424</value>
    </field>
    <field name="Objective-Title">
      <value order="0">2022 11 14 - CG - Written Statement - Statement on the progress of the Independent Commission on the Constitutional Future of Wales - Welsh</value>
    </field>
    <field name="Objective-Description">
      <value order="0"/>
    </field>
    <field name="Objective-CreationStamp">
      <value order="0">2022-11-14T10:31:35Z</value>
    </field>
    <field name="Objective-IsApproved">
      <value order="0">false</value>
    </field>
    <field name="Objective-IsPublished">
      <value order="0">true</value>
    </field>
    <field name="Objective-DatePublished">
      <value order="0">2022-11-14T14:54:48Z</value>
    </field>
    <field name="Objective-ModificationStamp">
      <value order="0">2022-11-14T14:54:48Z</value>
    </field>
    <field name="Objective-Owner">
      <value order="0">Adeshokan, Tobi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11 Written Statement on the progress of the Constitutional Commission</value>
    </field>
    <field name="Objective-Parent">
      <value order="0">2022 11 Written Statement on the progress of the Constitutional Commission</value>
    </field>
    <field name="Objective-State">
      <value order="0">Published</value>
    </field>
    <field name="Objective-VersionId">
      <value order="0">vA81951453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1c53d66060ab58d9039587c281e00a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56f1a8ccc28a3d4bd5163e1cc444ee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B9E08AB-2645-455B-956A-A0FD9E30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AFDD-195E-433F-AE39-D3A898A63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9BEEED-7F6E-4D71-A91F-1F892712F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2022-11-14T15:44:00Z</dcterms:created>
  <dcterms:modified xsi:type="dcterms:W3CDTF">2022-11-14T15:44:00Z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A42899424</vt:lpwstr>
  </property>
  <property fmtid="{D5CDD505-2E9C-101B-9397-08002B2CF9AE}" pid="4" name="Objective-Title">
    <vt:lpwstr>2022 11 14 - CG - Written Statement - Statement on the progress of the Independent Commission on the Constitutional Future of Wales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2022-11-14T10:31:53Z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2022-11-14T14:54:48Z</vt:filetime>
  </property>
  <property fmtid="{D5CDD505-2E9C-101B-9397-08002B2CF9AE}" pid="10" name="Objective-ModificationStamp">
    <vt:filetime>2022-11-14T14:54:48Z</vt:filetime>
  </property>
  <property fmtid="{D5CDD505-2E9C-101B-9397-08002B2CF9AE}" pid="11" name="Objective-Owner">
    <vt:lpwstr>Adeshokan, Tobi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11 Written Statement on the progress of the Constitutional Commission:</vt:lpwstr>
  </property>
  <property fmtid="{D5CDD505-2E9C-101B-9397-08002B2CF9AE}" pid="13" name="Objective-Parent">
    <vt:lpwstr>2022 11 Written Statement on the progress of the Constitutional Commission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vA81951453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