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6D3" w14:textId="77777777" w:rsidR="001A39E2" w:rsidRDefault="001A39E2" w:rsidP="001A39E2">
      <w:pPr>
        <w:jc w:val="right"/>
        <w:rPr>
          <w:b/>
        </w:rPr>
      </w:pPr>
    </w:p>
    <w:p w14:paraId="5E5D26D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5D26F0" wp14:editId="5E5D26F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716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5D26D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E5D26D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E5D26D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E5D26D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5D26F2" wp14:editId="5E5D26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BF37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E5D26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D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D26D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D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D26DC" w14:textId="0C72AE22" w:rsidR="00EA5290" w:rsidRPr="00670227" w:rsidRDefault="001848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Cyhoeddi'r adroddiad 'Paratoi ar gyfer Datganoli Plismona yng Nghymru'</w:t>
            </w:r>
          </w:p>
        </w:tc>
      </w:tr>
      <w:tr w:rsidR="00EA5290" w:rsidRPr="00A011A1" w14:paraId="5E5D26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D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DF" w14:textId="77D191E3" w:rsidR="00EA5290" w:rsidRPr="00670227" w:rsidRDefault="00CA27C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18 Mawrth 2024</w:t>
            </w:r>
          </w:p>
        </w:tc>
      </w:tr>
      <w:tr w:rsidR="00EA5290" w:rsidRPr="00A011A1" w14:paraId="5E5D26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CE9BB" w14:textId="77777777" w:rsidR="00EA5290" w:rsidRDefault="0073589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Mick Antoniw AS, y Cwnsler Cyffredinol a Gweinidog y Cyfansoddiad</w:t>
            </w:r>
          </w:p>
          <w:p w14:paraId="5E5D26E2" w14:textId="28C63FAC" w:rsidR="00735896" w:rsidRPr="00670227" w:rsidRDefault="0073589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AS, y Gweinidog Cyfiawnder Cymdeithasol a'r Prif Chwip</w:t>
            </w:r>
          </w:p>
        </w:tc>
      </w:tr>
    </w:tbl>
    <w:p w14:paraId="0AC23AA4" w14:textId="77777777" w:rsidR="00735896" w:rsidRPr="00735896" w:rsidRDefault="00735896" w:rsidP="00735896">
      <w:pPr>
        <w:rPr>
          <w:rFonts w:ascii="Arial" w:hAnsi="Arial"/>
          <w:sz w:val="24"/>
        </w:rPr>
      </w:pPr>
    </w:p>
    <w:p w14:paraId="3138CD0C" w14:textId="5A65723E" w:rsidR="00471E38" w:rsidRDefault="00110EBA" w:rsidP="00110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Mae cymryd camau tuag at ddatganoli cyfiawnder a phlismona yn un o'r ymrwymiadau yn</w:t>
      </w:r>
      <w:r w:rsidR="00E51142">
        <w:rPr>
          <w:rStyle w:val="normaltextrun"/>
          <w:rFonts w:ascii="Arial" w:hAnsi="Arial"/>
        </w:rPr>
        <w:t xml:space="preserve"> </w:t>
      </w:r>
      <w:hyperlink r:id="rId8" w:tgtFrame="_blank" w:history="1">
        <w:r>
          <w:rPr>
            <w:rStyle w:val="normaltextrun"/>
            <w:rFonts w:ascii="Arial" w:hAnsi="Arial"/>
            <w:color w:val="0000FF"/>
            <w:u w:val="single"/>
          </w:rPr>
          <w:t>Rhaglen Lywodraethu 2021-26</w:t>
        </w:r>
      </w:hyperlink>
      <w:r>
        <w:rPr>
          <w:rStyle w:val="normaltextrun"/>
          <w:rFonts w:ascii="Arial" w:hAnsi="Arial"/>
        </w:rPr>
        <w:t xml:space="preserve"> Llywodraeth Cymru. Fel y gŵyr yr Aelodau, mae hyn yn adlewyrchu argymhelliad unfrydol yn 2019 gan y Comisiwn ar Gyfiawnder yng Nghymru (</w:t>
      </w:r>
      <w:hyperlink r:id="rId9" w:tgtFrame="_blank" w:history="1">
        <w:r>
          <w:rPr>
            <w:rStyle w:val="normaltextrun"/>
            <w:rFonts w:ascii="Arial" w:hAnsi="Arial"/>
            <w:color w:val="0000FF"/>
            <w:u w:val="single"/>
          </w:rPr>
          <w:t>Comisiwn Thomas</w:t>
        </w:r>
      </w:hyperlink>
      <w:r>
        <w:rPr>
          <w:rStyle w:val="normaltextrun"/>
          <w:rFonts w:ascii="Arial" w:hAnsi="Arial"/>
        </w:rPr>
        <w:t xml:space="preserve">), a gynhaliodd yr ymchwiliad mwyaf erioed i sut y mae'r system gyfiawnder yn gweithredu yng Nghymru. </w:t>
      </w:r>
    </w:p>
    <w:p w14:paraId="707E3A27" w14:textId="77777777" w:rsidR="00471E38" w:rsidRDefault="00471E38" w:rsidP="00110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72A7827" w14:textId="01C8ECEE" w:rsidR="00110EBA" w:rsidRDefault="00471E38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>Roedd y Comisiwn ar Ddatganoli yng Nghymru (</w:t>
      </w:r>
      <w:hyperlink r:id="rId10" w:tgtFrame="_blank" w:history="1">
        <w:r>
          <w:rPr>
            <w:rStyle w:val="normaltextrun"/>
            <w:rFonts w:ascii="Arial" w:hAnsi="Arial"/>
            <w:color w:val="0000FF"/>
            <w:u w:val="single"/>
          </w:rPr>
          <w:t xml:space="preserve">Comisiwn </w:t>
        </w:r>
        <w:proofErr w:type="spellStart"/>
        <w:r>
          <w:rPr>
            <w:rStyle w:val="normaltextrun"/>
            <w:rFonts w:ascii="Arial" w:hAnsi="Arial"/>
            <w:color w:val="0000FF"/>
            <w:u w:val="single"/>
          </w:rPr>
          <w:t>Silk</w:t>
        </w:r>
        <w:proofErr w:type="spellEnd"/>
      </w:hyperlink>
      <w:r>
        <w:rPr>
          <w:rStyle w:val="normaltextrun"/>
          <w:rFonts w:ascii="Arial" w:hAnsi="Arial"/>
        </w:rPr>
        <w:t xml:space="preserve">), a sefydlwyd gan Lywodraeth y DU ac a gyflwynodd ei adroddiad yn 2014 ac, yn fwy diweddar, y </w:t>
      </w:r>
      <w:hyperlink r:id="rId11" w:tgtFrame="_blank" w:history="1">
        <w:r>
          <w:rPr>
            <w:rStyle w:val="normaltextrun"/>
            <w:rFonts w:ascii="Arial" w:hAnsi="Arial"/>
            <w:color w:val="0000FF"/>
            <w:u w:val="single"/>
          </w:rPr>
          <w:t>Comisiwn Annibynnol ar Ddyfodol Cyfansoddiadol Cymru</w:t>
        </w:r>
      </w:hyperlink>
      <w:r>
        <w:rPr>
          <w:rStyle w:val="normaltextrun"/>
          <w:rFonts w:ascii="Arial" w:hAnsi="Arial"/>
        </w:rPr>
        <w:t>, ill dau o blaid datganoli plismona.</w:t>
      </w:r>
      <w:r>
        <w:rPr>
          <w:rStyle w:val="eop"/>
          <w:rFonts w:ascii="Arial" w:hAnsi="Arial"/>
        </w:rPr>
        <w:t> </w:t>
      </w:r>
    </w:p>
    <w:p w14:paraId="635056F8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1C254A07" w14:textId="0C3043CD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>Wrth fwrw ymlaen â'r achos dros ddatganoli plismona, mae'n bwysig deall yr heriau cysylltiedig a sut y gellid ymateb iddynt. Fis Tachwedd y llynedd, cafodd tîm annibynnol ei gomisiynu gennym i weithio gyda rhanddeiliaid allweddol i ddeall y manteision, y cyfleoedd, yr heriau a'r risgiau.</w:t>
      </w:r>
      <w:r>
        <w:rPr>
          <w:rStyle w:val="eop"/>
          <w:rFonts w:ascii="Arial" w:hAnsi="Arial"/>
        </w:rPr>
        <w:t> </w:t>
      </w:r>
    </w:p>
    <w:p w14:paraId="5D95B187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52C870B8" w14:textId="1EFA0286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 xml:space="preserve">Mae'r tîm, dan arweiniad cyn Brif Gwnstabl Heddlu Gogledd Cymru, Carl Foulkes QPM, wedi casglu safbwyntiau gan y rhai sydd ag arbenigedd ym maes plismona yng Nghymru; gyda phedwar comisiynydd heddlu a throseddu etholedig Cymru a </w:t>
      </w:r>
      <w:proofErr w:type="spellStart"/>
      <w:r>
        <w:rPr>
          <w:rStyle w:val="normaltextrun"/>
          <w:rFonts w:ascii="Arial" w:hAnsi="Arial"/>
        </w:rPr>
        <w:t>chyda'r</w:t>
      </w:r>
      <w:proofErr w:type="spellEnd"/>
      <w:r>
        <w:rPr>
          <w:rStyle w:val="normaltextrun"/>
          <w:rFonts w:ascii="Arial" w:hAnsi="Arial"/>
        </w:rPr>
        <w:t xml:space="preserve"> Fonesig </w:t>
      </w:r>
      <w:proofErr w:type="spellStart"/>
      <w:r>
        <w:rPr>
          <w:rStyle w:val="normaltextrun"/>
          <w:rFonts w:ascii="Arial" w:hAnsi="Arial"/>
        </w:rPr>
        <w:t>Vera</w:t>
      </w:r>
      <w:proofErr w:type="spellEnd"/>
      <w:r>
        <w:rPr>
          <w:rStyle w:val="normaltextrun"/>
          <w:rFonts w:ascii="Arial" w:hAnsi="Arial"/>
        </w:rPr>
        <w:t xml:space="preserve"> Baird </w:t>
      </w:r>
      <w:r w:rsidR="00CC2923"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</w:rPr>
        <w:t>yn rhinwedd ei swydd fel ymgynghorydd arbenigol annibynnol i Lywodraeth Cymru ar ddatganoli cyfiawnder.</w:t>
      </w:r>
      <w:r>
        <w:rPr>
          <w:rStyle w:val="eop"/>
          <w:rFonts w:ascii="Arial" w:hAnsi="Arial"/>
        </w:rPr>
        <w:t> </w:t>
      </w:r>
    </w:p>
    <w:p w14:paraId="6E99132A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018127AD" w14:textId="5FFAEE90" w:rsidR="00110EBA" w:rsidRDefault="00471E38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>Heddiw, rydym yn cyhoeddi</w:t>
      </w:r>
      <w:r w:rsidR="00C82CBB">
        <w:rPr>
          <w:rStyle w:val="normaltextrun"/>
          <w:rFonts w:ascii="Arial" w:hAnsi="Arial"/>
        </w:rPr>
        <w:t xml:space="preserve">’r </w:t>
      </w:r>
      <w:hyperlink r:id="rId12" w:history="1">
        <w:r w:rsidR="00C82CBB">
          <w:rPr>
            <w:rStyle w:val="Hyperlink"/>
            <w:rFonts w:ascii="Arial" w:hAnsi="Arial" w:cs="Arial"/>
          </w:rPr>
          <w:t>adroddiad</w:t>
        </w:r>
      </w:hyperlink>
      <w:r w:rsidR="00C82CBB">
        <w:rPr>
          <w:rStyle w:val="normaltextrun"/>
          <w:rFonts w:ascii="Arial" w:hAnsi="Arial" w:cs="Arial"/>
        </w:rPr>
        <w:t>,</w:t>
      </w:r>
      <w:r w:rsidR="00C82CBB"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</w:rPr>
        <w:t xml:space="preserve">sy'n edrych ar opsiynau posibl ar gyfer gwasanaeth plismona datganoledig yng Nghymru, gan ystyried yr ystyriaethau ymarferol sy'n gysylltiedig â gweithredu datganoli. </w:t>
      </w:r>
      <w:r>
        <w:rPr>
          <w:rStyle w:val="eop"/>
          <w:rFonts w:ascii="Arial" w:hAnsi="Arial"/>
        </w:rPr>
        <w:t> </w:t>
      </w:r>
    </w:p>
    <w:p w14:paraId="52DBBD3C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52F79923" w14:textId="3616A8F3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lastRenderedPageBreak/>
        <w:t xml:space="preserve">Nid yw'r adolygiad yn mynegi barn am rinweddau datganoli plismona. Yn hytrach, mae'n egluro – yn fanylach nag </w:t>
      </w:r>
      <w:r w:rsidR="00592EAF">
        <w:rPr>
          <w:rStyle w:val="normaltextrun"/>
          <w:rFonts w:ascii="Arial" w:hAnsi="Arial"/>
        </w:rPr>
        <w:t>sydd wedi’i wneud</w:t>
      </w:r>
      <w:r>
        <w:rPr>
          <w:rStyle w:val="normaltextrun"/>
          <w:rFonts w:ascii="Arial" w:hAnsi="Arial"/>
        </w:rPr>
        <w:t xml:space="preserve"> o'r blaen – y materion y byddai angen eu hystyried wrth wneud hynny. Mae'n gyfraniad hynod werthfawr i'n dealltwriaeth, ac rydym yn ddiolchgar i Carl Foulkes ac i bawb a weithiodd i'w gynorthwyo i lunio'r adroddiad hwn. </w:t>
      </w:r>
      <w:r>
        <w:rPr>
          <w:rStyle w:val="eop"/>
          <w:rFonts w:ascii="Arial" w:hAnsi="Arial"/>
        </w:rPr>
        <w:t> </w:t>
      </w:r>
    </w:p>
    <w:p w14:paraId="7FBAC00F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3A66F251" w14:textId="7C171450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>Rydym yn ddiolchgar</w:t>
      </w:r>
      <w:r w:rsidR="00592EAF">
        <w:rPr>
          <w:rStyle w:val="normaltextrun"/>
          <w:rFonts w:ascii="Arial" w:hAnsi="Arial"/>
        </w:rPr>
        <w:t xml:space="preserve"> hefyd</w:t>
      </w:r>
      <w:r>
        <w:rPr>
          <w:rStyle w:val="normaltextrun"/>
          <w:rFonts w:ascii="Arial" w:hAnsi="Arial"/>
        </w:rPr>
        <w:t xml:space="preserve"> i bawb a roddodd o'u hamser i gyfrannu at yr adroddiad. Yn benodol, </w:t>
      </w:r>
      <w:r w:rsidR="00592EAF">
        <w:rPr>
          <w:rStyle w:val="normaltextrun"/>
          <w:rFonts w:ascii="Arial" w:hAnsi="Arial"/>
        </w:rPr>
        <w:t>hoffem ddiolch i brif</w:t>
      </w:r>
      <w:r>
        <w:rPr>
          <w:rStyle w:val="normaltextrun"/>
          <w:rFonts w:ascii="Arial" w:hAnsi="Arial"/>
        </w:rPr>
        <w:t xml:space="preserve"> gwnstabliaid heddluoedd </w:t>
      </w:r>
      <w:r w:rsidR="00592EAF">
        <w:rPr>
          <w:rStyle w:val="normaltextrun"/>
          <w:rFonts w:ascii="Arial" w:hAnsi="Arial"/>
        </w:rPr>
        <w:t xml:space="preserve">Cymru </w:t>
      </w:r>
      <w:r>
        <w:rPr>
          <w:rStyle w:val="normaltextrun"/>
          <w:rFonts w:ascii="Arial" w:hAnsi="Arial"/>
        </w:rPr>
        <w:t>am helpu'r tîm adolygu i nodi'r materion y byddai angen mynd i'r afael â nhw.</w:t>
      </w:r>
      <w:r>
        <w:rPr>
          <w:rStyle w:val="eop"/>
          <w:rFonts w:ascii="Arial" w:hAnsi="Arial"/>
        </w:rPr>
        <w:t> </w:t>
      </w:r>
    </w:p>
    <w:p w14:paraId="1A6AD270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4E9A7458" w14:textId="27025873" w:rsidR="0019423C" w:rsidRDefault="0019423C" w:rsidP="00110E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>Mae'r adroddiad yn cynnwys camau nesaf penodol i Lywodraeth Cymru eu hystyried. Bydd hyn yn sail i'n hystyriaethau yn y dyfodol a byddwn yn parhau i weithio'n agos gyda'n partneriaid yn yr heddlu.</w:t>
      </w:r>
    </w:p>
    <w:p w14:paraId="171DC790" w14:textId="0A2528CA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  <w:color w:val="D13438"/>
        </w:rPr>
        <w:t> </w:t>
      </w:r>
    </w:p>
    <w:p w14:paraId="6C7D98A1" w14:textId="12A7E9E0" w:rsidR="00110EBA" w:rsidRPr="00CF74BB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 xml:space="preserve">Byddwn hefyd yn parhau i fwrw ymlaen â gwaith yn y meysydd eraill yr ydym wedi nodi eu bod yn addas ar gyfer datganoli, sef cyfiawnder ieuenctid a'r gwasanaeth prawf. Mae </w:t>
      </w:r>
      <w:hyperlink r:id="rId13" w:tgtFrame="_blank" w:history="1">
        <w:r>
          <w:rPr>
            <w:rStyle w:val="normaltextrun"/>
            <w:rFonts w:ascii="Arial" w:hAnsi="Arial"/>
            <w:color w:val="0000FF"/>
            <w:u w:val="single"/>
          </w:rPr>
          <w:t>Sicrhau Cyfiawnder i Gymru: adroddiad cynnydd</w:t>
        </w:r>
      </w:hyperlink>
      <w:r>
        <w:rPr>
          <w:rStyle w:val="normaltextrun"/>
          <w:rFonts w:ascii="Arial" w:hAnsi="Arial"/>
        </w:rPr>
        <w:t>, a gyhoeddwyd fis diwethaf, yn rhoi'r wybodaeth ddiweddaraf am hynt y gwaith yn y meysydd hyn.</w:t>
      </w:r>
      <w:r>
        <w:rPr>
          <w:rStyle w:val="eop"/>
          <w:rFonts w:ascii="Arial" w:hAnsi="Arial"/>
        </w:rPr>
        <w:t> </w:t>
      </w:r>
    </w:p>
    <w:p w14:paraId="295556F8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49F632F2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72FA6D06" w14:textId="77777777" w:rsidR="008204C5" w:rsidRDefault="008204C5" w:rsidP="00735896">
      <w:pPr>
        <w:rPr>
          <w:rFonts w:ascii="Arial" w:hAnsi="Arial"/>
          <w:sz w:val="24"/>
        </w:rPr>
      </w:pPr>
    </w:p>
    <w:p w14:paraId="2E1C179D" w14:textId="77777777" w:rsidR="00735896" w:rsidRDefault="00735896" w:rsidP="00735896">
      <w:pPr>
        <w:rPr>
          <w:rFonts w:ascii="Arial" w:hAnsi="Arial"/>
          <w:sz w:val="24"/>
        </w:rPr>
      </w:pPr>
    </w:p>
    <w:p w14:paraId="5E5D26EF" w14:textId="77777777" w:rsidR="00A845A9" w:rsidRDefault="00A845A9" w:rsidP="00A845A9"/>
    <w:sectPr w:rsidR="00A845A9" w:rsidSect="00BB772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9C78" w14:textId="77777777" w:rsidR="00BB7727" w:rsidRDefault="00BB7727">
      <w:r>
        <w:separator/>
      </w:r>
    </w:p>
  </w:endnote>
  <w:endnote w:type="continuationSeparator" w:id="0">
    <w:p w14:paraId="2AA8B578" w14:textId="77777777" w:rsidR="00BB7727" w:rsidRDefault="00BB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6F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D26F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6FA" w14:textId="1FF8042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4C5">
      <w:rPr>
        <w:rStyle w:val="PageNumber"/>
      </w:rPr>
      <w:t>2</w:t>
    </w:r>
    <w:r>
      <w:rPr>
        <w:rStyle w:val="PageNumber"/>
      </w:rPr>
      <w:fldChar w:fldCharType="end"/>
    </w:r>
  </w:p>
  <w:p w14:paraId="5E5D26F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6F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E5D270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986D" w14:textId="77777777" w:rsidR="00BB7727" w:rsidRDefault="00BB7727">
      <w:r>
        <w:separator/>
      </w:r>
    </w:p>
  </w:footnote>
  <w:footnote w:type="continuationSeparator" w:id="0">
    <w:p w14:paraId="181E5130" w14:textId="77777777" w:rsidR="00BB7727" w:rsidRDefault="00BB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6FC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E5D2701" wp14:editId="5E5D270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D26FD" w14:textId="77777777" w:rsidR="00DD4B82" w:rsidRDefault="00DD4B82">
    <w:pPr>
      <w:pStyle w:val="Header"/>
    </w:pPr>
  </w:p>
  <w:p w14:paraId="5E5D26F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A30C8"/>
    <w:multiLevelType w:val="hybridMultilevel"/>
    <w:tmpl w:val="263ADE4C"/>
    <w:lvl w:ilvl="0" w:tplc="C4F80568">
      <w:start w:val="1"/>
      <w:numFmt w:val="decimal"/>
      <w:lvlText w:val="%1)"/>
      <w:lvlJc w:val="left"/>
      <w:pPr>
        <w:ind w:left="1020" w:hanging="360"/>
      </w:pPr>
    </w:lvl>
    <w:lvl w:ilvl="1" w:tplc="E11EF2DA">
      <w:start w:val="1"/>
      <w:numFmt w:val="decimal"/>
      <w:lvlText w:val="%2)"/>
      <w:lvlJc w:val="left"/>
      <w:pPr>
        <w:ind w:left="1020" w:hanging="360"/>
      </w:pPr>
    </w:lvl>
    <w:lvl w:ilvl="2" w:tplc="3E12BDA8">
      <w:start w:val="1"/>
      <w:numFmt w:val="decimal"/>
      <w:lvlText w:val="%3)"/>
      <w:lvlJc w:val="left"/>
      <w:pPr>
        <w:ind w:left="1020" w:hanging="360"/>
      </w:pPr>
    </w:lvl>
    <w:lvl w:ilvl="3" w:tplc="6B228E0A">
      <w:start w:val="1"/>
      <w:numFmt w:val="decimal"/>
      <w:lvlText w:val="%4)"/>
      <w:lvlJc w:val="left"/>
      <w:pPr>
        <w:ind w:left="1020" w:hanging="360"/>
      </w:pPr>
    </w:lvl>
    <w:lvl w:ilvl="4" w:tplc="BBE491E2">
      <w:start w:val="1"/>
      <w:numFmt w:val="decimal"/>
      <w:lvlText w:val="%5)"/>
      <w:lvlJc w:val="left"/>
      <w:pPr>
        <w:ind w:left="1020" w:hanging="360"/>
      </w:pPr>
    </w:lvl>
    <w:lvl w:ilvl="5" w:tplc="F0687E2E">
      <w:start w:val="1"/>
      <w:numFmt w:val="decimal"/>
      <w:lvlText w:val="%6)"/>
      <w:lvlJc w:val="left"/>
      <w:pPr>
        <w:ind w:left="1020" w:hanging="360"/>
      </w:pPr>
    </w:lvl>
    <w:lvl w:ilvl="6" w:tplc="217C0254">
      <w:start w:val="1"/>
      <w:numFmt w:val="decimal"/>
      <w:lvlText w:val="%7)"/>
      <w:lvlJc w:val="left"/>
      <w:pPr>
        <w:ind w:left="1020" w:hanging="360"/>
      </w:pPr>
    </w:lvl>
    <w:lvl w:ilvl="7" w:tplc="C1489E36">
      <w:start w:val="1"/>
      <w:numFmt w:val="decimal"/>
      <w:lvlText w:val="%8)"/>
      <w:lvlJc w:val="left"/>
      <w:pPr>
        <w:ind w:left="1020" w:hanging="360"/>
      </w:pPr>
    </w:lvl>
    <w:lvl w:ilvl="8" w:tplc="10C8449A">
      <w:start w:val="1"/>
      <w:numFmt w:val="decimal"/>
      <w:lvlText w:val="%9)"/>
      <w:lvlJc w:val="left"/>
      <w:pPr>
        <w:ind w:left="1020" w:hanging="360"/>
      </w:pPr>
    </w:lvl>
  </w:abstractNum>
  <w:num w:numId="1" w16cid:durableId="99226594">
    <w:abstractNumId w:val="0"/>
  </w:num>
  <w:num w:numId="2" w16cid:durableId="37643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5FA6"/>
    <w:rsid w:val="0006774B"/>
    <w:rsid w:val="00082B81"/>
    <w:rsid w:val="00090C3D"/>
    <w:rsid w:val="00097118"/>
    <w:rsid w:val="00097920"/>
    <w:rsid w:val="000C0176"/>
    <w:rsid w:val="000C3A52"/>
    <w:rsid w:val="000C53DB"/>
    <w:rsid w:val="000C5E9B"/>
    <w:rsid w:val="000F7747"/>
    <w:rsid w:val="00110EBA"/>
    <w:rsid w:val="00134918"/>
    <w:rsid w:val="001460B1"/>
    <w:rsid w:val="001615F9"/>
    <w:rsid w:val="0017102C"/>
    <w:rsid w:val="00184882"/>
    <w:rsid w:val="0019423C"/>
    <w:rsid w:val="001A39E2"/>
    <w:rsid w:val="001A6AF1"/>
    <w:rsid w:val="001B027C"/>
    <w:rsid w:val="001B288D"/>
    <w:rsid w:val="001C532F"/>
    <w:rsid w:val="001E53BF"/>
    <w:rsid w:val="0020662F"/>
    <w:rsid w:val="00214B25"/>
    <w:rsid w:val="00223E62"/>
    <w:rsid w:val="00260645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6519"/>
    <w:rsid w:val="0043031D"/>
    <w:rsid w:val="00444AAC"/>
    <w:rsid w:val="0046757C"/>
    <w:rsid w:val="00471E38"/>
    <w:rsid w:val="004C188B"/>
    <w:rsid w:val="005232EA"/>
    <w:rsid w:val="00560F1F"/>
    <w:rsid w:val="00574222"/>
    <w:rsid w:val="00574BB3"/>
    <w:rsid w:val="00592EAF"/>
    <w:rsid w:val="005A22E2"/>
    <w:rsid w:val="005B030B"/>
    <w:rsid w:val="005D2A41"/>
    <w:rsid w:val="005D7663"/>
    <w:rsid w:val="005E1B62"/>
    <w:rsid w:val="005F1659"/>
    <w:rsid w:val="00603548"/>
    <w:rsid w:val="0065123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5896"/>
    <w:rsid w:val="00743B79"/>
    <w:rsid w:val="007523BC"/>
    <w:rsid w:val="00752C48"/>
    <w:rsid w:val="007579F9"/>
    <w:rsid w:val="007A05FB"/>
    <w:rsid w:val="007B5260"/>
    <w:rsid w:val="007C24E7"/>
    <w:rsid w:val="007D1402"/>
    <w:rsid w:val="007F5E64"/>
    <w:rsid w:val="00800FA0"/>
    <w:rsid w:val="00812370"/>
    <w:rsid w:val="008204C5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574D4"/>
    <w:rsid w:val="00967473"/>
    <w:rsid w:val="00973090"/>
    <w:rsid w:val="00995EEC"/>
    <w:rsid w:val="009D1468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9C4"/>
    <w:rsid w:val="00AD65F1"/>
    <w:rsid w:val="00AE064D"/>
    <w:rsid w:val="00AF056B"/>
    <w:rsid w:val="00B049B1"/>
    <w:rsid w:val="00B239BA"/>
    <w:rsid w:val="00B311F1"/>
    <w:rsid w:val="00B468BB"/>
    <w:rsid w:val="00B5218C"/>
    <w:rsid w:val="00B81F17"/>
    <w:rsid w:val="00B84A5B"/>
    <w:rsid w:val="00B95459"/>
    <w:rsid w:val="00BB7727"/>
    <w:rsid w:val="00C43B4A"/>
    <w:rsid w:val="00C64FA5"/>
    <w:rsid w:val="00C7421A"/>
    <w:rsid w:val="00C82CBB"/>
    <w:rsid w:val="00C84A12"/>
    <w:rsid w:val="00CA27C2"/>
    <w:rsid w:val="00CC2923"/>
    <w:rsid w:val="00CD6F65"/>
    <w:rsid w:val="00CF3DC5"/>
    <w:rsid w:val="00CF74BB"/>
    <w:rsid w:val="00D017E2"/>
    <w:rsid w:val="00D16D97"/>
    <w:rsid w:val="00D27F42"/>
    <w:rsid w:val="00D84713"/>
    <w:rsid w:val="00DA7773"/>
    <w:rsid w:val="00DC54A7"/>
    <w:rsid w:val="00DD4B82"/>
    <w:rsid w:val="00E05CF8"/>
    <w:rsid w:val="00E1556F"/>
    <w:rsid w:val="00E3419E"/>
    <w:rsid w:val="00E445C2"/>
    <w:rsid w:val="00E47B1A"/>
    <w:rsid w:val="00E51142"/>
    <w:rsid w:val="00E631B1"/>
    <w:rsid w:val="00EA5290"/>
    <w:rsid w:val="00EB248F"/>
    <w:rsid w:val="00EB5F93"/>
    <w:rsid w:val="00EC0568"/>
    <w:rsid w:val="00EE721A"/>
    <w:rsid w:val="00F0272E"/>
    <w:rsid w:val="00F2438B"/>
    <w:rsid w:val="00F54F8E"/>
    <w:rsid w:val="00F573F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D26D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358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58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589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5896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58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0E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0EBA"/>
  </w:style>
  <w:style w:type="character" w:customStyle="1" w:styleId="eop">
    <w:name w:val="eop"/>
    <w:basedOn w:val="DefaultParagraphFont"/>
    <w:rsid w:val="00110EBA"/>
  </w:style>
  <w:style w:type="paragraph" w:styleId="Revision">
    <w:name w:val="Revision"/>
    <w:hidden/>
    <w:uiPriority w:val="99"/>
    <w:semiHidden/>
    <w:rsid w:val="004C188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rhaglen-lywodraethu-diweddariad" TargetMode="External"/><Relationship Id="rId13" Type="http://schemas.openxmlformats.org/officeDocument/2006/relationships/hyperlink" Target="https://www.llyw.cymru/sicrhau-cyfiawnder-i-gymru-adroddiad-cynnydd-2024-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lyw.cymru/paratoi-ar-gyfer-datganoli-plismon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sites/default/files/publications/2024-01/comisiwn-annibynnol-ar-ddyfodol-cyfansoddiadol-cymru-adroddiad-terfyno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ssets.publishing.service.gov.uk/media/5a80e976e5274a2e8ab52dd8/47683_CM9020_WELSH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lyw.cymru/adroddiad-comisiwn-ar-gyfiawnder-yng-nghym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A51297785</value>
    </field>
    <field name="Objective-Title">
      <value order="0">Wrritten statement on the Devolution of Policing report (CYM)</value>
    </field>
    <field name="Objective-Description">
      <value order="0"/>
    </field>
    <field name="Objective-CreationStamp">
      <value order="0">2024-03-15T16:35:22Z</value>
    </field>
    <field name="Objective-IsApproved">
      <value order="0">false</value>
    </field>
    <field name="Objective-IsPublished">
      <value order="0">true</value>
    </field>
    <field name="Objective-DatePublished">
      <value order="0">2024-03-15T16:35:22Z</value>
    </field>
    <field name="Objective-ModificationStamp">
      <value order="0">2024-03-15T17:09:13Z</value>
    </field>
    <field name="Objective-Owner">
      <value order="0">Green, Fiona (ETC - Constitution and Justice - Justice Policy)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Business:UK / Welsh Government Statements (Written and Oral), Speeches and Debates - Justice Policy Division - 2021-2026:2024 03 12 CG/MSJCW Joint Written Statement on the Devolution of Policing report</value>
    </field>
    <field name="Objective-Parent">
      <value order="0">2024 03 12 CG/MSJCW Joint Written Statement on the Devolution of Policing report</value>
    </field>
    <field name="Objective-State">
      <value order="0">Published</value>
    </field>
    <field name="Objective-VersionId">
      <value order="0">vA94843728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qA1474771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2024-03-18T12:18:00Z</dcterms:created>
  <dcterms:modified xsi:type="dcterms:W3CDTF">2024-03-18T12:18:00Z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A51297785</vt:lpwstr>
  </property>
  <property fmtid="{D5CDD505-2E9C-101B-9397-08002B2CF9AE}" pid="4" name="Objective-Title">
    <vt:lpwstr>Wrritten statement on the Devolution of Policing report (CYM)</vt:lpwstr>
  </property>
  <property fmtid="{D5CDD505-2E9C-101B-9397-08002B2CF9AE}" pid="5" name="Objective-Comment">
    <vt:lpwstr/>
  </property>
  <property fmtid="{D5CDD505-2E9C-101B-9397-08002B2CF9AE}" pid="6" name="Objective-CreationStamp">
    <vt:filetime>2024-03-15T16:35:22Z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2024-03-15T16:35:22Z</vt:filetime>
  </property>
  <property fmtid="{D5CDD505-2E9C-101B-9397-08002B2CF9AE}" pid="10" name="Objective-ModificationStamp">
    <vt:filetime>2024-03-15T17:09:13Z</vt:filetime>
  </property>
  <property fmtid="{D5CDD505-2E9C-101B-9397-08002B2CF9AE}" pid="11" name="Objective-Owner">
    <vt:lpwstr>Green, Fiona (ETC - Constitution and Justice - Justice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Business:UK / Welsh Government Statements (Written and Oral), Speeches and Debates - Justice Policy Division - 2021-2026:2024 03 12 CG/MSJCW Joint Written Statement on the Devolution of Policing report:</vt:lpwstr>
  </property>
  <property fmtid="{D5CDD505-2E9C-101B-9397-08002B2CF9AE}" pid="13" name="Objective-Parent">
    <vt:lpwstr>2024 03 12 CG/MSJCW Joint Written Statement on the Devolution of Policing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vA94843728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