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9F2A" w14:textId="53630C10" w:rsidR="001A39E2" w:rsidRDefault="001A39E2" w:rsidP="001A39E2">
      <w:pPr>
        <w:jc w:val="right"/>
        <w:rPr>
          <w:b/>
        </w:rPr>
      </w:pPr>
    </w:p>
    <w:p w14:paraId="2A719F2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719F47" wp14:editId="2A719F4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A555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A719F2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A719F2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A719F2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A719F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A719F49" wp14:editId="2A719F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498DC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A719F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F3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19F3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F3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19F33" w14:textId="5C9085AF" w:rsidR="00EA5290" w:rsidRPr="00670227" w:rsidRDefault="006416C7" w:rsidP="00084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Rheoli maethynnau – Rheoli taenu tail da byw yn gynaliadwy</w:t>
            </w:r>
          </w:p>
        </w:tc>
      </w:tr>
      <w:tr w:rsidR="00EA5290" w:rsidRPr="00A011A1" w14:paraId="2A719F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F3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F36" w14:textId="7B7B4DDA" w:rsidR="00EA5290" w:rsidRPr="006416C7" w:rsidRDefault="00454DF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  <w:r w:rsidR="00051AAB">
              <w:rPr>
                <w:rFonts w:ascii="Arial" w:hAnsi="Arial"/>
                <w:b/>
                <w:sz w:val="24"/>
              </w:rPr>
              <w:t xml:space="preserve"> Hydref 2023</w:t>
            </w:r>
          </w:p>
        </w:tc>
      </w:tr>
      <w:tr w:rsidR="00EA5290" w:rsidRPr="00A011A1" w14:paraId="2A719F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F3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F39" w14:textId="632861BC" w:rsidR="00EA5290" w:rsidRPr="00670227" w:rsidRDefault="00F9566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Lesley Griffiths, </w:t>
            </w:r>
            <w:r w:rsidR="006416C7">
              <w:rPr>
                <w:rFonts w:ascii="Arial" w:hAnsi="Arial"/>
                <w:b/>
                <w:sz w:val="24"/>
              </w:rPr>
              <w:t>Y Gweinidog Materion Gwledig a Gogledd Cymru, a'r Trefnydd</w:t>
            </w:r>
          </w:p>
        </w:tc>
      </w:tr>
    </w:tbl>
    <w:p w14:paraId="2A719F3B" w14:textId="77777777" w:rsidR="00EA5290" w:rsidRPr="00A011A1" w:rsidRDefault="00EA5290" w:rsidP="00EA5290"/>
    <w:p w14:paraId="2A719F3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4FC3A7F" w14:textId="19935187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 xml:space="preserve">Drwy'r Cytundeb Cydweithio â Phlaid Cymru, gwnaethom ymrwymo i weithio gyda'r gymuned ffermio wrth ddefnyddio Rheoliadau Adnoddau Dŵr (Rheoli Llygredd Amaethyddol) (Cymru) 2021, i wella ansawdd dŵr ac aer, gan ddefnyddio dull gweithredu wedi'i dargedu at y gweithgareddau hynny rydym yn gwybod sy'n achosi llygredd. Ym mis Hydref 2022, cyhoeddais </w:t>
      </w:r>
      <w:hyperlink r:id="rId9" w:history="1">
        <w:r w:rsidRPr="00F9566E">
          <w:rPr>
            <w:rStyle w:val="Hyperlink"/>
            <w:rFonts w:ascii="Arial" w:hAnsi="Arial"/>
            <w:sz w:val="24"/>
          </w:rPr>
          <w:t>Ddatganiad Ysgrifenedig</w:t>
        </w:r>
        <w:r w:rsidRPr="00F9566E">
          <w:rPr>
            <w:rStyle w:val="Hyperlink"/>
          </w:rPr>
          <w:t xml:space="preserve"> </w:t>
        </w:r>
        <w:r w:rsidRPr="00F9566E">
          <w:rPr>
            <w:rStyle w:val="Hyperlink"/>
            <w:rFonts w:ascii="Arial" w:hAnsi="Arial"/>
            <w:sz w:val="24"/>
          </w:rPr>
          <w:t>ar y pecyn o fesurau y cytunodd Llywodraeth Cymru a Phlaid Cymru arnynt er mwyn datblygu'r ymrwymiad hwn.</w:t>
        </w:r>
      </w:hyperlink>
    </w:p>
    <w:p w14:paraId="2B5CDD46" w14:textId="77777777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> </w:t>
      </w:r>
    </w:p>
    <w:p w14:paraId="24A196AE" w14:textId="4BC2178F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 xml:space="preserve">Fel rhan o'r pecyn hwn o fesurau, ac mewn ymateb i bryderon penodol am barodrwydd y sector i weithredu mesurau rheoli ar faint o nitrogen </w:t>
      </w:r>
      <w:r w:rsidR="00FA6EB2">
        <w:rPr>
          <w:rFonts w:ascii="Arial" w:hAnsi="Arial"/>
          <w:sz w:val="24"/>
        </w:rPr>
        <w:t xml:space="preserve">o dail da byw </w:t>
      </w:r>
      <w:r>
        <w:rPr>
          <w:rFonts w:ascii="Arial" w:hAnsi="Arial"/>
          <w:sz w:val="24"/>
        </w:rPr>
        <w:t xml:space="preserve">sydd i'w ddefnyddio ar y tir, ym mis Tachwedd 2022, cyhoeddais ymgynghoriad ar gymorth a thystiolaeth ar gyfer cynigion ar gyfer cynllun trwydded â therfyn amser.  Byddai'r cynllun arfaethedig yn galluogi busnesau fferm i wneud cais am drwydded ar gyfer defnyddio lefel flynyddol uwch o nitrogen hyd at 250kg/ha, yn amodol ar angen cnydau a mesurau ychwanegol o ran diogelu'r amgylchedd, tan 2025.  </w:t>
      </w:r>
    </w:p>
    <w:p w14:paraId="661E594A" w14:textId="77777777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> </w:t>
      </w:r>
    </w:p>
    <w:p w14:paraId="3554620C" w14:textId="2857355F" w:rsidR="005F6124" w:rsidRPr="004E0B11" w:rsidRDefault="001B0897" w:rsidP="005F6124">
      <w:pPr>
        <w:pStyle w:val="xmsonormal00"/>
        <w:spacing w:before="0" w:beforeAutospacing="0" w:after="0" w:afterAutospacing="0"/>
      </w:pPr>
      <w:hyperlink r:id="rId10" w:history="1">
        <w:r w:rsidR="005F6124" w:rsidRPr="001B0897">
          <w:rPr>
            <w:rStyle w:val="Hyperlink"/>
            <w:rFonts w:ascii="Arial" w:hAnsi="Arial"/>
            <w:sz w:val="24"/>
          </w:rPr>
          <w:t>Heddiw, rwy'n cyhoeddi'r crynodeb o'r ymatebion i'r ymgynghoriad ac yn nodi'r camau nesaf</w:t>
        </w:r>
      </w:hyperlink>
      <w:r w:rsidR="005F6124">
        <w:rPr>
          <w:rFonts w:ascii="Arial" w:hAnsi="Arial"/>
          <w:sz w:val="24"/>
        </w:rPr>
        <w:t xml:space="preserve">, yn dilyn ystyriaeth ofalus o'r holl ymatebion a ddaeth i law.  </w:t>
      </w:r>
    </w:p>
    <w:p w14:paraId="01422AFF" w14:textId="77777777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> </w:t>
      </w:r>
    </w:p>
    <w:p w14:paraId="62783ACC" w14:textId="4DCAA389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 xml:space="preserve">Dangosodd yr ymatebion i'r ymgynghoriad bod lefel uchel o bobl o blaid cynllun, ar yr amod bod </w:t>
      </w:r>
      <w:r w:rsidR="00EF589B">
        <w:rPr>
          <w:rFonts w:ascii="Arial" w:hAnsi="Arial"/>
          <w:sz w:val="24"/>
        </w:rPr>
        <w:t>y c</w:t>
      </w:r>
      <w:r>
        <w:rPr>
          <w:rFonts w:ascii="Arial" w:hAnsi="Arial"/>
          <w:sz w:val="24"/>
        </w:rPr>
        <w:t>ynllun yn syml ac yn hawdd i fusnesau fferm ei roi ar waith. Roedd nifer helaeth o blaid cynllun o'r egwyddorion o ddangos yr angen am lefelau uwch o faethynnau a mesurau rheoli cysylltiedig i liniaru risgiau amgylcheddol posibl, a fyddai'n cyd</w:t>
      </w:r>
      <w:r w:rsidR="00FA6EB2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fynd â'r enw da sydd gan ffermio yng Nghymru ledled y byd am ei safonau uchel o ran yr amgylchedd a lles anifeiliaid.  </w:t>
      </w:r>
    </w:p>
    <w:p w14:paraId="39748CDC" w14:textId="77777777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> </w:t>
      </w:r>
    </w:p>
    <w:p w14:paraId="474CB6AD" w14:textId="77777777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 xml:space="preserve">Pwysleisiodd yr ymatebion i'r ymgynghoriad bryderon hefyd am yr effeithiau posibl defnyddio lefelau uwch o faethynnau ar yr amgylchedd a'r cyfyngiadau a roddir ar eraill o ganlyniad i lygredd yn ein hafonydd a'n dyfrffyrdd.  </w:t>
      </w:r>
    </w:p>
    <w:p w14:paraId="6508F41F" w14:textId="77777777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lastRenderedPageBreak/>
        <w:t> </w:t>
      </w:r>
    </w:p>
    <w:p w14:paraId="238A2AF8" w14:textId="23EDBF56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>Mae'r dystiolaeth y mae Rheoliadau Adnoddau Dŵr (Rheoli Llygredd Amaethyddol) (Cymru) 2021 wedi'u seilio arni yn parhau heb e</w:t>
      </w:r>
      <w:r w:rsidR="00D30FBF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newid, ac nid oes tystiolaeth newydd wedi'i chyflwyno yn yr ymatebion i'r ymgynghoriad.</w:t>
      </w:r>
    </w:p>
    <w:p w14:paraId="069F408B" w14:textId="77777777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> </w:t>
      </w:r>
    </w:p>
    <w:p w14:paraId="267BBCCF" w14:textId="77777777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 xml:space="preserve">O ran canlyniad yr ymgynghoriad, rwyf wedi penderfynu bwrw ymlaen â dull gweithredu â therfyn amser i alluogi defnyddio lefel uwch o faethynnau o dail da byw lle mae angen hynny ar gnydau, ochr yn ochr â mesurau ychwanegol i ddiogelu'r amgylchedd rhag y risg o lygredd. I gydnabod y gefnogaeth yn yr ymatebion i'r ymgynghoriad ar gyfer dull syml a hawdd, rwyf hefyd wedi ystyried yn ofalus y ffordd fwyaf addas o weithredu'r penderfyniad hwn.   </w:t>
      </w:r>
    </w:p>
    <w:p w14:paraId="74072065" w14:textId="77777777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> </w:t>
      </w:r>
    </w:p>
    <w:p w14:paraId="5072C2AB" w14:textId="3917B780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 xml:space="preserve">Byddaf yn cyflwyno diwygiadau i Reoliadau Adnoddau Dŵr (Rheoli Llygredd Amaethyddol) (Cymru) 2021 i weithredu 'Dull Rheoli Maethynnau Uwch' o 1 Ionawr 2024 i 31 Rhagfyr 2024.  Bydd hyn ar waith lle mae angen mwy na 170kg / ha o  nitrogen o dail da byw ar y tir.  </w:t>
      </w:r>
    </w:p>
    <w:p w14:paraId="5DA2FD40" w14:textId="53BE793D" w:rsidR="005F6124" w:rsidRPr="004E0B11" w:rsidRDefault="005F6124" w:rsidP="005F6124">
      <w:pPr>
        <w:pStyle w:val="xmsonormal00"/>
      </w:pPr>
      <w:r>
        <w:rPr>
          <w:rFonts w:ascii="Arial" w:hAnsi="Arial"/>
          <w:sz w:val="24"/>
        </w:rPr>
        <w:t xml:space="preserve">Os yw cynlluniau rheoli maethynnau ar gyfer 2024 yn nodi ei bod yn debygol bod angen defnyddio mwy na'r gyfradd flynyddol o 170kg / ha o nitrogen o dail da byw, rhaid i fusnesau fferm hysbysu Cyfoeth Naturiol Cymru erbyn 31 Mawrth 2024 a chymryd camau ychwanegol, </w:t>
      </w:r>
      <w:r w:rsidR="00351FFF">
        <w:rPr>
          <w:rFonts w:ascii="Arial" w:hAnsi="Arial"/>
          <w:sz w:val="24"/>
        </w:rPr>
        <w:t xml:space="preserve">a hynny </w:t>
      </w:r>
      <w:r w:rsidR="0091639A">
        <w:rPr>
          <w:rFonts w:ascii="Arial" w:hAnsi="Arial"/>
          <w:sz w:val="24"/>
        </w:rPr>
        <w:t xml:space="preserve">gan fod </w:t>
      </w:r>
      <w:r>
        <w:rPr>
          <w:rFonts w:ascii="Arial" w:hAnsi="Arial"/>
          <w:sz w:val="24"/>
        </w:rPr>
        <w:t>yn gyson ag amodau'r drwydded arfaethedig yr ymgynghorwyd arnynt, i leihau'r risgiau sy'n gysylltiedig â thaenu tail ychwanegol ar y tir.  Mae'r dull hwn yn disodli'r broses ymgeisio am drwydded arfaethedig, gan gadw'r egwyddorion yr ymgynghorwyd arnynt a'r rhai yr oedd yr ymatebion i'r ymgynghoriad o'u plaid.</w:t>
      </w:r>
    </w:p>
    <w:p w14:paraId="50DA6600" w14:textId="7A1374DF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 xml:space="preserve">Bydd y Dull Rheoli Maethynnau Uwch yn cael ei weithredu mewn dau gam i roi sicrwydd i ffermwyr a chaniatáu amser i baratoi a gosod rheoliadau diwygio gerbron y Senedd.  </w:t>
      </w:r>
    </w:p>
    <w:p w14:paraId="65880176" w14:textId="77777777" w:rsidR="005F6124" w:rsidRPr="004E0B11" w:rsidRDefault="005F6124" w:rsidP="005F6124">
      <w:pPr>
        <w:pStyle w:val="xmsonormal00"/>
        <w:spacing w:before="0" w:beforeAutospacing="0" w:after="0" w:afterAutospacing="0"/>
      </w:pPr>
    </w:p>
    <w:p w14:paraId="2DAD088D" w14:textId="50DF5BDA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 xml:space="preserve">Y cam cyntaf yw gosod rheoliadau, sy'n symud dyddiad gweithredu'r terfyn 170kg / ha o nitrogen o dail da byw ar gyfer daliadau, a dyletswyddau cadw cofnodion cysylltiedig o 31 Hydref 2023 i 1 Ionawr 2024. </w:t>
      </w:r>
      <w:r w:rsidRPr="00A9734D">
        <w:rPr>
          <w:rFonts w:ascii="Arial" w:hAnsi="Arial"/>
          <w:sz w:val="24"/>
        </w:rPr>
        <w:t xml:space="preserve">Mae'r cam cyntaf </w:t>
      </w:r>
      <w:r w:rsidR="001A5B64" w:rsidRPr="00A9734D">
        <w:rPr>
          <w:rFonts w:ascii="Arial" w:hAnsi="Arial"/>
          <w:sz w:val="24"/>
        </w:rPr>
        <w:t xml:space="preserve">wedi’i gwblhau </w:t>
      </w:r>
      <w:r w:rsidRPr="00A9734D">
        <w:rPr>
          <w:rFonts w:ascii="Arial" w:hAnsi="Arial"/>
          <w:sz w:val="24"/>
        </w:rPr>
        <w:t>heddiw</w:t>
      </w:r>
      <w:r w:rsidR="00A9734D" w:rsidRPr="00A9734D">
        <w:rPr>
          <w:rFonts w:ascii="Arial" w:hAnsi="Arial"/>
          <w:sz w:val="24"/>
        </w:rPr>
        <w:t>.</w:t>
      </w:r>
      <w:r w:rsidRPr="00A9734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Yr ail gam yw gosod set arall o reoliadau gerbron y Senedd sy'n gweithredu'r dull Rheoli Maethynnau Uwch yn llawn a bydd yn cynnwys manylion y mesurau sydd eu hangen. Bydd y rheoliadau hyn yn cael eu gosod cyn 30 Tachwedd 2023.</w:t>
      </w:r>
    </w:p>
    <w:p w14:paraId="622DC64A" w14:textId="77777777" w:rsidR="005F6124" w:rsidRPr="004E0B11" w:rsidRDefault="005F6124" w:rsidP="005F6124">
      <w:pPr>
        <w:pStyle w:val="xmsonormal00"/>
        <w:spacing w:before="0" w:beforeAutospacing="0" w:after="0" w:afterAutospacing="0"/>
      </w:pPr>
      <w:r>
        <w:rPr>
          <w:rFonts w:ascii="Arial" w:hAnsi="Arial"/>
          <w:sz w:val="24"/>
        </w:rPr>
        <w:t xml:space="preserve">  </w:t>
      </w:r>
    </w:p>
    <w:p w14:paraId="111CE026" w14:textId="77777777" w:rsidR="005F6124" w:rsidRPr="004E0B11" w:rsidRDefault="005F6124" w:rsidP="005F612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camau newydd hyn yr wyf yn eu cyhoeddi heddiw, o dan y Cytundeb Cydweithio, yn cynrychioli camau pellach tuag at ein nod cyffredin i leihau'n sylweddol y llygredd sy'n deillio o amaethyddiaeth, gan ddangos ein hymrwymiad parhaus i wneud hynny mewn partneriaeth â'r gymuned ffermio i sicrhau canlyniadau parhaol.  </w:t>
      </w:r>
    </w:p>
    <w:p w14:paraId="6DED5514" w14:textId="77777777" w:rsidR="005F6124" w:rsidRPr="004E0B11" w:rsidRDefault="005F6124" w:rsidP="005F6124">
      <w:pPr>
        <w:rPr>
          <w:rFonts w:ascii="Arial" w:hAnsi="Arial" w:cs="Arial"/>
          <w:sz w:val="24"/>
          <w:szCs w:val="24"/>
        </w:rPr>
      </w:pPr>
    </w:p>
    <w:p w14:paraId="4173F241" w14:textId="77777777" w:rsidR="005F6124" w:rsidRPr="004E0B11" w:rsidRDefault="005F6124" w:rsidP="005F6124"/>
    <w:p w14:paraId="1BCFCE6D" w14:textId="77777777" w:rsidR="005F6124" w:rsidRPr="004E0B11" w:rsidRDefault="005F6124" w:rsidP="005F6124"/>
    <w:p w14:paraId="0E2EDD0E" w14:textId="6935ADCC" w:rsidR="005F6124" w:rsidRPr="004E0B11" w:rsidRDefault="005F6124" w:rsidP="005F6124">
      <w:r>
        <w:rPr>
          <w:rFonts w:ascii="Arial" w:hAnsi="Arial"/>
          <w:sz w:val="24"/>
        </w:rPr>
        <w:t xml:space="preserve">Wrth wneud y cyhoeddiad hwn heddiw, rwyf hefyd yn ailadrodd ein hymrwymiad parhaus i </w:t>
      </w:r>
      <w:proofErr w:type="spellStart"/>
      <w:r>
        <w:rPr>
          <w:rFonts w:ascii="Arial" w:hAnsi="Arial"/>
          <w:sz w:val="24"/>
        </w:rPr>
        <w:t>geisio'r</w:t>
      </w:r>
      <w:proofErr w:type="spellEnd"/>
      <w:r>
        <w:rPr>
          <w:rFonts w:ascii="Arial" w:hAnsi="Arial"/>
          <w:sz w:val="24"/>
        </w:rPr>
        <w:t xml:space="preserve"> mecanweithiau gorau i fynd i'r afael ag effeithiau gweithgareddau amaethyddol ar ansawdd ein dŵr. Mae hyn hefyd yn cynnwys potensial technoleg i leihau'r risg o lygredd a hwyluso gwelliannau, a pharhau i groesawu cynigion i gyflawni'r canlyniadau yr ydym am eu </w:t>
      </w:r>
      <w:r>
        <w:rPr>
          <w:rFonts w:ascii="Arial" w:hAnsi="Arial"/>
          <w:sz w:val="24"/>
        </w:rPr>
        <w:lastRenderedPageBreak/>
        <w:t xml:space="preserve">sicrhau ar unrhyw adeg. Byddwn hefyd yn cynnal Asesiad Effaith Rheoleiddiol penodol pellach, fel yr ymrwymwyd iddo yn flaenorol, gan ystyried effeithiau economaidd ac amgylcheddol terfyn nitrogen blynyddol o 170kg/ha ar gyfer daliadau. Byddwn yn parhau i weithio gyda'r rhai sydd wedi cynnig dewisiadau amgen o dan reoliad 45, i lywio'r adolygiad 4 blynedd </w:t>
      </w:r>
      <w:r w:rsidR="00B35F0D">
        <w:rPr>
          <w:rFonts w:ascii="Arial" w:hAnsi="Arial"/>
          <w:sz w:val="24"/>
        </w:rPr>
        <w:t xml:space="preserve">y mae'n rhaid ei gynnal erbyn 1 Ebrill 2025 </w:t>
      </w:r>
      <w:r>
        <w:rPr>
          <w:rFonts w:ascii="Arial" w:hAnsi="Arial"/>
          <w:sz w:val="24"/>
        </w:rPr>
        <w:t xml:space="preserve">ar </w:t>
      </w:r>
      <w:r w:rsidR="00B35F0D">
        <w:rPr>
          <w:rFonts w:ascii="Arial" w:hAnsi="Arial"/>
          <w:sz w:val="24"/>
        </w:rPr>
        <w:t xml:space="preserve">weithrediad </w:t>
      </w:r>
      <w:r>
        <w:rPr>
          <w:rFonts w:ascii="Arial" w:hAnsi="Arial"/>
          <w:sz w:val="24"/>
        </w:rPr>
        <w:t>y rheoliadau yn y dyfodol.</w:t>
      </w:r>
    </w:p>
    <w:p w14:paraId="36E31111" w14:textId="77777777" w:rsidR="005F6124" w:rsidRPr="004E0B11" w:rsidRDefault="005F6124" w:rsidP="005F6124">
      <w:pPr>
        <w:shd w:val="clear" w:color="auto" w:fill="FFFFFF"/>
        <w:spacing w:after="300"/>
      </w:pPr>
      <w:r>
        <w:rPr>
          <w:rFonts w:ascii="Arial" w:hAnsi="Arial"/>
          <w:b/>
          <w:sz w:val="24"/>
        </w:rPr>
        <w:t> </w:t>
      </w:r>
    </w:p>
    <w:p w14:paraId="31798322" w14:textId="60D162A9" w:rsidR="00D11564" w:rsidRPr="004E0B11" w:rsidRDefault="00D11564" w:rsidP="00D11564"/>
    <w:sectPr w:rsidR="00D11564" w:rsidRPr="004E0B11" w:rsidSect="001A3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E214" w14:textId="77777777" w:rsidR="00516F2B" w:rsidRDefault="00516F2B">
      <w:r>
        <w:separator/>
      </w:r>
    </w:p>
  </w:endnote>
  <w:endnote w:type="continuationSeparator" w:id="0">
    <w:p w14:paraId="7E11EC8D" w14:textId="77777777" w:rsidR="00516F2B" w:rsidRDefault="00516F2B">
      <w:r>
        <w:continuationSeparator/>
      </w:r>
    </w:p>
  </w:endnote>
  <w:endnote w:type="continuationNotice" w:id="1">
    <w:p w14:paraId="53611706" w14:textId="77777777" w:rsidR="00516F2B" w:rsidRDefault="00516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4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19F5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51" w14:textId="511604B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CB4">
      <w:rPr>
        <w:rStyle w:val="PageNumber"/>
      </w:rPr>
      <w:t>2</w:t>
    </w:r>
    <w:r>
      <w:rPr>
        <w:rStyle w:val="PageNumber"/>
      </w:rPr>
      <w:fldChar w:fldCharType="end"/>
    </w:r>
  </w:p>
  <w:p w14:paraId="2A719F5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759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14C7B" w14:textId="3CD08913" w:rsidR="007D72B2" w:rsidRDefault="007D72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719F5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0068" w14:textId="77777777" w:rsidR="00516F2B" w:rsidRDefault="00516F2B">
      <w:r>
        <w:separator/>
      </w:r>
    </w:p>
  </w:footnote>
  <w:footnote w:type="continuationSeparator" w:id="0">
    <w:p w14:paraId="2C824C3E" w14:textId="77777777" w:rsidR="00516F2B" w:rsidRDefault="00516F2B">
      <w:r>
        <w:continuationSeparator/>
      </w:r>
    </w:p>
  </w:footnote>
  <w:footnote w:type="continuationNotice" w:id="1">
    <w:p w14:paraId="0F4A169D" w14:textId="77777777" w:rsidR="00516F2B" w:rsidRDefault="00516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5273" w14:textId="1972A8D9" w:rsidR="007D72B2" w:rsidRDefault="007D7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3CE3" w14:textId="5EC44B3F" w:rsidR="000E0B8B" w:rsidRDefault="000E0B8B" w:rsidP="000E3E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5250" w14:textId="24CAF701" w:rsidR="007D72B2" w:rsidRDefault="007D7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97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73B1"/>
    <w:rsid w:val="00023B69"/>
    <w:rsid w:val="000516D9"/>
    <w:rsid w:val="00051AAB"/>
    <w:rsid w:val="00060F8E"/>
    <w:rsid w:val="000638D4"/>
    <w:rsid w:val="00066FE7"/>
    <w:rsid w:val="0006769B"/>
    <w:rsid w:val="0006774B"/>
    <w:rsid w:val="00071EC7"/>
    <w:rsid w:val="00082209"/>
    <w:rsid w:val="00082B81"/>
    <w:rsid w:val="0008461A"/>
    <w:rsid w:val="0008591F"/>
    <w:rsid w:val="00090C3D"/>
    <w:rsid w:val="00097118"/>
    <w:rsid w:val="000B7E00"/>
    <w:rsid w:val="000C2841"/>
    <w:rsid w:val="000C3A52"/>
    <w:rsid w:val="000C53DB"/>
    <w:rsid w:val="000C5E9B"/>
    <w:rsid w:val="000C6CA7"/>
    <w:rsid w:val="000E0B8B"/>
    <w:rsid w:val="000E3E52"/>
    <w:rsid w:val="00112CAA"/>
    <w:rsid w:val="00123297"/>
    <w:rsid w:val="00124C84"/>
    <w:rsid w:val="0012743C"/>
    <w:rsid w:val="001303E4"/>
    <w:rsid w:val="00134918"/>
    <w:rsid w:val="001460B1"/>
    <w:rsid w:val="00146ADC"/>
    <w:rsid w:val="00146FD1"/>
    <w:rsid w:val="00153C4A"/>
    <w:rsid w:val="00162350"/>
    <w:rsid w:val="00164B67"/>
    <w:rsid w:val="0017102C"/>
    <w:rsid w:val="00174E8B"/>
    <w:rsid w:val="00193A8C"/>
    <w:rsid w:val="001A39E2"/>
    <w:rsid w:val="001A5B64"/>
    <w:rsid w:val="001A6AF1"/>
    <w:rsid w:val="001B027C"/>
    <w:rsid w:val="001B0897"/>
    <w:rsid w:val="001B288D"/>
    <w:rsid w:val="001C532F"/>
    <w:rsid w:val="001E0D5A"/>
    <w:rsid w:val="001E334C"/>
    <w:rsid w:val="001E53BF"/>
    <w:rsid w:val="001F4AE9"/>
    <w:rsid w:val="00214491"/>
    <w:rsid w:val="00214B25"/>
    <w:rsid w:val="00223E62"/>
    <w:rsid w:val="002279EF"/>
    <w:rsid w:val="00232B0B"/>
    <w:rsid w:val="00266DA0"/>
    <w:rsid w:val="00274F08"/>
    <w:rsid w:val="002A5310"/>
    <w:rsid w:val="002B7A8E"/>
    <w:rsid w:val="002C57B6"/>
    <w:rsid w:val="002D1E84"/>
    <w:rsid w:val="002F0EB9"/>
    <w:rsid w:val="002F53A9"/>
    <w:rsid w:val="00314E36"/>
    <w:rsid w:val="003220C1"/>
    <w:rsid w:val="00340CDC"/>
    <w:rsid w:val="00351FFF"/>
    <w:rsid w:val="00356D7B"/>
    <w:rsid w:val="00357893"/>
    <w:rsid w:val="00357BC9"/>
    <w:rsid w:val="003670C1"/>
    <w:rsid w:val="00370471"/>
    <w:rsid w:val="003A5949"/>
    <w:rsid w:val="003B1503"/>
    <w:rsid w:val="003B398F"/>
    <w:rsid w:val="003B3D64"/>
    <w:rsid w:val="003C5133"/>
    <w:rsid w:val="003D4B5E"/>
    <w:rsid w:val="003F37B4"/>
    <w:rsid w:val="00412673"/>
    <w:rsid w:val="00412B24"/>
    <w:rsid w:val="0043031D"/>
    <w:rsid w:val="00435282"/>
    <w:rsid w:val="00446493"/>
    <w:rsid w:val="00454DF3"/>
    <w:rsid w:val="00464DDF"/>
    <w:rsid w:val="00465CB4"/>
    <w:rsid w:val="0046757C"/>
    <w:rsid w:val="004805DE"/>
    <w:rsid w:val="004E0B11"/>
    <w:rsid w:val="00505766"/>
    <w:rsid w:val="0051500E"/>
    <w:rsid w:val="00516F2B"/>
    <w:rsid w:val="00542E75"/>
    <w:rsid w:val="00546132"/>
    <w:rsid w:val="00560F1F"/>
    <w:rsid w:val="0057123B"/>
    <w:rsid w:val="00574BB3"/>
    <w:rsid w:val="00587124"/>
    <w:rsid w:val="005949BA"/>
    <w:rsid w:val="005A22E2"/>
    <w:rsid w:val="005B030B"/>
    <w:rsid w:val="005B1153"/>
    <w:rsid w:val="005D1D17"/>
    <w:rsid w:val="005D2A41"/>
    <w:rsid w:val="005D7663"/>
    <w:rsid w:val="005E0F8D"/>
    <w:rsid w:val="005E55F7"/>
    <w:rsid w:val="005F1659"/>
    <w:rsid w:val="005F6124"/>
    <w:rsid w:val="00603548"/>
    <w:rsid w:val="006035E4"/>
    <w:rsid w:val="006061D3"/>
    <w:rsid w:val="006102DC"/>
    <w:rsid w:val="00611270"/>
    <w:rsid w:val="006112DF"/>
    <w:rsid w:val="00613549"/>
    <w:rsid w:val="006328DB"/>
    <w:rsid w:val="006416C7"/>
    <w:rsid w:val="006469FD"/>
    <w:rsid w:val="00654C0A"/>
    <w:rsid w:val="006579A2"/>
    <w:rsid w:val="006633C7"/>
    <w:rsid w:val="00663F04"/>
    <w:rsid w:val="00670227"/>
    <w:rsid w:val="00680BC5"/>
    <w:rsid w:val="006814BD"/>
    <w:rsid w:val="00686AEB"/>
    <w:rsid w:val="0069133F"/>
    <w:rsid w:val="006B340E"/>
    <w:rsid w:val="006B461D"/>
    <w:rsid w:val="006E0A2C"/>
    <w:rsid w:val="00703993"/>
    <w:rsid w:val="0071343A"/>
    <w:rsid w:val="007155F4"/>
    <w:rsid w:val="0073380E"/>
    <w:rsid w:val="0074126C"/>
    <w:rsid w:val="00743B79"/>
    <w:rsid w:val="00744973"/>
    <w:rsid w:val="007452A5"/>
    <w:rsid w:val="007523BC"/>
    <w:rsid w:val="00752C48"/>
    <w:rsid w:val="00771964"/>
    <w:rsid w:val="0078770E"/>
    <w:rsid w:val="007A05FB"/>
    <w:rsid w:val="007B5260"/>
    <w:rsid w:val="007C24E7"/>
    <w:rsid w:val="007C2CCD"/>
    <w:rsid w:val="007D1402"/>
    <w:rsid w:val="007D2CC6"/>
    <w:rsid w:val="007D72B2"/>
    <w:rsid w:val="007F27BD"/>
    <w:rsid w:val="007F5E64"/>
    <w:rsid w:val="00800FA0"/>
    <w:rsid w:val="00801C9B"/>
    <w:rsid w:val="00804689"/>
    <w:rsid w:val="00812370"/>
    <w:rsid w:val="008160C5"/>
    <w:rsid w:val="008202F6"/>
    <w:rsid w:val="0082411A"/>
    <w:rsid w:val="008367C8"/>
    <w:rsid w:val="00841628"/>
    <w:rsid w:val="00844154"/>
    <w:rsid w:val="00846160"/>
    <w:rsid w:val="00857B65"/>
    <w:rsid w:val="00861C0A"/>
    <w:rsid w:val="00877BD2"/>
    <w:rsid w:val="008B22CC"/>
    <w:rsid w:val="008B7927"/>
    <w:rsid w:val="008B7F12"/>
    <w:rsid w:val="008C26A9"/>
    <w:rsid w:val="008D0606"/>
    <w:rsid w:val="008D1E0B"/>
    <w:rsid w:val="008F0CC6"/>
    <w:rsid w:val="008F789E"/>
    <w:rsid w:val="00905771"/>
    <w:rsid w:val="0091490E"/>
    <w:rsid w:val="0091639A"/>
    <w:rsid w:val="0094033A"/>
    <w:rsid w:val="00953A46"/>
    <w:rsid w:val="00967473"/>
    <w:rsid w:val="00973090"/>
    <w:rsid w:val="00995EEC"/>
    <w:rsid w:val="009B4F98"/>
    <w:rsid w:val="009C3114"/>
    <w:rsid w:val="009D26D8"/>
    <w:rsid w:val="009D77F3"/>
    <w:rsid w:val="009E15BE"/>
    <w:rsid w:val="009E4974"/>
    <w:rsid w:val="009F06C3"/>
    <w:rsid w:val="009F5880"/>
    <w:rsid w:val="00A10746"/>
    <w:rsid w:val="00A204C9"/>
    <w:rsid w:val="00A23742"/>
    <w:rsid w:val="00A3247B"/>
    <w:rsid w:val="00A4400C"/>
    <w:rsid w:val="00A6094F"/>
    <w:rsid w:val="00A72CF3"/>
    <w:rsid w:val="00A82A45"/>
    <w:rsid w:val="00A845A9"/>
    <w:rsid w:val="00A86958"/>
    <w:rsid w:val="00A917D9"/>
    <w:rsid w:val="00A9734D"/>
    <w:rsid w:val="00AA5651"/>
    <w:rsid w:val="00AA5848"/>
    <w:rsid w:val="00AA7750"/>
    <w:rsid w:val="00AD65F1"/>
    <w:rsid w:val="00AE064D"/>
    <w:rsid w:val="00AF056B"/>
    <w:rsid w:val="00B049B1"/>
    <w:rsid w:val="00B06CC5"/>
    <w:rsid w:val="00B11D02"/>
    <w:rsid w:val="00B239BA"/>
    <w:rsid w:val="00B241EF"/>
    <w:rsid w:val="00B35F0D"/>
    <w:rsid w:val="00B468BB"/>
    <w:rsid w:val="00B65CFD"/>
    <w:rsid w:val="00B6695B"/>
    <w:rsid w:val="00B8098D"/>
    <w:rsid w:val="00B81F17"/>
    <w:rsid w:val="00B83412"/>
    <w:rsid w:val="00B858DA"/>
    <w:rsid w:val="00B915F7"/>
    <w:rsid w:val="00B94E38"/>
    <w:rsid w:val="00BC5FA7"/>
    <w:rsid w:val="00BF2B9B"/>
    <w:rsid w:val="00C061F2"/>
    <w:rsid w:val="00C1262A"/>
    <w:rsid w:val="00C1413F"/>
    <w:rsid w:val="00C43B4A"/>
    <w:rsid w:val="00C4449C"/>
    <w:rsid w:val="00C4466A"/>
    <w:rsid w:val="00C62DB9"/>
    <w:rsid w:val="00C64FA5"/>
    <w:rsid w:val="00C84A12"/>
    <w:rsid w:val="00CB7C91"/>
    <w:rsid w:val="00CE71F6"/>
    <w:rsid w:val="00CF3DC5"/>
    <w:rsid w:val="00CF54F6"/>
    <w:rsid w:val="00D017E2"/>
    <w:rsid w:val="00D11564"/>
    <w:rsid w:val="00D16D97"/>
    <w:rsid w:val="00D27F42"/>
    <w:rsid w:val="00D30FBF"/>
    <w:rsid w:val="00D318BE"/>
    <w:rsid w:val="00D34A77"/>
    <w:rsid w:val="00D56F4F"/>
    <w:rsid w:val="00D67FCF"/>
    <w:rsid w:val="00D84713"/>
    <w:rsid w:val="00DA6884"/>
    <w:rsid w:val="00DD4B82"/>
    <w:rsid w:val="00E12F4A"/>
    <w:rsid w:val="00E1556F"/>
    <w:rsid w:val="00E3419E"/>
    <w:rsid w:val="00E46BC8"/>
    <w:rsid w:val="00E47B1A"/>
    <w:rsid w:val="00E55082"/>
    <w:rsid w:val="00E57B3F"/>
    <w:rsid w:val="00E631B1"/>
    <w:rsid w:val="00E66564"/>
    <w:rsid w:val="00E83F3B"/>
    <w:rsid w:val="00E87752"/>
    <w:rsid w:val="00EA5290"/>
    <w:rsid w:val="00EB0212"/>
    <w:rsid w:val="00EB248F"/>
    <w:rsid w:val="00EB5F93"/>
    <w:rsid w:val="00EC0568"/>
    <w:rsid w:val="00EC545E"/>
    <w:rsid w:val="00ED423D"/>
    <w:rsid w:val="00EE7156"/>
    <w:rsid w:val="00EE721A"/>
    <w:rsid w:val="00EF589B"/>
    <w:rsid w:val="00F0272E"/>
    <w:rsid w:val="00F2438B"/>
    <w:rsid w:val="00F32150"/>
    <w:rsid w:val="00F60273"/>
    <w:rsid w:val="00F62F27"/>
    <w:rsid w:val="00F7416F"/>
    <w:rsid w:val="00F81C33"/>
    <w:rsid w:val="00F83DAE"/>
    <w:rsid w:val="00F923C2"/>
    <w:rsid w:val="00F93B36"/>
    <w:rsid w:val="00F9566E"/>
    <w:rsid w:val="00F96290"/>
    <w:rsid w:val="00F97613"/>
    <w:rsid w:val="00FA35EA"/>
    <w:rsid w:val="00FA6EB2"/>
    <w:rsid w:val="00FC2362"/>
    <w:rsid w:val="00FF0966"/>
    <w:rsid w:val="0B57214B"/>
    <w:rsid w:val="11E4A5A8"/>
    <w:rsid w:val="1906D43A"/>
    <w:rsid w:val="2E275948"/>
    <w:rsid w:val="5B64B10C"/>
    <w:rsid w:val="6D1E92BD"/>
    <w:rsid w:val="6D519066"/>
    <w:rsid w:val="6EBA631E"/>
    <w:rsid w:val="75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9F2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34A77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34A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4A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4A7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4A77"/>
    <w:rPr>
      <w:rFonts w:ascii="TradeGothic" w:hAnsi="TradeGothic"/>
      <w:b/>
      <w:bCs/>
      <w:lang w:eastAsia="en-US"/>
    </w:rPr>
  </w:style>
  <w:style w:type="paragraph" w:customStyle="1" w:styleId="xmsonormal">
    <w:name w:val="x_msonormal"/>
    <w:basedOn w:val="Normal"/>
    <w:rsid w:val="00E87752"/>
    <w:rPr>
      <w:rFonts w:ascii="Calibri" w:eastAsiaTheme="minorHAnsi" w:hAnsi="Calibri" w:cs="Calibri"/>
      <w:szCs w:val="22"/>
      <w:lang w:eastAsia="en-GB"/>
    </w:rPr>
  </w:style>
  <w:style w:type="character" w:customStyle="1" w:styleId="ui-provider">
    <w:name w:val="ui-provider"/>
    <w:basedOn w:val="DefaultParagraphFont"/>
    <w:rsid w:val="00E87752"/>
  </w:style>
  <w:style w:type="character" w:styleId="UnresolvedMention">
    <w:name w:val="Unresolved Mention"/>
    <w:basedOn w:val="DefaultParagraphFont"/>
    <w:uiPriority w:val="99"/>
    <w:semiHidden/>
    <w:unhideWhenUsed/>
    <w:rsid w:val="007F27BD"/>
    <w:rPr>
      <w:color w:val="605E5C"/>
      <w:shd w:val="clear" w:color="auto" w:fill="E1DFDD"/>
    </w:rPr>
  </w:style>
  <w:style w:type="paragraph" w:customStyle="1" w:styleId="xmsonormal0">
    <w:name w:val="xmsonormal"/>
    <w:basedOn w:val="Normal"/>
    <w:rsid w:val="00D11564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D72B2"/>
    <w:rPr>
      <w:rFonts w:ascii="TradeGothic" w:hAnsi="TradeGothic"/>
      <w:sz w:val="22"/>
      <w:lang w:eastAsia="en-US"/>
    </w:rPr>
  </w:style>
  <w:style w:type="paragraph" w:customStyle="1" w:styleId="xmsonormal00">
    <w:name w:val="xmsonormal0"/>
    <w:basedOn w:val="Normal"/>
    <w:rsid w:val="005F6124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llyw.cymru/rheoli-maethynnau-rheolir-defnydd-cynaliadwy-o-dail-da-byw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lyw.cymru/datganiad-ysgrifenedig-cytundeb-cydweithio-llygredd-amaethyddo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A47183788</value>
    </field>
    <field name="Objective-Title">
      <value order="0">Written statement - Enhanced Nutrient Management approach - Welsh</value>
    </field>
    <field name="Objective-Description">
      <value order="0"/>
    </field>
    <field name="Objective-CreationStamp">
      <value order="0">2023-10-10T13:27:05Z</value>
    </field>
    <field name="Objective-IsApproved">
      <value order="0">false</value>
    </field>
    <field name="Objective-IsPublished">
      <value order="0">true</value>
    </field>
    <field name="Objective-DatePublished">
      <value order="0">2023-10-10T13:48:20Z</value>
    </field>
    <field name="Objective-ModificationStamp">
      <value order="0">2023-10-10T13:48:20Z</value>
    </field>
    <field name="Objective-Owner">
      <value order="0">Walters, Matthew (CCRA - RA - Agriculture Sustainable Development)</value>
    </field>
    <field name="Objective-Path">
      <value order="0">Objective Global Folder:#Business File Plan:WG Organisational Groups:NEW - Post April 2022 - Climate Change &amp; Rural Affairs:Climate Change &amp; Rural Affairs (CCRA) - Agriculture Sustainability &amp; Development:1 - Save:Agri Environment Policy:Nitrate Vulnerable Zones:CCRA - Control of Agricultural Pollution Regulations - 2023-2027:170 Consultation</value>
    </field>
    <field name="Objective-Parent">
      <value order="0">170 Consultation</value>
    </field>
    <field name="Objective-State">
      <value order="0">Published</value>
    </field>
    <field name="Objective-VersionId">
      <value order="0">vA89243293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qA1844921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3385CCF-4744-4823-B9CF-11259DD0E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7</cp:revision>
  <cp:lastPrinted>2011-05-27T10:19:00Z</cp:lastPrinted>
  <dcterms:created xsi:type="dcterms:W3CDTF">2023-10-10T14:02:00Z</dcterms:created>
  <dcterms:modified xsi:type="dcterms:W3CDTF">2023-10-10T14:22:00Z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A47183788</vt:lpwstr>
  </property>
  <property fmtid="{D5CDD505-2E9C-101B-9397-08002B2CF9AE}" pid="4" name="Objective-Title">
    <vt:lpwstr>Written statement - Enhanced Nutrient Management approach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2023-10-10T13:27:11Z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2023-10-10T13:48:20Z</vt:filetime>
  </property>
  <property fmtid="{D5CDD505-2E9C-101B-9397-08002B2CF9AE}" pid="10" name="Objective-ModificationStamp">
    <vt:filetime>2023-10-10T13:48:20Z</vt:filetime>
  </property>
  <property fmtid="{D5CDD505-2E9C-101B-9397-08002B2CF9AE}" pid="11" name="Objective-Owner">
    <vt:lpwstr>Walters, Matthew (CCRA - RA - Agriculture Sustainable Development)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Agriculture Sustainability &amp; Development:1 - Save:Agri Environment Policy:Nitrate Vulnerable Zones:CCRA - Control of Agricultural Pollution Regulations - 2023-2027:170 Consultation:</vt:lpwstr>
  </property>
  <property fmtid="{D5CDD505-2E9C-101B-9397-08002B2CF9AE}" pid="13" name="Objective-Parent">
    <vt:lpwstr>170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vA89243293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