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3F672A78" w:rsidR="003851B1" w:rsidRDefault="00000000" w:rsidP="003851B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rFonts w:eastAsia="Segoe UI" w:cs="Arial"/>
          <w:b/>
          <w:bCs/>
          <w:sz w:val="32"/>
          <w:szCs w:val="32"/>
          <w:lang w:val="cy-GB"/>
        </w:rPr>
        <w:t>Manyleb y swydd a’r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E512C" w14:paraId="368A7487" w14:textId="77777777" w:rsidTr="427AD96C">
        <w:tc>
          <w:tcPr>
            <w:tcW w:w="2405" w:type="dxa"/>
            <w:shd w:val="clear" w:color="auto" w:fill="E8E8E8" w:themeFill="background2"/>
          </w:tcPr>
          <w:p w14:paraId="26F049C6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Teitl y swydd:</w:t>
            </w:r>
          </w:p>
        </w:tc>
        <w:tc>
          <w:tcPr>
            <w:tcW w:w="6611" w:type="dxa"/>
          </w:tcPr>
          <w:p w14:paraId="6B4AFAF5" w14:textId="4D37A8F0" w:rsidR="003851B1" w:rsidRPr="000940DF" w:rsidRDefault="00000000" w:rsidP="427AD96C">
            <w:p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eastAsia="Segoe UI" w:cs="Segoe UI"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Swyddog Cyfathrebu</w:t>
            </w:r>
          </w:p>
        </w:tc>
      </w:tr>
      <w:tr w:rsidR="005E512C" w14:paraId="14C243B7" w14:textId="77777777" w:rsidTr="427AD96C">
        <w:tc>
          <w:tcPr>
            <w:tcW w:w="2405" w:type="dxa"/>
            <w:shd w:val="clear" w:color="auto" w:fill="E8E8E8" w:themeFill="background2"/>
          </w:tcPr>
          <w:p w14:paraId="78A52BB1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Cyfeirnod: </w:t>
            </w:r>
          </w:p>
        </w:tc>
        <w:tc>
          <w:tcPr>
            <w:tcW w:w="6611" w:type="dxa"/>
          </w:tcPr>
          <w:p w14:paraId="738A1E88" w14:textId="10C999B1" w:rsidR="003851B1" w:rsidRPr="00C0044B" w:rsidRDefault="00A52405" w:rsidP="4695105E">
            <w:pPr>
              <w:spacing w:before="120" w:after="120"/>
              <w:rPr>
                <w:i/>
                <w:iCs/>
              </w:rPr>
            </w:pPr>
            <w:r w:rsidRPr="00A52405">
              <w:rPr>
                <w:rFonts w:eastAsia="Segoe UI" w:cs="Arial"/>
                <w:i/>
                <w:iCs/>
                <w:lang w:val="cy-GB"/>
              </w:rPr>
              <w:t>MBS-017-25</w:t>
            </w:r>
          </w:p>
        </w:tc>
      </w:tr>
      <w:tr w:rsidR="005E512C" w14:paraId="1E44A125" w14:textId="77777777" w:rsidTr="427AD96C">
        <w:tc>
          <w:tcPr>
            <w:tcW w:w="2405" w:type="dxa"/>
            <w:shd w:val="clear" w:color="auto" w:fill="E8E8E8" w:themeFill="background2"/>
          </w:tcPr>
          <w:p w14:paraId="7BAC8424" w14:textId="4BE169C5" w:rsidR="003851B1" w:rsidRPr="00194F7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Swyddfa:</w:t>
            </w:r>
          </w:p>
        </w:tc>
        <w:tc>
          <w:tcPr>
            <w:tcW w:w="6611" w:type="dxa"/>
          </w:tcPr>
          <w:p w14:paraId="24564FEB" w14:textId="783C0E3A" w:rsidR="003851B1" w:rsidRPr="00194F73" w:rsidRDefault="00000000" w:rsidP="427AD96C">
            <w:pPr>
              <w:spacing w:before="120" w:after="120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i/>
                <w:iCs/>
                <w:color w:val="000000"/>
                <w:lang w:val="cy-GB"/>
              </w:rPr>
              <w:t>James Evans AS</w:t>
            </w:r>
          </w:p>
        </w:tc>
      </w:tr>
      <w:tr w:rsidR="005E512C" w14:paraId="5FCEA1C2" w14:textId="77777777" w:rsidTr="427AD96C">
        <w:tc>
          <w:tcPr>
            <w:tcW w:w="2405" w:type="dxa"/>
            <w:shd w:val="clear" w:color="auto" w:fill="E8E8E8" w:themeFill="background2"/>
          </w:tcPr>
          <w:p w14:paraId="49E6D9D0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Band cyflog:</w:t>
            </w:r>
          </w:p>
        </w:tc>
        <w:tc>
          <w:tcPr>
            <w:tcW w:w="6611" w:type="dxa"/>
          </w:tcPr>
          <w:p w14:paraId="383EE471" w14:textId="57FE0E25" w:rsidR="003851B1" w:rsidRPr="00056B23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3</w:t>
            </w:r>
          </w:p>
        </w:tc>
      </w:tr>
      <w:tr w:rsidR="005E512C" w14:paraId="33C9A101" w14:textId="77777777" w:rsidTr="427AD96C">
        <w:tc>
          <w:tcPr>
            <w:tcW w:w="2405" w:type="dxa"/>
            <w:shd w:val="clear" w:color="auto" w:fill="E8E8E8" w:themeFill="background2"/>
          </w:tcPr>
          <w:p w14:paraId="15208019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Ystod cyflog</w:t>
            </w:r>
            <w:r>
              <w:rPr>
                <w:rFonts w:eastAsia="Segoe UI" w:cs="Arial"/>
                <w:lang w:val="cy-GB"/>
              </w:rPr>
              <w:t>:</w:t>
            </w:r>
          </w:p>
          <w:p w14:paraId="1ADEF2C9" w14:textId="3BAFC7B8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(pro rata)</w:t>
            </w:r>
          </w:p>
        </w:tc>
        <w:tc>
          <w:tcPr>
            <w:tcW w:w="6611" w:type="dxa"/>
          </w:tcPr>
          <w:p w14:paraId="5960FA11" w14:textId="77777777" w:rsidR="00872E85" w:rsidRDefault="00000000" w:rsidP="001766BE">
            <w:pPr>
              <w:spacing w:before="120" w:after="120"/>
              <w:rPr>
                <w:rFonts w:cs="Segoe UI"/>
                <w:b/>
                <w:bCs/>
              </w:rPr>
            </w:pPr>
            <w:r>
              <w:rPr>
                <w:rFonts w:eastAsia="Segoe UI" w:cs="Segoe UI"/>
                <w:b/>
                <w:bCs/>
                <w:lang w:val="cy-GB"/>
              </w:rPr>
              <w:t>£25,167 - £33,706</w:t>
            </w:r>
          </w:p>
          <w:p w14:paraId="1678CFD3" w14:textId="2C1915AB" w:rsidR="003851B1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Disgwylir i bob aelod newydd o staff ddechrau ar raddfa isaf y band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5E512C" w14:paraId="5A3628AC" w14:textId="77777777" w:rsidTr="427AD96C">
        <w:tc>
          <w:tcPr>
            <w:tcW w:w="2405" w:type="dxa"/>
            <w:shd w:val="clear" w:color="auto" w:fill="E8E8E8" w:themeFill="background2"/>
          </w:tcPr>
          <w:p w14:paraId="5932648D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Oriau gwaith: </w:t>
            </w:r>
          </w:p>
        </w:tc>
        <w:tc>
          <w:tcPr>
            <w:tcW w:w="6611" w:type="dxa"/>
          </w:tcPr>
          <w:p w14:paraId="7D48501B" w14:textId="6DBA7CF3" w:rsidR="003851B1" w:rsidRPr="00194F73" w:rsidRDefault="00000000" w:rsidP="427AD96C">
            <w:pPr>
              <w:spacing w:before="120" w:after="120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b/>
                <w:bCs/>
                <w:color w:val="000000"/>
                <w:lang w:val="cy-GB"/>
              </w:rPr>
              <w:t>22.2 awr yr wythnos</w:t>
            </w:r>
          </w:p>
        </w:tc>
      </w:tr>
      <w:tr w:rsidR="005E512C" w14:paraId="46F811ED" w14:textId="77777777" w:rsidTr="427AD96C">
        <w:tc>
          <w:tcPr>
            <w:tcW w:w="2405" w:type="dxa"/>
            <w:shd w:val="clear" w:color="auto" w:fill="E8E8E8" w:themeFill="background2"/>
          </w:tcPr>
          <w:p w14:paraId="6AC33AE7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Natur y penodiad*:</w:t>
            </w:r>
          </w:p>
        </w:tc>
        <w:tc>
          <w:tcPr>
            <w:tcW w:w="6611" w:type="dxa"/>
          </w:tcPr>
          <w:p w14:paraId="5EB7A9C0" w14:textId="0F89EC1D" w:rsidR="003851B1" w:rsidRPr="00F2189A" w:rsidRDefault="00000000" w:rsidP="427AD96C">
            <w:pPr>
              <w:spacing w:before="120" w:after="120"/>
              <w:rPr>
                <w:rFonts w:eastAsia="Segoe UI" w:cs="Segoe UI"/>
              </w:rPr>
            </w:pPr>
            <w:r>
              <w:rPr>
                <w:rFonts w:eastAsia="Segoe UI" w:cs="Segoe UI"/>
                <w:b/>
                <w:bCs/>
                <w:color w:val="000000"/>
                <w:lang w:val="cy-GB"/>
              </w:rPr>
              <w:t>Tymor Penodol am 11 mis</w:t>
            </w:r>
          </w:p>
        </w:tc>
      </w:tr>
      <w:tr w:rsidR="005E512C" w14:paraId="24200EA5" w14:textId="77777777" w:rsidTr="427AD96C">
        <w:tc>
          <w:tcPr>
            <w:tcW w:w="2405" w:type="dxa"/>
            <w:shd w:val="clear" w:color="auto" w:fill="E8E8E8" w:themeFill="background2"/>
          </w:tcPr>
          <w:p w14:paraId="35D48F82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Lleoliad: </w:t>
            </w:r>
          </w:p>
        </w:tc>
        <w:tc>
          <w:tcPr>
            <w:tcW w:w="6611" w:type="dxa"/>
          </w:tcPr>
          <w:p w14:paraId="369242F9" w14:textId="20704B4D" w:rsidR="003851B1" w:rsidRPr="00194F73" w:rsidRDefault="00000000" w:rsidP="427AD96C">
            <w:pPr>
              <w:spacing w:before="120" w:after="120"/>
              <w:rPr>
                <w:rFonts w:eastAsia="Segoe UI" w:cs="Segoe UI"/>
                <w:sz w:val="24"/>
                <w:szCs w:val="24"/>
              </w:rPr>
            </w:pPr>
            <w:r>
              <w:rPr>
                <w:rFonts w:eastAsia="Segoe UI" w:cs="Segoe UI"/>
                <w:i/>
                <w:iCs/>
                <w:color w:val="000000"/>
                <w:lang w:val="cy-GB"/>
              </w:rPr>
              <w:t>Tŷ Hywel, Caerdydd</w:t>
            </w:r>
          </w:p>
        </w:tc>
      </w:tr>
    </w:tbl>
    <w:p w14:paraId="323E5603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512C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77777777" w:rsidR="003851B1" w:rsidRPr="000F78B2" w:rsidRDefault="00000000" w:rsidP="001766BE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 xml:space="preserve">Gwybodaeth ychwanegol: </w:t>
            </w:r>
          </w:p>
        </w:tc>
      </w:tr>
      <w:tr w:rsidR="005E512C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77777777" w:rsidR="003851B1" w:rsidRPr="008D2D21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*Math o benodiad:  Os bydd yr Aelod yn ymddiswyddo, neu’n colli ei sedd mewn etholiad, bydd y swydd hon yn dod i ben.  Yn achos swyddi o fewn Grŵp y Blaid, os bydd Arweinydd y Blaid yn newid, neu os bydd nifer Aelodau'r Grŵp yn newid, mae’n bosibl y daw’r swydd hon i ben.</w:t>
            </w:r>
          </w:p>
        </w:tc>
      </w:tr>
      <w:tr w:rsidR="005E512C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77777777" w:rsidR="003851B1" w:rsidRPr="00516414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Sylwer y gallai'r swydd hon fod yn destun gwerthusiad. Gellir adolygu’r rôl, y cyfrifoldebau a’r cyflog cysylltiedig er mwyn sicrhau cysondeb â nodau ac amcanion yr Aelod. Dylai ymgeiswyr fod yn barod ar gyfer newidiadau posibl yn seiliedig ar anghenion busnes yr Aelod.</w:t>
            </w:r>
          </w:p>
        </w:tc>
      </w:tr>
      <w:tr w:rsidR="005E512C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77777777" w:rsidR="003851B1" w:rsidRPr="00C316FF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Rwy’n gyflogwr cyfle cyfartal ac yn croesawu ceisiadau gan unrhyw ymgeisydd addas, gan gynnwys pobl â’r nodweddion gwarchodedig a ganlyn: hil, rhywedd, anabledd, crefydd/cred, cyfeiriadedd rhywiol, hunaniaeth o ran rhywedd, priodas/partneriaeth sifil, beichiogrwydd/mamolaeth neu oedran.</w:t>
            </w:r>
          </w:p>
        </w:tc>
      </w:tr>
      <w:tr w:rsidR="005E512C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77777777" w:rsidR="003851B1" w:rsidRPr="000911FD" w:rsidRDefault="00000000" w:rsidP="001766BE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Er gwybodaeth, bydd y penodiad yn amodol ar eirdaon a gwiriad diogelwch.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512C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3F62E862" w:rsidR="000411BC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lastRenderedPageBreak/>
              <w:t>Diben y swydd</w:t>
            </w:r>
          </w:p>
        </w:tc>
      </w:tr>
      <w:tr w:rsidR="005E512C" w14:paraId="28802E6A" w14:textId="77777777" w:rsidTr="001766BE">
        <w:tc>
          <w:tcPr>
            <w:tcW w:w="9016" w:type="dxa"/>
          </w:tcPr>
          <w:p w14:paraId="242C7400" w14:textId="77777777" w:rsidR="004D063A" w:rsidRPr="007D4A4E" w:rsidRDefault="00000000" w:rsidP="004D06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Gwneud gwaith ymchwil/gwaith sy’n ymwneud â’r wasg a’r cyfryngau ar ran yr Aelod o’r Senedd yn ôl y gofyn, gan sicrhau y caiff safonau cyfrinachedd eu cadw.</w:t>
            </w:r>
          </w:p>
          <w:p w14:paraId="0B6B253C" w14:textId="365F6473" w:rsidR="0084473B" w:rsidRPr="0075727D" w:rsidRDefault="0084473B" w:rsidP="0075727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</w:rPr>
            </w:pP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512C" w14:paraId="597157D0" w14:textId="77777777" w:rsidTr="00C241BA">
        <w:tc>
          <w:tcPr>
            <w:tcW w:w="9016" w:type="dxa"/>
            <w:shd w:val="clear" w:color="auto" w:fill="E8E8E8" w:themeFill="background2"/>
          </w:tcPr>
          <w:p w14:paraId="7486261F" w14:textId="4954DD08" w:rsidR="0084473B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Prif ddyletswyddau</w:t>
            </w:r>
          </w:p>
        </w:tc>
      </w:tr>
      <w:tr w:rsidR="005E512C" w14:paraId="712D435C" w14:textId="77777777" w:rsidTr="001766BE">
        <w:tc>
          <w:tcPr>
            <w:tcW w:w="9016" w:type="dxa"/>
          </w:tcPr>
          <w:p w14:paraId="627AB4CB" w14:textId="77777777" w:rsidR="00016914" w:rsidRPr="007D4A4E" w:rsidRDefault="00016914" w:rsidP="000169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b/>
                <w:szCs w:val="24"/>
                <w:u w:val="single"/>
              </w:rPr>
            </w:pPr>
          </w:p>
          <w:p w14:paraId="1876BB92" w14:textId="09E42E53" w:rsidR="00016914" w:rsidRPr="007D4A4E" w:rsidRDefault="00000000" w:rsidP="000169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1. </w:t>
            </w:r>
            <w:r>
              <w:rPr>
                <w:rFonts w:eastAsia="Segoe UI" w:cs="Segoe UI"/>
                <w:lang w:val="cy-GB"/>
              </w:rPr>
              <w:tab/>
              <w:t>Cysylltu ag ystod eang o gysylltiadau â’r wasg, y cyfryngau darlledu a’r cyfryngau ar-lein er mwyn hyrwyddo gwaith yr Aelod o’r Senedd</w:t>
            </w:r>
          </w:p>
          <w:p w14:paraId="1E069221" w14:textId="77777777" w:rsidR="00016914" w:rsidRPr="007D4A4E" w:rsidRDefault="00016914" w:rsidP="000169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7D20B767" w14:textId="77777777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2. </w:t>
            </w:r>
            <w:r>
              <w:rPr>
                <w:rFonts w:eastAsia="Segoe UI" w:cs="Segoe UI"/>
                <w:lang w:val="cy-GB"/>
              </w:rPr>
              <w:tab/>
              <w:t>Gwneud gwaith ymchwil, paratoi ac ysgrifennu datganiadau i'r wasg ar gyfer y cyfryngau</w:t>
            </w:r>
          </w:p>
          <w:p w14:paraId="6B28EC31" w14:textId="77777777" w:rsidR="00016914" w:rsidRPr="007D4A4E" w:rsidRDefault="00016914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  <w:rPr>
                <w:rFonts w:cs="Segoe UI"/>
                <w:szCs w:val="24"/>
              </w:rPr>
            </w:pPr>
          </w:p>
          <w:p w14:paraId="1BFA04B8" w14:textId="77777777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3. </w:t>
            </w:r>
            <w:r>
              <w:rPr>
                <w:rFonts w:eastAsia="Segoe UI" w:cs="Segoe UI"/>
                <w:lang w:val="cy-GB"/>
              </w:rPr>
              <w:tab/>
              <w:t>Trafod gyda’r Aelod o’r Senedd / y Rheolwr Swyddfa a nodi unrhyw agweddau ar eu gwaith a allai fod o ddiddordeb i’r cyfryngau</w:t>
            </w:r>
          </w:p>
          <w:p w14:paraId="6193D67E" w14:textId="77777777" w:rsidR="00016914" w:rsidRPr="007D4A4E" w:rsidRDefault="00016914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694BBB84" w14:textId="49C06FFA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4.       Sefydlu presenoldeb ar y cyfryngau cymdeithasol a rhoi cyhoeddusrwydd i ddigwyddiadau, cymorthfeydd ac ati, ac ymateb i ymholiadau a sylwadau ar y cyfryngau cymdeithasol</w:t>
            </w:r>
          </w:p>
          <w:p w14:paraId="19659C42" w14:textId="77777777" w:rsidR="00016914" w:rsidRPr="007D4A4E" w:rsidRDefault="00016914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6A2859A1" w14:textId="77777777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5.   </w:t>
            </w:r>
            <w:r>
              <w:rPr>
                <w:rFonts w:eastAsia="Segoe UI" w:cs="Segoe UI"/>
                <w:lang w:val="cy-GB"/>
              </w:rPr>
              <w:tab/>
              <w:t>Sicrhau y rheolir systemau swyddfa'r wasg yn esmwyth a sefydlu system effeithiol o fonitro'r cyfryngau, gan gynnwys y cyfryngau print, darlledu ac ar-lein</w:t>
            </w:r>
          </w:p>
          <w:p w14:paraId="29036489" w14:textId="77777777" w:rsidR="00016914" w:rsidRPr="007D4A4E" w:rsidRDefault="00016914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02349698" w14:textId="77777777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6. </w:t>
            </w:r>
            <w:r>
              <w:rPr>
                <w:rFonts w:eastAsia="Segoe UI" w:cs="Segoe UI"/>
                <w:lang w:val="cy-GB"/>
              </w:rPr>
              <w:tab/>
              <w:t>Trefnu cyfweliadau a chynadleddau i'r wasg ar ran yr Aelod o’r Senedd a bod yn bresennol ynddynt gyda'r Aelod yn ôl y gofyn.</w:t>
            </w:r>
          </w:p>
          <w:p w14:paraId="3681E8E3" w14:textId="77777777" w:rsidR="00016914" w:rsidRPr="007D4A4E" w:rsidRDefault="00016914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30D011A1" w14:textId="77777777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7. </w:t>
            </w:r>
            <w:r>
              <w:rPr>
                <w:rFonts w:eastAsia="Segoe UI" w:cs="Segoe UI"/>
                <w:lang w:val="cy-GB"/>
              </w:rPr>
              <w:tab/>
              <w:t>Datblygu e-gyfathrebu ag etholwyr a grwpiau sy'n ymgyrchu ar faterion lleol ar draws y rhanbarth</w:t>
            </w:r>
          </w:p>
          <w:p w14:paraId="39410AB5" w14:textId="77777777" w:rsidR="00016914" w:rsidRPr="007D4A4E" w:rsidRDefault="00016914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0F448498" w14:textId="77777777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8.   </w:t>
            </w:r>
            <w:r>
              <w:rPr>
                <w:rFonts w:eastAsia="Segoe UI" w:cs="Segoe UI"/>
                <w:lang w:val="cy-GB"/>
              </w:rPr>
              <w:tab/>
              <w:t>Llunio adroddiadau print ac ar-lein rheolaidd, sy’n hysbysu'r cyhoedd ac aelodau'r blaid o’r gwaith a wneir gan yr Aelod o’r Senedd</w:t>
            </w:r>
          </w:p>
          <w:p w14:paraId="529F6F98" w14:textId="77777777" w:rsidR="00016914" w:rsidRPr="007D4A4E" w:rsidRDefault="00016914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4988F2C9" w14:textId="77777777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9.   </w:t>
            </w:r>
            <w:r>
              <w:rPr>
                <w:rFonts w:eastAsia="Segoe UI" w:cs="Segoe UI"/>
                <w:lang w:val="cy-GB"/>
              </w:rPr>
              <w:tab/>
              <w:t>Sicrhau bod gwybodaeth am sylw yn y cyfryngau ar gael bob amser</w:t>
            </w:r>
          </w:p>
          <w:p w14:paraId="25D6D752" w14:textId="77777777" w:rsidR="00016914" w:rsidRPr="007D4A4E" w:rsidRDefault="00016914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</w:p>
          <w:p w14:paraId="3E0F3783" w14:textId="77777777" w:rsidR="00016914" w:rsidRPr="007D4A4E" w:rsidRDefault="00000000" w:rsidP="00016914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567" w:hanging="56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10.</w:t>
            </w:r>
            <w:r>
              <w:rPr>
                <w:rFonts w:eastAsia="Segoe UI" w:cs="Segoe UI"/>
                <w:lang w:val="cy-GB"/>
              </w:rPr>
              <w:tab/>
              <w:t>Cyflawni dyletswyddau eraill ar gais yr Aelod o’r Senedd</w:t>
            </w:r>
          </w:p>
          <w:p w14:paraId="257413ED" w14:textId="73B96658" w:rsidR="00016914" w:rsidRDefault="00016914" w:rsidP="00016914">
            <w:pPr>
              <w:tabs>
                <w:tab w:val="left" w:pos="0"/>
                <w:tab w:val="left" w:pos="426"/>
                <w:tab w:val="left" w:pos="709"/>
                <w:tab w:val="left" w:pos="851"/>
                <w:tab w:val="left" w:pos="269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jc w:val="both"/>
            </w:pP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512C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3379562D" w:rsidR="00D07E30" w:rsidRPr="000F78B2" w:rsidRDefault="00000000" w:rsidP="00322602">
            <w:pPr>
              <w:spacing w:before="120" w:after="120"/>
              <w:rPr>
                <w:b/>
                <w:b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Manyleb y person</w:t>
            </w:r>
          </w:p>
        </w:tc>
      </w:tr>
      <w:tr w:rsidR="005E512C" w14:paraId="49C3DA9B" w14:textId="77777777" w:rsidTr="001766BE">
        <w:tc>
          <w:tcPr>
            <w:tcW w:w="9016" w:type="dxa"/>
          </w:tcPr>
          <w:p w14:paraId="3FCE6A0A" w14:textId="6A36F2A6" w:rsidR="004C3742" w:rsidRPr="00652CE2" w:rsidRDefault="00000000" w:rsidP="00322602">
            <w:pPr>
              <w:spacing w:before="120" w:after="120"/>
            </w:pPr>
            <w:r>
              <w:rPr>
                <w:rFonts w:eastAsia="Segoe UI" w:cs="Arial"/>
                <w:lang w:val="cy-GB"/>
              </w:rPr>
              <w:t>Cyfeiriwch at y meini prawf hanfodol isod wrth lenwi'r rhan ‘Gwybodaeth i gefnogi eich cais’ ar y ffurflen gais.</w:t>
            </w:r>
          </w:p>
          <w:p w14:paraId="0CC2AB6A" w14:textId="2F5F8EB2" w:rsidR="00831975" w:rsidRDefault="00000000" w:rsidP="0032260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Gwybodaeth a phrofiad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664176A4" w14:textId="77777777" w:rsidR="00DE3580" w:rsidRPr="007D4A4E" w:rsidRDefault="00000000" w:rsidP="00DE358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Profiad o weithio’n effeithiol yn y wasg ysgrifenedig, y byd darlledu neu ar-lein, neu’r sector cysylltiadau cyhoeddus</w:t>
            </w:r>
          </w:p>
          <w:p w14:paraId="787157C7" w14:textId="77777777" w:rsidR="00DE3580" w:rsidRPr="007D4A4E" w:rsidRDefault="00000000" w:rsidP="00DE358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Gwybodaeth am ddulliau o ymdrin â’r cyfryngau, a dealltwriaeth ohonynt gan gynnwys dylunio cynllun cyfathrebu.</w:t>
            </w:r>
          </w:p>
          <w:p w14:paraId="2F416435" w14:textId="77777777" w:rsidR="00DE3580" w:rsidRPr="007D4A4E" w:rsidRDefault="00000000" w:rsidP="00DE3580">
            <w:pPr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pacing w:before="120" w:after="120"/>
              <w:ind w:left="709" w:hanging="284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 xml:space="preserve">Dealltwriaeth o’r angen i adlewyrchu barn yr Aelod o’r Senedd mewn modd sy’n adlewyrchu cyfle cyfartal ac nad yw’n ymfflamychol, yn ansensitif, yn enllibus, yn athrodus neu’n ddifenwol </w:t>
            </w:r>
          </w:p>
          <w:p w14:paraId="7AAE02EB" w14:textId="77777777" w:rsidR="00DE3580" w:rsidRPr="007D4A4E" w:rsidRDefault="00000000" w:rsidP="00DE3580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Dealltwriaeth o'r angen i fynd i'r afael â gwahaniaethu ac i hyrwyddo cyfle cyfartal ac egwyddorion Nolan ar gyfer bywyd cyhoeddus, ac ymrwymiad i'r materion hyn</w:t>
            </w:r>
          </w:p>
          <w:p w14:paraId="1BCCB18E" w14:textId="7FF207AB" w:rsidR="003877F3" w:rsidRDefault="00000000" w:rsidP="00DE3580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Cymwysterau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0C84FFA0" w14:textId="77777777" w:rsidR="006C2CB2" w:rsidRPr="007D4A4E" w:rsidRDefault="00000000" w:rsidP="006C2CB2">
            <w:pPr>
              <w:numPr>
                <w:ilvl w:val="0"/>
                <w:numId w:val="13"/>
              </w:numPr>
              <w:tabs>
                <w:tab w:val="left" w:pos="709"/>
              </w:tabs>
              <w:spacing w:before="120" w:after="120"/>
              <w:ind w:left="709" w:hanging="284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Gradd neu gymhwyster cyfatebol mewn pwnc perthnasol; neu</w:t>
            </w:r>
          </w:p>
          <w:p w14:paraId="654F64E8" w14:textId="77777777" w:rsidR="006C2CB2" w:rsidRPr="007D4A4E" w:rsidRDefault="00000000" w:rsidP="006C2CB2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Gymhwyster ffurfiol, e.e. NVQ lefel 3 neu 4 neu gymhwyster cyfatebol yn y cyfryngau neu ym maes cyfathrebu.</w:t>
            </w:r>
          </w:p>
          <w:p w14:paraId="441DC4B2" w14:textId="27D0EF3D" w:rsidR="004C3742" w:rsidRDefault="00000000" w:rsidP="004C3742">
            <w:pPr>
              <w:spacing w:before="120" w:after="120"/>
              <w:rPr>
                <w:i/>
                <w:iCs/>
              </w:rPr>
            </w:pPr>
            <w:r>
              <w:rPr>
                <w:rFonts w:eastAsia="Segoe UI" w:cs="Arial"/>
                <w:b/>
                <w:bCs/>
                <w:lang w:val="cy-GB"/>
              </w:rPr>
              <w:t>Sgiliau ac ymddygiadau hanfodol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71F07A97" w14:textId="77777777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rhyngbersonol effeithiol, a'r gallu i feithrin perthnasoedd ar draws ffiniau proffesiynol ag aelodau o’r wasg a’r cyfryngau</w:t>
            </w:r>
          </w:p>
          <w:p w14:paraId="319BECFD" w14:textId="77777777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feddwl am syniadau ar gyfer eitemau newyddion sy'n adlewyrchu gwaith yr Aelod o’r Senedd</w:t>
            </w:r>
          </w:p>
          <w:p w14:paraId="45DF82BF" w14:textId="77777777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Sgiliau ysgrifenedig rhagorol, gyda'r gallu i lunio nodiadau briffio a datganiadau i'r wasg</w:t>
            </w:r>
          </w:p>
          <w:p w14:paraId="2AA7B540" w14:textId="77777777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ddeall a chyflwyno gwaith a pholisïau'r Aelod o’r Senedd yn effeithiol</w:t>
            </w:r>
          </w:p>
          <w:p w14:paraId="7EE1263F" w14:textId="77777777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Sgiliau trefnu, cynllunio a chyflwyno effeithiol </w:t>
            </w:r>
          </w:p>
          <w:p w14:paraId="1E854277" w14:textId="77777777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09" w:hanging="284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 gallu i weithio ar eich liwt eich hun gan gadw at derfynau amser tyn, ynghyd â'r gallu i weithio'n hyblyg ac i ymdopi ag amrywiaeth o dasgau ar yr un pryd</w:t>
            </w:r>
          </w:p>
          <w:p w14:paraId="79538134" w14:textId="77777777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pacing w:before="120" w:after="120"/>
              <w:ind w:left="709" w:hanging="284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Sgiliau TG effeithiol, yn enwedig wrth ddefnyddio pecynnau Microsoft fel Word, Outlook ac Excel</w:t>
            </w:r>
          </w:p>
          <w:p w14:paraId="1390AE04" w14:textId="77777777" w:rsidR="005D6E1D" w:rsidRPr="007D4A4E" w:rsidRDefault="00000000" w:rsidP="005D6E1D">
            <w:pPr>
              <w:numPr>
                <w:ilvl w:val="0"/>
                <w:numId w:val="13"/>
              </w:numPr>
              <w:tabs>
                <w:tab w:val="left" w:pos="284"/>
                <w:tab w:val="left" w:pos="709"/>
              </w:tabs>
              <w:spacing w:before="120" w:after="120"/>
              <w:ind w:left="709" w:hanging="284"/>
              <w:rPr>
                <w:rFonts w:cs="Segoe UI"/>
              </w:rPr>
            </w:pPr>
            <w:r>
              <w:rPr>
                <w:rFonts w:eastAsia="Segoe UI" w:cs="Segoe UI"/>
                <w:lang w:val="cy-GB"/>
              </w:rPr>
              <w:t>Y gallu i ddangos sensitifrwydd a sicrhau bod y safonau cyfrinachedd uchaf yn cael eu cynnal</w:t>
            </w:r>
          </w:p>
          <w:p w14:paraId="6D845D31" w14:textId="77777777" w:rsidR="00324B94" w:rsidRDefault="00324B94" w:rsidP="004C3742">
            <w:pPr>
              <w:spacing w:before="120" w:after="120"/>
              <w:rPr>
                <w:i/>
                <w:iCs/>
              </w:rPr>
            </w:pPr>
          </w:p>
          <w:p w14:paraId="63531C81" w14:textId="17F73742" w:rsidR="004C3742" w:rsidRDefault="00000000" w:rsidP="004C3742">
            <w:pPr>
              <w:spacing w:before="120" w:after="120"/>
            </w:pPr>
            <w:r>
              <w:rPr>
                <w:rFonts w:eastAsia="Segoe UI" w:cs="Arial"/>
                <w:b/>
                <w:bCs/>
                <w:lang w:val="cy-GB"/>
              </w:rPr>
              <w:t>Meini prawf dymunol</w:t>
            </w:r>
            <w:r>
              <w:rPr>
                <w:rFonts w:eastAsia="Segoe UI" w:cs="Arial"/>
                <w:lang w:val="cy-GB"/>
              </w:rPr>
              <w:t xml:space="preserve"> </w:t>
            </w:r>
          </w:p>
          <w:p w14:paraId="166B05F2" w14:textId="77777777" w:rsidR="007301C0" w:rsidRPr="00C70A48" w:rsidRDefault="00000000" w:rsidP="006A7FE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22CFD594" w14:textId="77777777" w:rsidR="007301C0" w:rsidRPr="00C70A48" w:rsidRDefault="00000000" w:rsidP="006A7FE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jc w:val="both"/>
              <w:rPr>
                <w:rFonts w:cs="Segoe UI"/>
                <w:szCs w:val="24"/>
              </w:rPr>
            </w:pPr>
            <w:r>
              <w:rPr>
                <w:rFonts w:eastAsia="Segoe UI" w:cs="Segoe UI"/>
                <w:lang w:val="cy-GB"/>
              </w:rPr>
              <w:lastRenderedPageBreak/>
              <w:t>Y gallu i weithio drwy gyfrwng y Gymraeg a’r Saesneg</w:t>
            </w:r>
          </w:p>
          <w:p w14:paraId="1A415F3E" w14:textId="77777777" w:rsidR="007301C0" w:rsidRPr="00C70A48" w:rsidRDefault="00000000" w:rsidP="006A7FE1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14" w:hanging="357"/>
              <w:rPr>
                <w:rFonts w:cs="Segoe UI"/>
                <w:b/>
                <w:szCs w:val="24"/>
              </w:rPr>
            </w:pPr>
            <w:r>
              <w:rPr>
                <w:rFonts w:eastAsia="Segoe UI" w:cs="Segoe UI"/>
                <w:lang w:val="cy-GB"/>
              </w:rPr>
              <w:t>Yn arddel amcanion a gwerthoedd y blaid</w:t>
            </w:r>
          </w:p>
          <w:p w14:paraId="021A65E6" w14:textId="591450AD" w:rsidR="00427C0F" w:rsidRPr="003877F3" w:rsidRDefault="00427C0F" w:rsidP="009F65A2">
            <w:pPr>
              <w:pStyle w:val="ListParagraph"/>
              <w:spacing w:before="120" w:after="120"/>
              <w:contextualSpacing w:val="0"/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D616B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CC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C0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4C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AC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40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EF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4F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7ED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1B73"/>
    <w:multiLevelType w:val="hybridMultilevel"/>
    <w:tmpl w:val="60C4B8D0"/>
    <w:lvl w:ilvl="0" w:tplc="6A14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4A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8A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08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82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4B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02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E3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06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710F"/>
    <w:multiLevelType w:val="hybridMultilevel"/>
    <w:tmpl w:val="4A5AAF4E"/>
    <w:lvl w:ilvl="0" w:tplc="D3D40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E9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5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8EE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0C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C0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0B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2C2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E16CA"/>
    <w:multiLevelType w:val="hybridMultilevel"/>
    <w:tmpl w:val="D0587314"/>
    <w:lvl w:ilvl="0" w:tplc="319EFEB8">
      <w:start w:val="1"/>
      <w:numFmt w:val="decimal"/>
      <w:lvlText w:val="%1."/>
      <w:lvlJc w:val="left"/>
      <w:pPr>
        <w:ind w:left="720" w:hanging="360"/>
      </w:pPr>
    </w:lvl>
    <w:lvl w:ilvl="1" w:tplc="A516B204" w:tentative="1">
      <w:start w:val="1"/>
      <w:numFmt w:val="lowerLetter"/>
      <w:lvlText w:val="%2."/>
      <w:lvlJc w:val="left"/>
      <w:pPr>
        <w:ind w:left="1440" w:hanging="360"/>
      </w:pPr>
    </w:lvl>
    <w:lvl w:ilvl="2" w:tplc="BE2ACCA4" w:tentative="1">
      <w:start w:val="1"/>
      <w:numFmt w:val="lowerRoman"/>
      <w:lvlText w:val="%3."/>
      <w:lvlJc w:val="right"/>
      <w:pPr>
        <w:ind w:left="2160" w:hanging="180"/>
      </w:pPr>
    </w:lvl>
    <w:lvl w:ilvl="3" w:tplc="3182A706" w:tentative="1">
      <w:start w:val="1"/>
      <w:numFmt w:val="decimal"/>
      <w:lvlText w:val="%4."/>
      <w:lvlJc w:val="left"/>
      <w:pPr>
        <w:ind w:left="2880" w:hanging="360"/>
      </w:pPr>
    </w:lvl>
    <w:lvl w:ilvl="4" w:tplc="3F18E820" w:tentative="1">
      <w:start w:val="1"/>
      <w:numFmt w:val="lowerLetter"/>
      <w:lvlText w:val="%5."/>
      <w:lvlJc w:val="left"/>
      <w:pPr>
        <w:ind w:left="3600" w:hanging="360"/>
      </w:pPr>
    </w:lvl>
    <w:lvl w:ilvl="5" w:tplc="C874BC68" w:tentative="1">
      <w:start w:val="1"/>
      <w:numFmt w:val="lowerRoman"/>
      <w:lvlText w:val="%6."/>
      <w:lvlJc w:val="right"/>
      <w:pPr>
        <w:ind w:left="4320" w:hanging="180"/>
      </w:pPr>
    </w:lvl>
    <w:lvl w:ilvl="6" w:tplc="7D8020B6" w:tentative="1">
      <w:start w:val="1"/>
      <w:numFmt w:val="decimal"/>
      <w:lvlText w:val="%7."/>
      <w:lvlJc w:val="left"/>
      <w:pPr>
        <w:ind w:left="5040" w:hanging="360"/>
      </w:pPr>
    </w:lvl>
    <w:lvl w:ilvl="7" w:tplc="36DAAF48" w:tentative="1">
      <w:start w:val="1"/>
      <w:numFmt w:val="lowerLetter"/>
      <w:lvlText w:val="%8."/>
      <w:lvlJc w:val="left"/>
      <w:pPr>
        <w:ind w:left="5760" w:hanging="360"/>
      </w:pPr>
    </w:lvl>
    <w:lvl w:ilvl="8" w:tplc="DF3A5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56298"/>
    <w:multiLevelType w:val="hybridMultilevel"/>
    <w:tmpl w:val="79924488"/>
    <w:lvl w:ilvl="0" w:tplc="0CA43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8B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42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87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49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CC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60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84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2D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97747"/>
    <w:multiLevelType w:val="hybridMultilevel"/>
    <w:tmpl w:val="52BA4044"/>
    <w:lvl w:ilvl="0" w:tplc="8D2C62E8">
      <w:start w:val="1"/>
      <w:numFmt w:val="decimal"/>
      <w:lvlText w:val="%1."/>
      <w:lvlJc w:val="left"/>
      <w:pPr>
        <w:ind w:left="720" w:hanging="360"/>
      </w:pPr>
    </w:lvl>
    <w:lvl w:ilvl="1" w:tplc="BA92ECB4" w:tentative="1">
      <w:start w:val="1"/>
      <w:numFmt w:val="lowerLetter"/>
      <w:lvlText w:val="%2."/>
      <w:lvlJc w:val="left"/>
      <w:pPr>
        <w:ind w:left="1440" w:hanging="360"/>
      </w:pPr>
    </w:lvl>
    <w:lvl w:ilvl="2" w:tplc="75CC76C8" w:tentative="1">
      <w:start w:val="1"/>
      <w:numFmt w:val="lowerRoman"/>
      <w:lvlText w:val="%3."/>
      <w:lvlJc w:val="right"/>
      <w:pPr>
        <w:ind w:left="2160" w:hanging="180"/>
      </w:pPr>
    </w:lvl>
    <w:lvl w:ilvl="3" w:tplc="798C9408" w:tentative="1">
      <w:start w:val="1"/>
      <w:numFmt w:val="decimal"/>
      <w:lvlText w:val="%4."/>
      <w:lvlJc w:val="left"/>
      <w:pPr>
        <w:ind w:left="2880" w:hanging="360"/>
      </w:pPr>
    </w:lvl>
    <w:lvl w:ilvl="4" w:tplc="8EF82514" w:tentative="1">
      <w:start w:val="1"/>
      <w:numFmt w:val="lowerLetter"/>
      <w:lvlText w:val="%5."/>
      <w:lvlJc w:val="left"/>
      <w:pPr>
        <w:ind w:left="3600" w:hanging="360"/>
      </w:pPr>
    </w:lvl>
    <w:lvl w:ilvl="5" w:tplc="DA5EDDC4" w:tentative="1">
      <w:start w:val="1"/>
      <w:numFmt w:val="lowerRoman"/>
      <w:lvlText w:val="%6."/>
      <w:lvlJc w:val="right"/>
      <w:pPr>
        <w:ind w:left="4320" w:hanging="180"/>
      </w:pPr>
    </w:lvl>
    <w:lvl w:ilvl="6" w:tplc="46F8F3C6" w:tentative="1">
      <w:start w:val="1"/>
      <w:numFmt w:val="decimal"/>
      <w:lvlText w:val="%7."/>
      <w:lvlJc w:val="left"/>
      <w:pPr>
        <w:ind w:left="5040" w:hanging="360"/>
      </w:pPr>
    </w:lvl>
    <w:lvl w:ilvl="7" w:tplc="913E9F3E" w:tentative="1">
      <w:start w:val="1"/>
      <w:numFmt w:val="lowerLetter"/>
      <w:lvlText w:val="%8."/>
      <w:lvlJc w:val="left"/>
      <w:pPr>
        <w:ind w:left="5760" w:hanging="360"/>
      </w:pPr>
    </w:lvl>
    <w:lvl w:ilvl="8" w:tplc="872AD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E4011"/>
    <w:multiLevelType w:val="hybridMultilevel"/>
    <w:tmpl w:val="2EE4472E"/>
    <w:lvl w:ilvl="0" w:tplc="9132C43E">
      <w:start w:val="1"/>
      <w:numFmt w:val="decimal"/>
      <w:lvlText w:val="%1."/>
      <w:lvlJc w:val="left"/>
      <w:pPr>
        <w:ind w:left="720" w:hanging="360"/>
      </w:pPr>
    </w:lvl>
    <w:lvl w:ilvl="1" w:tplc="28407248" w:tentative="1">
      <w:start w:val="1"/>
      <w:numFmt w:val="lowerLetter"/>
      <w:lvlText w:val="%2."/>
      <w:lvlJc w:val="left"/>
      <w:pPr>
        <w:ind w:left="1440" w:hanging="360"/>
      </w:pPr>
    </w:lvl>
    <w:lvl w:ilvl="2" w:tplc="ABF20DF8" w:tentative="1">
      <w:start w:val="1"/>
      <w:numFmt w:val="lowerRoman"/>
      <w:lvlText w:val="%3."/>
      <w:lvlJc w:val="right"/>
      <w:pPr>
        <w:ind w:left="2160" w:hanging="180"/>
      </w:pPr>
    </w:lvl>
    <w:lvl w:ilvl="3" w:tplc="27A425A0" w:tentative="1">
      <w:start w:val="1"/>
      <w:numFmt w:val="decimal"/>
      <w:lvlText w:val="%4."/>
      <w:lvlJc w:val="left"/>
      <w:pPr>
        <w:ind w:left="2880" w:hanging="360"/>
      </w:pPr>
    </w:lvl>
    <w:lvl w:ilvl="4" w:tplc="B60C6FC4" w:tentative="1">
      <w:start w:val="1"/>
      <w:numFmt w:val="lowerLetter"/>
      <w:lvlText w:val="%5."/>
      <w:lvlJc w:val="left"/>
      <w:pPr>
        <w:ind w:left="3600" w:hanging="360"/>
      </w:pPr>
    </w:lvl>
    <w:lvl w:ilvl="5" w:tplc="2F5E80AE" w:tentative="1">
      <w:start w:val="1"/>
      <w:numFmt w:val="lowerRoman"/>
      <w:lvlText w:val="%6."/>
      <w:lvlJc w:val="right"/>
      <w:pPr>
        <w:ind w:left="4320" w:hanging="180"/>
      </w:pPr>
    </w:lvl>
    <w:lvl w:ilvl="6" w:tplc="092C312E" w:tentative="1">
      <w:start w:val="1"/>
      <w:numFmt w:val="decimal"/>
      <w:lvlText w:val="%7."/>
      <w:lvlJc w:val="left"/>
      <w:pPr>
        <w:ind w:left="5040" w:hanging="360"/>
      </w:pPr>
    </w:lvl>
    <w:lvl w:ilvl="7" w:tplc="3674745E" w:tentative="1">
      <w:start w:val="1"/>
      <w:numFmt w:val="lowerLetter"/>
      <w:lvlText w:val="%8."/>
      <w:lvlJc w:val="left"/>
      <w:pPr>
        <w:ind w:left="5760" w:hanging="360"/>
      </w:pPr>
    </w:lvl>
    <w:lvl w:ilvl="8" w:tplc="946A2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66733"/>
    <w:multiLevelType w:val="hybridMultilevel"/>
    <w:tmpl w:val="840AF256"/>
    <w:lvl w:ilvl="0" w:tplc="51861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C2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22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84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CC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6A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64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AE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40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82378"/>
    <w:multiLevelType w:val="hybridMultilevel"/>
    <w:tmpl w:val="47E8F2A8"/>
    <w:lvl w:ilvl="0" w:tplc="30E2C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E69A6C" w:tentative="1">
      <w:start w:val="1"/>
      <w:numFmt w:val="lowerLetter"/>
      <w:lvlText w:val="%2."/>
      <w:lvlJc w:val="left"/>
      <w:pPr>
        <w:ind w:left="1440" w:hanging="360"/>
      </w:pPr>
    </w:lvl>
    <w:lvl w:ilvl="2" w:tplc="C29679E2" w:tentative="1">
      <w:start w:val="1"/>
      <w:numFmt w:val="lowerRoman"/>
      <w:lvlText w:val="%3."/>
      <w:lvlJc w:val="right"/>
      <w:pPr>
        <w:ind w:left="2160" w:hanging="180"/>
      </w:pPr>
    </w:lvl>
    <w:lvl w:ilvl="3" w:tplc="5EC64FDE" w:tentative="1">
      <w:start w:val="1"/>
      <w:numFmt w:val="decimal"/>
      <w:lvlText w:val="%4."/>
      <w:lvlJc w:val="left"/>
      <w:pPr>
        <w:ind w:left="2880" w:hanging="360"/>
      </w:pPr>
    </w:lvl>
    <w:lvl w:ilvl="4" w:tplc="6128C286" w:tentative="1">
      <w:start w:val="1"/>
      <w:numFmt w:val="lowerLetter"/>
      <w:lvlText w:val="%5."/>
      <w:lvlJc w:val="left"/>
      <w:pPr>
        <w:ind w:left="3600" w:hanging="360"/>
      </w:pPr>
    </w:lvl>
    <w:lvl w:ilvl="5" w:tplc="1108D4AE" w:tentative="1">
      <w:start w:val="1"/>
      <w:numFmt w:val="lowerRoman"/>
      <w:lvlText w:val="%6."/>
      <w:lvlJc w:val="right"/>
      <w:pPr>
        <w:ind w:left="4320" w:hanging="180"/>
      </w:pPr>
    </w:lvl>
    <w:lvl w:ilvl="6" w:tplc="BF829962" w:tentative="1">
      <w:start w:val="1"/>
      <w:numFmt w:val="decimal"/>
      <w:lvlText w:val="%7."/>
      <w:lvlJc w:val="left"/>
      <w:pPr>
        <w:ind w:left="5040" w:hanging="360"/>
      </w:pPr>
    </w:lvl>
    <w:lvl w:ilvl="7" w:tplc="ED7AE292" w:tentative="1">
      <w:start w:val="1"/>
      <w:numFmt w:val="lowerLetter"/>
      <w:lvlText w:val="%8."/>
      <w:lvlJc w:val="left"/>
      <w:pPr>
        <w:ind w:left="5760" w:hanging="360"/>
      </w:pPr>
    </w:lvl>
    <w:lvl w:ilvl="8" w:tplc="BD26F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4537"/>
    <w:multiLevelType w:val="hybridMultilevel"/>
    <w:tmpl w:val="080029D0"/>
    <w:lvl w:ilvl="0" w:tplc="694CF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AD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42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87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CD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08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6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0E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84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36EC4"/>
    <w:multiLevelType w:val="hybridMultilevel"/>
    <w:tmpl w:val="A5868190"/>
    <w:lvl w:ilvl="0" w:tplc="2E024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C03DA" w:tentative="1">
      <w:start w:val="1"/>
      <w:numFmt w:val="lowerLetter"/>
      <w:lvlText w:val="%2."/>
      <w:lvlJc w:val="left"/>
      <w:pPr>
        <w:ind w:left="1440" w:hanging="360"/>
      </w:pPr>
    </w:lvl>
    <w:lvl w:ilvl="2" w:tplc="3140EADA" w:tentative="1">
      <w:start w:val="1"/>
      <w:numFmt w:val="lowerRoman"/>
      <w:lvlText w:val="%3."/>
      <w:lvlJc w:val="right"/>
      <w:pPr>
        <w:ind w:left="2160" w:hanging="180"/>
      </w:pPr>
    </w:lvl>
    <w:lvl w:ilvl="3" w:tplc="505083F4" w:tentative="1">
      <w:start w:val="1"/>
      <w:numFmt w:val="decimal"/>
      <w:lvlText w:val="%4."/>
      <w:lvlJc w:val="left"/>
      <w:pPr>
        <w:ind w:left="2880" w:hanging="360"/>
      </w:pPr>
    </w:lvl>
    <w:lvl w:ilvl="4" w:tplc="B36E063E" w:tentative="1">
      <w:start w:val="1"/>
      <w:numFmt w:val="lowerLetter"/>
      <w:lvlText w:val="%5."/>
      <w:lvlJc w:val="left"/>
      <w:pPr>
        <w:ind w:left="3600" w:hanging="360"/>
      </w:pPr>
    </w:lvl>
    <w:lvl w:ilvl="5" w:tplc="EAD6DBA4" w:tentative="1">
      <w:start w:val="1"/>
      <w:numFmt w:val="lowerRoman"/>
      <w:lvlText w:val="%6."/>
      <w:lvlJc w:val="right"/>
      <w:pPr>
        <w:ind w:left="4320" w:hanging="180"/>
      </w:pPr>
    </w:lvl>
    <w:lvl w:ilvl="6" w:tplc="C8D8952A" w:tentative="1">
      <w:start w:val="1"/>
      <w:numFmt w:val="decimal"/>
      <w:lvlText w:val="%7."/>
      <w:lvlJc w:val="left"/>
      <w:pPr>
        <w:ind w:left="5040" w:hanging="360"/>
      </w:pPr>
    </w:lvl>
    <w:lvl w:ilvl="7" w:tplc="02AAAFA0" w:tentative="1">
      <w:start w:val="1"/>
      <w:numFmt w:val="lowerLetter"/>
      <w:lvlText w:val="%8."/>
      <w:lvlJc w:val="left"/>
      <w:pPr>
        <w:ind w:left="5760" w:hanging="360"/>
      </w:pPr>
    </w:lvl>
    <w:lvl w:ilvl="8" w:tplc="3BFCA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1571D"/>
    <w:multiLevelType w:val="hybridMultilevel"/>
    <w:tmpl w:val="8E18D88A"/>
    <w:lvl w:ilvl="0" w:tplc="6AE2E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6A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40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E6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8E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C5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0C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C3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83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7"/>
  </w:num>
  <w:num w:numId="2" w16cid:durableId="1932152938">
    <w:abstractNumId w:val="5"/>
  </w:num>
  <w:num w:numId="3" w16cid:durableId="1427850791">
    <w:abstractNumId w:val="12"/>
  </w:num>
  <w:num w:numId="4" w16cid:durableId="1504277954">
    <w:abstractNumId w:val="10"/>
  </w:num>
  <w:num w:numId="5" w16cid:durableId="83378410">
    <w:abstractNumId w:val="9"/>
  </w:num>
  <w:num w:numId="6" w16cid:durableId="961888244">
    <w:abstractNumId w:val="8"/>
  </w:num>
  <w:num w:numId="7" w16cid:durableId="1875194726">
    <w:abstractNumId w:val="2"/>
  </w:num>
  <w:num w:numId="8" w16cid:durableId="455757111">
    <w:abstractNumId w:val="3"/>
  </w:num>
  <w:num w:numId="9" w16cid:durableId="326829973">
    <w:abstractNumId w:val="4"/>
  </w:num>
  <w:num w:numId="10" w16cid:durableId="380178325">
    <w:abstractNumId w:val="0"/>
  </w:num>
  <w:num w:numId="11" w16cid:durableId="1869490723">
    <w:abstractNumId w:val="6"/>
  </w:num>
  <w:num w:numId="12" w16cid:durableId="1366058197">
    <w:abstractNumId w:val="11"/>
  </w:num>
  <w:num w:numId="13" w16cid:durableId="138302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16914"/>
    <w:rsid w:val="000411BC"/>
    <w:rsid w:val="00053F55"/>
    <w:rsid w:val="00056B23"/>
    <w:rsid w:val="0006152B"/>
    <w:rsid w:val="00080CFA"/>
    <w:rsid w:val="000856D7"/>
    <w:rsid w:val="000911FD"/>
    <w:rsid w:val="000940DF"/>
    <w:rsid w:val="000B5C29"/>
    <w:rsid w:val="000E61B4"/>
    <w:rsid w:val="000F2C1D"/>
    <w:rsid w:val="000F2E86"/>
    <w:rsid w:val="000F78B2"/>
    <w:rsid w:val="001051A7"/>
    <w:rsid w:val="00112027"/>
    <w:rsid w:val="00143D02"/>
    <w:rsid w:val="00144E5F"/>
    <w:rsid w:val="001766BE"/>
    <w:rsid w:val="001845E3"/>
    <w:rsid w:val="001854CF"/>
    <w:rsid w:val="001869A0"/>
    <w:rsid w:val="00194F73"/>
    <w:rsid w:val="001B7E26"/>
    <w:rsid w:val="001D3F92"/>
    <w:rsid w:val="00226483"/>
    <w:rsid w:val="00263EED"/>
    <w:rsid w:val="0028008D"/>
    <w:rsid w:val="00293049"/>
    <w:rsid w:val="002A61D3"/>
    <w:rsid w:val="00304703"/>
    <w:rsid w:val="00310239"/>
    <w:rsid w:val="00313648"/>
    <w:rsid w:val="00320D3E"/>
    <w:rsid w:val="00322602"/>
    <w:rsid w:val="0032349A"/>
    <w:rsid w:val="00324B94"/>
    <w:rsid w:val="00326A3D"/>
    <w:rsid w:val="0034081C"/>
    <w:rsid w:val="00342FF9"/>
    <w:rsid w:val="003710F1"/>
    <w:rsid w:val="003832EA"/>
    <w:rsid w:val="003851B1"/>
    <w:rsid w:val="003877F3"/>
    <w:rsid w:val="003A6F60"/>
    <w:rsid w:val="003C1213"/>
    <w:rsid w:val="003C21CD"/>
    <w:rsid w:val="003D1A82"/>
    <w:rsid w:val="003D3D1E"/>
    <w:rsid w:val="003F48C7"/>
    <w:rsid w:val="003F66CD"/>
    <w:rsid w:val="00423EDB"/>
    <w:rsid w:val="00427C0F"/>
    <w:rsid w:val="00431E4B"/>
    <w:rsid w:val="004400CD"/>
    <w:rsid w:val="004506F7"/>
    <w:rsid w:val="00453AB2"/>
    <w:rsid w:val="00457247"/>
    <w:rsid w:val="00463971"/>
    <w:rsid w:val="0047678C"/>
    <w:rsid w:val="00491C9F"/>
    <w:rsid w:val="0049745D"/>
    <w:rsid w:val="004B21E4"/>
    <w:rsid w:val="004C3742"/>
    <w:rsid w:val="004D063A"/>
    <w:rsid w:val="00503575"/>
    <w:rsid w:val="00513C2E"/>
    <w:rsid w:val="00515113"/>
    <w:rsid w:val="00515A02"/>
    <w:rsid w:val="00516414"/>
    <w:rsid w:val="00534906"/>
    <w:rsid w:val="00540499"/>
    <w:rsid w:val="00552DBD"/>
    <w:rsid w:val="00564526"/>
    <w:rsid w:val="005822C6"/>
    <w:rsid w:val="00594F91"/>
    <w:rsid w:val="005B5962"/>
    <w:rsid w:val="005D6E1D"/>
    <w:rsid w:val="005E512C"/>
    <w:rsid w:val="005F3CAB"/>
    <w:rsid w:val="0062354C"/>
    <w:rsid w:val="006240EF"/>
    <w:rsid w:val="00634DC6"/>
    <w:rsid w:val="00652CE2"/>
    <w:rsid w:val="00657CD4"/>
    <w:rsid w:val="006619F9"/>
    <w:rsid w:val="00665AA9"/>
    <w:rsid w:val="0069634B"/>
    <w:rsid w:val="006A1184"/>
    <w:rsid w:val="006A7FE1"/>
    <w:rsid w:val="006C2CB2"/>
    <w:rsid w:val="006E705C"/>
    <w:rsid w:val="00701762"/>
    <w:rsid w:val="00722E8C"/>
    <w:rsid w:val="007301C0"/>
    <w:rsid w:val="00730B19"/>
    <w:rsid w:val="00747D25"/>
    <w:rsid w:val="00754244"/>
    <w:rsid w:val="007559D0"/>
    <w:rsid w:val="0075727D"/>
    <w:rsid w:val="00761F41"/>
    <w:rsid w:val="007767D9"/>
    <w:rsid w:val="00785431"/>
    <w:rsid w:val="00790038"/>
    <w:rsid w:val="00794FB5"/>
    <w:rsid w:val="0079781F"/>
    <w:rsid w:val="007D4A4E"/>
    <w:rsid w:val="008061D1"/>
    <w:rsid w:val="008063AE"/>
    <w:rsid w:val="00831975"/>
    <w:rsid w:val="0084473B"/>
    <w:rsid w:val="0086332C"/>
    <w:rsid w:val="00872E85"/>
    <w:rsid w:val="00885702"/>
    <w:rsid w:val="00893425"/>
    <w:rsid w:val="00893DBA"/>
    <w:rsid w:val="008A6140"/>
    <w:rsid w:val="008A7812"/>
    <w:rsid w:val="008A7947"/>
    <w:rsid w:val="008D05D8"/>
    <w:rsid w:val="008D2272"/>
    <w:rsid w:val="008D2D21"/>
    <w:rsid w:val="008E6E03"/>
    <w:rsid w:val="00904F28"/>
    <w:rsid w:val="00923272"/>
    <w:rsid w:val="009243BE"/>
    <w:rsid w:val="0094004E"/>
    <w:rsid w:val="00965EFA"/>
    <w:rsid w:val="009670D9"/>
    <w:rsid w:val="009943A7"/>
    <w:rsid w:val="009946A5"/>
    <w:rsid w:val="009B20D7"/>
    <w:rsid w:val="009B51AB"/>
    <w:rsid w:val="009C1B30"/>
    <w:rsid w:val="009D28DC"/>
    <w:rsid w:val="009D32E5"/>
    <w:rsid w:val="009D5722"/>
    <w:rsid w:val="009F4C38"/>
    <w:rsid w:val="009F65A2"/>
    <w:rsid w:val="00A172D1"/>
    <w:rsid w:val="00A33371"/>
    <w:rsid w:val="00A441A9"/>
    <w:rsid w:val="00A52405"/>
    <w:rsid w:val="00A71669"/>
    <w:rsid w:val="00A73574"/>
    <w:rsid w:val="00A76881"/>
    <w:rsid w:val="00A9531F"/>
    <w:rsid w:val="00AA1FEB"/>
    <w:rsid w:val="00AD13C8"/>
    <w:rsid w:val="00AD5DC4"/>
    <w:rsid w:val="00AE15FA"/>
    <w:rsid w:val="00AE61A5"/>
    <w:rsid w:val="00AF7D3C"/>
    <w:rsid w:val="00B216FA"/>
    <w:rsid w:val="00B35189"/>
    <w:rsid w:val="00B36412"/>
    <w:rsid w:val="00B644B5"/>
    <w:rsid w:val="00B6549C"/>
    <w:rsid w:val="00B67EAA"/>
    <w:rsid w:val="00B800DC"/>
    <w:rsid w:val="00B8223D"/>
    <w:rsid w:val="00BF0A3F"/>
    <w:rsid w:val="00C0044B"/>
    <w:rsid w:val="00C157AF"/>
    <w:rsid w:val="00C241BA"/>
    <w:rsid w:val="00C316FF"/>
    <w:rsid w:val="00C53F02"/>
    <w:rsid w:val="00C703D5"/>
    <w:rsid w:val="00C70A48"/>
    <w:rsid w:val="00C74835"/>
    <w:rsid w:val="00C80520"/>
    <w:rsid w:val="00C9598A"/>
    <w:rsid w:val="00CA1F9D"/>
    <w:rsid w:val="00CB142F"/>
    <w:rsid w:val="00CC2A5F"/>
    <w:rsid w:val="00CE0E4D"/>
    <w:rsid w:val="00D07E30"/>
    <w:rsid w:val="00D27C57"/>
    <w:rsid w:val="00D4724F"/>
    <w:rsid w:val="00D63E44"/>
    <w:rsid w:val="00D65925"/>
    <w:rsid w:val="00D73AD9"/>
    <w:rsid w:val="00D8382C"/>
    <w:rsid w:val="00DA3F44"/>
    <w:rsid w:val="00DA7D84"/>
    <w:rsid w:val="00DC6565"/>
    <w:rsid w:val="00DE13C1"/>
    <w:rsid w:val="00DE3580"/>
    <w:rsid w:val="00E01812"/>
    <w:rsid w:val="00E15479"/>
    <w:rsid w:val="00E227E9"/>
    <w:rsid w:val="00E229A8"/>
    <w:rsid w:val="00E24054"/>
    <w:rsid w:val="00E409D1"/>
    <w:rsid w:val="00E617CF"/>
    <w:rsid w:val="00E8747D"/>
    <w:rsid w:val="00E97934"/>
    <w:rsid w:val="00EB1445"/>
    <w:rsid w:val="00EE53BE"/>
    <w:rsid w:val="00F02968"/>
    <w:rsid w:val="00F17F2D"/>
    <w:rsid w:val="00F2189A"/>
    <w:rsid w:val="00F66056"/>
    <w:rsid w:val="00F745FD"/>
    <w:rsid w:val="00F90C20"/>
    <w:rsid w:val="00FA272D"/>
    <w:rsid w:val="00FB0D59"/>
    <w:rsid w:val="00FB7C8B"/>
    <w:rsid w:val="01725324"/>
    <w:rsid w:val="02862DE8"/>
    <w:rsid w:val="083E5F63"/>
    <w:rsid w:val="16B9A0AB"/>
    <w:rsid w:val="170EB860"/>
    <w:rsid w:val="20E78BF2"/>
    <w:rsid w:val="20EC9F57"/>
    <w:rsid w:val="21811CFC"/>
    <w:rsid w:val="22ED66DE"/>
    <w:rsid w:val="26BA9C16"/>
    <w:rsid w:val="28EB24D4"/>
    <w:rsid w:val="31304EE9"/>
    <w:rsid w:val="40AE19E7"/>
    <w:rsid w:val="4134C33A"/>
    <w:rsid w:val="4210CA2A"/>
    <w:rsid w:val="427AD96C"/>
    <w:rsid w:val="437B4F26"/>
    <w:rsid w:val="447719F8"/>
    <w:rsid w:val="4695105E"/>
    <w:rsid w:val="5E88E6EE"/>
    <w:rsid w:val="62A5333B"/>
    <w:rsid w:val="65874FA2"/>
    <w:rsid w:val="69C53F43"/>
    <w:rsid w:val="6A4C08E1"/>
    <w:rsid w:val="6B6736AA"/>
    <w:rsid w:val="750CB77E"/>
    <w:rsid w:val="7A7A971C"/>
    <w:rsid w:val="7BF1706D"/>
    <w:rsid w:val="7FAE9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B202064E-D01D-4F20-B087-BDF491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8D05D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bb9be-22af-448c-894d-f312880fc4df" xsi:nil="true"/>
    <_Flow_SignoffStatus xmlns="97d964be-0187-424a-8b39-f65484c3d3e9" xsi:nil="true"/>
    <lcf76f155ced4ddcb4097134ff3c332f xmlns="97d964be-0187-424a-8b39-f65484c3d3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06F0A9829944BA232AE3E23683896" ma:contentTypeVersion="17" ma:contentTypeDescription="Create a new document." ma:contentTypeScope="" ma:versionID="467334322715b78dc2e04497ccc24f41">
  <xsd:schema xmlns:xsd="http://www.w3.org/2001/XMLSchema" xmlns:xs="http://www.w3.org/2001/XMLSchema" xmlns:p="http://schemas.microsoft.com/office/2006/metadata/properties" xmlns:ns2="97d964be-0187-424a-8b39-f65484c3d3e9" xmlns:ns3="fe1bb9be-22af-448c-894d-f312880fc4df" targetNamespace="http://schemas.microsoft.com/office/2006/metadata/properties" ma:root="true" ma:fieldsID="221450ebf2e26dc3e64471285533e3f3" ns2:_="" ns3:_="">
    <xsd:import namespace="97d964be-0187-424a-8b39-f65484c3d3e9"/>
    <xsd:import namespace="fe1bb9be-22af-448c-894d-f312880fc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64be-0187-424a-8b39-f65484c3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b9be-22af-448c-894d-f312880fc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d55ff9-a2e1-433a-aa63-dc4a00c46097}" ma:internalName="TaxCatchAll" ma:showField="CatchAllData" ma:web="fe1bb9be-22af-448c-894d-f312880fc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811E5-88AE-4D31-911D-91312033B933}">
  <ds:schemaRefs>
    <ds:schemaRef ds:uri="http://schemas.microsoft.com/office/2006/metadata/properties"/>
    <ds:schemaRef ds:uri="http://schemas.microsoft.com/office/infopath/2007/PartnerControls"/>
    <ds:schemaRef ds:uri="fe1bb9be-22af-448c-894d-f312880fc4df"/>
    <ds:schemaRef ds:uri="97d964be-0187-424a-8b39-f65484c3d3e9"/>
  </ds:schemaRefs>
</ds:datastoreItem>
</file>

<file path=customXml/itemProps2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B129A-E887-4490-8F11-0B57A9F23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964be-0187-424a-8b39-f65484c3d3e9"/>
    <ds:schemaRef ds:uri="fe1bb9be-22af-448c-894d-f312880fc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Wrighton, Eleanor (Staff Comisiwn y Senedd | Senedd Commission Staff)</dc:creator>
  <cp:lastModifiedBy>Owens, Megan (Staff Comisiwn y Senedd | Senedd Commission Staff)</cp:lastModifiedBy>
  <cp:revision>3</cp:revision>
  <dcterms:created xsi:type="dcterms:W3CDTF">2025-06-03T13:34:00Z</dcterms:created>
  <dcterms:modified xsi:type="dcterms:W3CDTF">2025-06-06T10:22:00Z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0x01010004206F0A9829944BA232AE3E23683896</vt:lpwstr>
  </property>
  <property fmtid="{D5CDD505-2E9C-101B-9397-08002B2CF9AE}" pid="3" name="MediaServiceImageTags">
    <vt:lpwstr/>
  </property>
</Properties>
</file>