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58AD" w14:textId="77777777" w:rsidR="0009330B" w:rsidRDefault="0009330B">
      <w:pPr>
        <w:jc w:val="right"/>
        <w:rPr>
          <w:b/>
        </w:rPr>
      </w:pPr>
    </w:p>
    <w:p w14:paraId="3541AFA1" w14:textId="77777777" w:rsidR="0009330B" w:rsidRDefault="00BB1DDC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82060" wp14:editId="720EC136">
                <wp:simplePos x="0" y="0"/>
                <wp:positionH relativeFrom="column">
                  <wp:posOffset>46991</wp:posOffset>
                </wp:positionH>
                <wp:positionV relativeFrom="paragraph">
                  <wp:posOffset>39374</wp:posOffset>
                </wp:positionV>
                <wp:extent cx="5303520" cy="0"/>
                <wp:effectExtent l="0" t="0" r="30480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5" o:spid="_x0000_s1025" type="#_x0000_t32" style="width:417.6pt;height:0;margin-top:3.1pt;margin-left:3.7pt;mso-wrap-distance-bottom:0;mso-wrap-distance-left:9pt;mso-wrap-distance-right:9pt;mso-wrap-distance-top:0;mso-wrap-style:square;position:absolute;visibility:visible;z-index:251659264" strokecolor="red" strokeweight="1.5pt"/>
            </w:pict>
          </mc:Fallback>
        </mc:AlternateContent>
      </w:r>
    </w:p>
    <w:p w14:paraId="33FB719B" w14:textId="77777777" w:rsidR="0009330B" w:rsidRDefault="00BB1DD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5042110A" w14:textId="77777777" w:rsidR="0009330B" w:rsidRDefault="00BB1DD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1947C49" w14:textId="77777777" w:rsidR="0009330B" w:rsidRDefault="00BB1DD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870B339" w14:textId="77777777" w:rsidR="0009330B" w:rsidRDefault="00BB1DDC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7399E" wp14:editId="050A25C3">
                <wp:simplePos x="0" y="0"/>
                <wp:positionH relativeFrom="column">
                  <wp:posOffset>46991</wp:posOffset>
                </wp:positionH>
                <wp:positionV relativeFrom="paragraph">
                  <wp:posOffset>128272</wp:posOffset>
                </wp:positionV>
                <wp:extent cx="5303520" cy="0"/>
                <wp:effectExtent l="0" t="0" r="30480" b="1905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6" o:spid="_x0000_s1026" type="#_x0000_t32" style="width:417.6pt;height:0;margin-top:10.1pt;margin-left:3.7pt;mso-wrap-distance-bottom:0;mso-wrap-distance-left:9pt;mso-wrap-distance-right:9pt;mso-wrap-distance-top:0;mso-wrap-style:square;position:absolute;visibility:visible;z-index:251661312" strokecolor="red" strokeweight="1.5pt"/>
            </w:pict>
          </mc:Fallback>
        </mc:AlternateConten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7656"/>
      </w:tblGrid>
      <w:tr w:rsidR="008A7151" w14:paraId="5F87C3D2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835BF" w14:textId="77777777" w:rsidR="0009330B" w:rsidRDefault="0009330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52C862" w14:textId="77777777" w:rsidR="0009330B" w:rsidRDefault="00BB1DD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DAE35" w14:textId="77777777" w:rsidR="0020018C" w:rsidRDefault="002001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ADE5C4D" w14:textId="20BB90C6" w:rsidR="0009330B" w:rsidRDefault="00BB1DD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Presenoldeb yng Nghyfarfod Rhynglywodraethol ar 7 Tachwedd </w:t>
            </w:r>
          </w:p>
        </w:tc>
      </w:tr>
      <w:tr w:rsidR="008A7151" w14:paraId="46ECAA4B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44EC" w14:textId="77777777" w:rsidR="0009330B" w:rsidRDefault="00BB1DD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118AE" w14:textId="4F22180B" w:rsidR="0009330B" w:rsidRDefault="00E3764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</w:t>
            </w:r>
            <w:r w:rsidR="00BB1DDC" w:rsidRPr="00E37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84AC7" w:rsidRPr="00E37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 2022</w:t>
            </w:r>
          </w:p>
        </w:tc>
      </w:tr>
      <w:tr w:rsidR="008A7151" w14:paraId="26538B0D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EC59" w14:textId="77777777" w:rsidR="0009330B" w:rsidRDefault="00BB1DD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0B16D" w14:textId="77777777" w:rsidR="0009330B" w:rsidRDefault="00BB1DD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Lesley Griffiths AM, Y Gweinidog Materion Gwledig a Gogledd Cymru, a’r Trefnydd </w:t>
            </w:r>
          </w:p>
        </w:tc>
      </w:tr>
    </w:tbl>
    <w:p w14:paraId="6E0A3B86" w14:textId="77777777" w:rsidR="0009330B" w:rsidRDefault="0009330B"/>
    <w:p w14:paraId="199A80AA" w14:textId="77777777" w:rsidR="0009330B" w:rsidRDefault="0009330B">
      <w:pPr>
        <w:pStyle w:val="BodyText"/>
        <w:jc w:val="left"/>
        <w:rPr>
          <w:lang w:val="en-US"/>
        </w:rPr>
      </w:pPr>
    </w:p>
    <w:p w14:paraId="5746AC55" w14:textId="35049FA4" w:rsidR="00A334FC" w:rsidRDefault="00BB1DDC" w:rsidP="00A334FC">
      <w:pPr>
        <w:spacing w:after="240"/>
        <w:rPr>
          <w:rFonts w:ascii="Arial" w:hAnsi="Arial"/>
          <w:sz w:val="24"/>
        </w:rPr>
      </w:pPr>
      <w:bookmarkStart w:id="0" w:name="_Hlk118794238"/>
      <w:r w:rsidRPr="002A3477">
        <w:rPr>
          <w:rFonts w:ascii="Arial" w:hAnsi="Arial"/>
          <w:sz w:val="24"/>
          <w:lang w:val="cy-GB"/>
        </w:rPr>
        <w:t>Yn unol â'r cytundeb cysylltiadau rhyngsefydliadol, hoffwn roi gwybod ichi y cynhaliwyd cyfarfod arall o</w:t>
      </w:r>
      <w:r w:rsidR="009A5D7E">
        <w:rPr>
          <w:rFonts w:ascii="Arial" w:hAnsi="Arial"/>
          <w:sz w:val="24"/>
          <w:lang w:val="cy-GB"/>
        </w:rPr>
        <w:t>’r</w:t>
      </w:r>
      <w:r w:rsidRPr="002A3477">
        <w:rPr>
          <w:rFonts w:ascii="Arial" w:hAnsi="Arial"/>
          <w:sz w:val="24"/>
          <w:lang w:val="cy-GB"/>
        </w:rPr>
        <w:t xml:space="preserve"> Grŵp Rhyngweinidogol </w:t>
      </w:r>
      <w:r w:rsidR="009A5D7E">
        <w:rPr>
          <w:rFonts w:ascii="Arial" w:hAnsi="Arial"/>
          <w:sz w:val="24"/>
          <w:lang w:val="cy-GB"/>
        </w:rPr>
        <w:t xml:space="preserve">ar </w:t>
      </w:r>
      <w:r w:rsidRPr="002A3477">
        <w:rPr>
          <w:rFonts w:ascii="Arial" w:hAnsi="Arial"/>
          <w:sz w:val="24"/>
          <w:lang w:val="cy-GB"/>
        </w:rPr>
        <w:t>yr Amgylchedd, Bwyd a Materion Gwledig ar 7 Tachwedd.</w:t>
      </w:r>
    </w:p>
    <w:p w14:paraId="4D4E2A05" w14:textId="75727562" w:rsidR="00A334FC" w:rsidRDefault="00BB1DDC" w:rsidP="00A334FC">
      <w:pPr>
        <w:spacing w:after="240"/>
        <w:rPr>
          <w:rFonts w:ascii="Arial" w:hAnsi="Arial" w:cs="Arial"/>
          <w:sz w:val="24"/>
          <w:szCs w:val="24"/>
          <w:lang w:eastAsia="en-GB"/>
        </w:rPr>
      </w:pPr>
      <w:r w:rsidRPr="007D01DF">
        <w:rPr>
          <w:rFonts w:ascii="Arial" w:hAnsi="Arial" w:cs="Arial"/>
          <w:sz w:val="24"/>
          <w:szCs w:val="24"/>
          <w:lang w:val="cy-GB" w:eastAsia="en-GB"/>
        </w:rPr>
        <w:t xml:space="preserve">Lorna Slater ASA, Gweinidog Sgiliau Gwyrdd, Economi Gylchol a Bioamrywiaeth Llywodraeth yr Alban fu'n cadeirio'r cyfarfod.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Hefyd yn bresennol oedd </w:t>
      </w:r>
      <w:proofErr w:type="spellStart"/>
      <w:r w:rsidRPr="007D01DF">
        <w:rPr>
          <w:rFonts w:ascii="Arial" w:hAnsi="Arial" w:cs="Arial"/>
          <w:sz w:val="24"/>
          <w:szCs w:val="24"/>
          <w:lang w:val="cy-GB" w:eastAsia="en-GB"/>
        </w:rPr>
        <w:t>Mairi</w:t>
      </w:r>
      <w:proofErr w:type="spellEnd"/>
      <w:r w:rsidRPr="007D01DF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proofErr w:type="spellStart"/>
      <w:r w:rsidRPr="007D01DF">
        <w:rPr>
          <w:rFonts w:ascii="Arial" w:hAnsi="Arial" w:cs="Arial"/>
          <w:sz w:val="24"/>
          <w:szCs w:val="24"/>
          <w:lang w:val="cy-GB" w:eastAsia="en-GB"/>
        </w:rPr>
        <w:t>Gougeon</w:t>
      </w:r>
      <w:proofErr w:type="spellEnd"/>
      <w:r w:rsidRPr="007D01DF">
        <w:rPr>
          <w:rFonts w:ascii="Arial" w:hAnsi="Arial" w:cs="Arial"/>
          <w:sz w:val="24"/>
          <w:szCs w:val="24"/>
          <w:lang w:val="cy-GB" w:eastAsia="en-GB"/>
        </w:rPr>
        <w:t xml:space="preserve"> ASA, Ysgrifennydd y Cabinet dros Faterion Gwledig a'r Ynysoedd, Llywodraeth yr Alban; Therese Coffey AS y DU, Ysgrifennydd Gwladol dros yr Amgylchedd, Bwyd a Materion Gwledig, Llywodraeth y DU; Mark Spencer AS y DU, Gweinidog Gwladol dros Fwyd, Llywodraeth y DU; John Lamont AS y DU, Is-ysgrifennydd Gwladol Seneddol yn Swyddfa Ysgrifennydd Gwladol yr Alban, Llywodraeth y DU; James Davies AS y DU, Is-ysgrifennydd Gwladol Seneddol yn Swyddfa Ysgrifennydd Gwladol Cymru, Llywodraeth y DU; a Katrina Godfrey, Ysgrifennydd Parhaol, Adran Amaethyddiaeth, yr Amgylchedd a Materion Gwledig Gogledd Iwerddon yn absenoldeb Gweinidogion Gogledd Iwerddon.</w:t>
      </w:r>
    </w:p>
    <w:p w14:paraId="4AAEE64B" w14:textId="4316A50E" w:rsidR="00A334FC" w:rsidRDefault="00BB1DDC" w:rsidP="00A334FC">
      <w:pPr>
        <w:pStyle w:val="s6"/>
        <w:spacing w:before="0" w:beforeAutospacing="0" w:after="24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Dyma'r cyfarfod cyntaf o'r Grŵp Rhyngweinidogol ers Sioe Frenhinol Cymru ym mis Gorffennaf. Canslwyd cyfarfodydd mis Medi a mis Hydref o ganlyniad i newidiadau yn Llywodraeth y DU.</w:t>
      </w:r>
    </w:p>
    <w:p w14:paraId="32C5BB57" w14:textId="77777777" w:rsidR="00A334FC" w:rsidRDefault="00BB1DDC" w:rsidP="00A334FC">
      <w:pPr>
        <w:pStyle w:val="s6"/>
        <w:spacing w:before="0" w:beforeAutospacing="0" w:after="24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y cyfarfod, cafwyd trafodaeth ar Fil Cyfraith yr UE a Ddargedwir (Diwygio a Dirymu), gan gynnwys statws presennol y Bil, ac yn benodol gynlluniau Defra ar gyfer rheoli'r holl ddarnau o ddeddfwriaeth yn y portffolio, sef mwy na 600 o eitemau.</w:t>
      </w:r>
    </w:p>
    <w:p w14:paraId="66B0C841" w14:textId="77777777" w:rsidR="00A334FC" w:rsidRDefault="00BB1DDC" w:rsidP="00A334FC">
      <w:pPr>
        <w:pStyle w:val="s6"/>
        <w:spacing w:before="0" w:beforeAutospacing="0" w:after="24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Aethom ymlaen wedyn i drafod ffiniau, a gofynnais am yr wybodaeth ddiweddaraf am y Model Gweithredu Targed, gan nodi fy mhryderon parhaus ynghylch sicrhau bod Safleoedd Rheoli Ffiniau yn barod.</w:t>
      </w:r>
    </w:p>
    <w:p w14:paraId="26FF42AD" w14:textId="77777777" w:rsidR="00A334FC" w:rsidRDefault="00BB1DDC" w:rsidP="00A334FC">
      <w:pPr>
        <w:pStyle w:val="s6"/>
        <w:spacing w:before="0" w:beforeAutospacing="0" w:after="24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Ar ôl hyn, trafodwyd materion yn ymwneud â threth ar werth mewn perthynas â Chynlluniau Dychwelyd Ernes, sy'n peri pryder i bob un o'r pedair gweinyddiaeth, ond i Lywodraeth yr Alban yn benodol am fod ei chynllun yn lansio yn 2023.</w:t>
      </w:r>
    </w:p>
    <w:p w14:paraId="29ADB141" w14:textId="77777777" w:rsidR="00A334FC" w:rsidRDefault="00BB1DDC" w:rsidP="00A334FC">
      <w:pPr>
        <w:pStyle w:val="s6"/>
        <w:spacing w:before="0" w:beforeAutospacing="0" w:after="24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olaf, gwnaethom gytuno i gyhoeddi'r Cyd-ddatganiad Pysgodfeydd.</w:t>
      </w:r>
    </w:p>
    <w:p w14:paraId="0775CC41" w14:textId="77777777" w:rsidR="00A334FC" w:rsidRDefault="00BB1DDC" w:rsidP="00A334FC">
      <w:p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Cynhelir y cyfarfod nesaf Ddydd Llun 5 Rhagfyr.</w:t>
      </w:r>
    </w:p>
    <w:p w14:paraId="4D299196" w14:textId="77777777" w:rsidR="00A334FC" w:rsidRDefault="00BB1DDC" w:rsidP="00A334FC">
      <w:pPr>
        <w:spacing w:after="240"/>
        <w:rPr>
          <w:rStyle w:val="Hyperlink"/>
          <w:rFonts w:ascii="Arial" w:hAnsi="Arial" w:cs="Arial"/>
          <w:sz w:val="24"/>
          <w:szCs w:val="24"/>
        </w:rPr>
      </w:pPr>
      <w:r w:rsidRPr="00AD4AB1">
        <w:rPr>
          <w:rFonts w:ascii="Arial" w:hAnsi="Arial" w:cs="Arial"/>
          <w:sz w:val="24"/>
          <w:szCs w:val="24"/>
          <w:lang w:val="cy-GB"/>
        </w:rPr>
        <w:t xml:space="preserve">Caiff hysbysiad am y cyfarfod hwn ei gyhoeddi ar wefan Llywodraeth y DU yn </w:t>
      </w:r>
      <w:hyperlink r:id="rId11" w:history="1">
        <w:r w:rsidRPr="00AD4AB1">
          <w:rPr>
            <w:rStyle w:val="Hyperlink"/>
            <w:rFonts w:ascii="Arial" w:hAnsi="Arial" w:cs="Arial"/>
            <w:sz w:val="24"/>
            <w:szCs w:val="24"/>
            <w:lang w:val="cy-GB"/>
          </w:rPr>
          <w:t>https://www.gov.uk/government/publications/communique-from-the-inter-ministerial-group-for-environment-food-and-rural-affairs</w:t>
        </w:r>
      </w:hyperlink>
      <w:r w:rsidRPr="00AD4AB1">
        <w:rPr>
          <w:rStyle w:val="Hyperlink"/>
          <w:rFonts w:ascii="Arial" w:hAnsi="Arial" w:cs="Arial"/>
          <w:sz w:val="24"/>
          <w:szCs w:val="24"/>
          <w:lang w:val="cy-GB"/>
        </w:rPr>
        <w:t>.</w:t>
      </w:r>
    </w:p>
    <w:bookmarkEnd w:id="0"/>
    <w:p w14:paraId="4EC2F544" w14:textId="77777777" w:rsidR="002A3477" w:rsidRDefault="002A3477"/>
    <w:sectPr w:rsidR="002A3477">
      <w:footerReference w:type="default" r:id="rId12"/>
      <w:headerReference w:type="first" r:id="rId13"/>
      <w:footerReference w:type="first" r:id="rId14"/>
      <w:pgSz w:w="11906" w:h="16838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8770" w14:textId="77777777" w:rsidR="00235E17" w:rsidRDefault="00BB1DDC">
      <w:r>
        <w:separator/>
      </w:r>
    </w:p>
  </w:endnote>
  <w:endnote w:type="continuationSeparator" w:id="0">
    <w:p w14:paraId="602303B7" w14:textId="77777777" w:rsidR="00235E17" w:rsidRDefault="00BB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6833" w14:textId="77777777" w:rsidR="00654417" w:rsidRDefault="00BB1DD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2B4C33" wp14:editId="6D1735F0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993401" w14:textId="77777777" w:rsidR="00654417" w:rsidRDefault="00BB1DDC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CE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0;height:0;margin-top:0.05pt;margin-left:0;mso-position-horizontal:center;mso-position-horizontal-relative:margin;mso-wrap-distance-bottom:0;mso-wrap-distance-left:9pt;mso-wrap-distance-right:9pt;mso-wrap-distance-top:0;mso-wrap-style:none;position:absolute;visibility:visible;v-text-anchor:top;z-index:251659264" filled="f" stroked="f">
              <v:textbox style="mso-fit-shape-to-text:t" inset="0,0,0,0">
                <w:txbxContent>
                  <w:p w:rsidR="00654417" w14:paraId="05944A48" w14:textId="1D388F9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B0CE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E94C" w14:textId="77777777" w:rsidR="00654417" w:rsidRDefault="00BB1DDC">
    <w:pPr>
      <w:pStyle w:val="Footer"/>
      <w:ind w:right="360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6D39CB" wp14:editId="2A4F1303">
              <wp:simplePos x="0" y="0"/>
              <wp:positionH relativeFrom="page">
                <wp:posOffset>3938229</wp:posOffset>
              </wp:positionH>
              <wp:positionV relativeFrom="paragraph">
                <wp:posOffset>-36758</wp:posOffset>
              </wp:positionV>
              <wp:extent cx="0" cy="231142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311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4D72A2" w14:textId="77777777" w:rsidR="00654417" w:rsidRDefault="00BB1DD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0CE7">
                            <w:rPr>
                              <w:rStyle w:val="PageNumber"/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0" type="#_x0000_t202" style="width:0;height:18.2pt;margin-top:-2.9pt;margin-left:310.1pt;mso-position-horizontal-relative:page;mso-wrap-distance-bottom:0;mso-wrap-distance-left:9pt;mso-wrap-distance-right:9pt;mso-wrap-distance-top:0;mso-wrap-style:none;position:absolute;visibility:visible;v-text-anchor:top;z-index:251662336" filled="f" stroked="f">
              <v:textbox inset="0,0,0,0">
                <w:txbxContent>
                  <w:p w:rsidR="00654417" w14:paraId="03E0BDC8" w14:textId="6172F078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2B0CE7">
                      <w:rPr>
                        <w:rStyle w:val="PageNumber"/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68A1" w14:textId="77777777" w:rsidR="00235E17" w:rsidRDefault="00BB1DDC">
      <w:r>
        <w:separator/>
      </w:r>
    </w:p>
  </w:footnote>
  <w:footnote w:type="continuationSeparator" w:id="0">
    <w:p w14:paraId="1349140A" w14:textId="77777777" w:rsidR="00235E17" w:rsidRDefault="00BB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1CB2" w14:textId="77777777" w:rsidR="00654417" w:rsidRDefault="00BB1DDC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E7D2A3B" wp14:editId="12C9DE98">
          <wp:simplePos x="0" y="0"/>
          <wp:positionH relativeFrom="column">
            <wp:posOffset>4637407</wp:posOffset>
          </wp:positionH>
          <wp:positionV relativeFrom="paragraph">
            <wp:posOffset>-111757</wp:posOffset>
          </wp:positionV>
          <wp:extent cx="1476371" cy="1400175"/>
          <wp:effectExtent l="0" t="0" r="0" b="9525"/>
          <wp:wrapNone/>
          <wp:docPr id="2" name="Picture 5" descr="WG_positive_4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73590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1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268698" w14:textId="77777777" w:rsidR="00654417" w:rsidRDefault="00654417">
    <w:pPr>
      <w:pStyle w:val="Header"/>
    </w:pPr>
  </w:p>
  <w:p w14:paraId="62065C51" w14:textId="77777777" w:rsidR="00654417" w:rsidRDefault="00654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5FFD"/>
    <w:multiLevelType w:val="hybridMultilevel"/>
    <w:tmpl w:val="913ACECE"/>
    <w:lvl w:ilvl="0" w:tplc="E94E05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88A08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66C6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CCF9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8E7C2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0C59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A8C1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76226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2A7F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3687D"/>
    <w:multiLevelType w:val="hybridMultilevel"/>
    <w:tmpl w:val="8DA448EA"/>
    <w:lvl w:ilvl="0" w:tplc="5E38F6E2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 w:val="0"/>
      </w:rPr>
    </w:lvl>
    <w:lvl w:ilvl="1" w:tplc="DE2CFFFA">
      <w:start w:val="1"/>
      <w:numFmt w:val="lowerLetter"/>
      <w:lvlText w:val="%2."/>
      <w:lvlJc w:val="left"/>
      <w:pPr>
        <w:ind w:left="1440" w:hanging="360"/>
      </w:pPr>
    </w:lvl>
    <w:lvl w:ilvl="2" w:tplc="D32CC0E8">
      <w:start w:val="1"/>
      <w:numFmt w:val="lowerRoman"/>
      <w:lvlText w:val="%3."/>
      <w:lvlJc w:val="right"/>
      <w:pPr>
        <w:ind w:left="2160" w:hanging="180"/>
      </w:pPr>
    </w:lvl>
    <w:lvl w:ilvl="3" w:tplc="3BBC17DC">
      <w:start w:val="1"/>
      <w:numFmt w:val="decimal"/>
      <w:lvlText w:val="%4."/>
      <w:lvlJc w:val="left"/>
      <w:pPr>
        <w:ind w:left="2880" w:hanging="360"/>
      </w:pPr>
    </w:lvl>
    <w:lvl w:ilvl="4" w:tplc="A3BE339C">
      <w:start w:val="1"/>
      <w:numFmt w:val="lowerLetter"/>
      <w:lvlText w:val="%5."/>
      <w:lvlJc w:val="left"/>
      <w:pPr>
        <w:ind w:left="3600" w:hanging="360"/>
      </w:pPr>
    </w:lvl>
    <w:lvl w:ilvl="5" w:tplc="37EA96BE">
      <w:start w:val="1"/>
      <w:numFmt w:val="lowerRoman"/>
      <w:lvlText w:val="%6."/>
      <w:lvlJc w:val="right"/>
      <w:pPr>
        <w:ind w:left="4320" w:hanging="180"/>
      </w:pPr>
    </w:lvl>
    <w:lvl w:ilvl="6" w:tplc="5F4438A4">
      <w:start w:val="1"/>
      <w:numFmt w:val="decimal"/>
      <w:lvlText w:val="%7."/>
      <w:lvlJc w:val="left"/>
      <w:pPr>
        <w:ind w:left="5040" w:hanging="360"/>
      </w:pPr>
    </w:lvl>
    <w:lvl w:ilvl="7" w:tplc="36E207E6">
      <w:start w:val="1"/>
      <w:numFmt w:val="lowerLetter"/>
      <w:lvlText w:val="%8."/>
      <w:lvlJc w:val="left"/>
      <w:pPr>
        <w:ind w:left="5760" w:hanging="360"/>
      </w:pPr>
    </w:lvl>
    <w:lvl w:ilvl="8" w:tplc="82349C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B125F"/>
    <w:multiLevelType w:val="hybridMultilevel"/>
    <w:tmpl w:val="FF26E68C"/>
    <w:lvl w:ilvl="0" w:tplc="0A5A8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00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A6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46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E6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AC0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61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EE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C1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F7491"/>
    <w:multiLevelType w:val="hybridMultilevel"/>
    <w:tmpl w:val="98662C32"/>
    <w:lvl w:ilvl="0" w:tplc="E67A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826C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A4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C0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CEB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61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6E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E9B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C9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13145">
    <w:abstractNumId w:val="0"/>
  </w:num>
  <w:num w:numId="2" w16cid:durableId="1190028673">
    <w:abstractNumId w:val="3"/>
  </w:num>
  <w:num w:numId="3" w16cid:durableId="413666346">
    <w:abstractNumId w:val="1"/>
  </w:num>
  <w:num w:numId="4" w16cid:durableId="891421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0B"/>
    <w:rsid w:val="00015C65"/>
    <w:rsid w:val="0002151A"/>
    <w:rsid w:val="00030AB5"/>
    <w:rsid w:val="0009330B"/>
    <w:rsid w:val="000D333F"/>
    <w:rsid w:val="001438BE"/>
    <w:rsid w:val="00165896"/>
    <w:rsid w:val="001A202A"/>
    <w:rsid w:val="001E01DB"/>
    <w:rsid w:val="0020018C"/>
    <w:rsid w:val="00235E17"/>
    <w:rsid w:val="00236A7C"/>
    <w:rsid w:val="00253730"/>
    <w:rsid w:val="00282B72"/>
    <w:rsid w:val="002A3477"/>
    <w:rsid w:val="002B0CE7"/>
    <w:rsid w:val="002E11CB"/>
    <w:rsid w:val="00372CE0"/>
    <w:rsid w:val="003B0EDE"/>
    <w:rsid w:val="003B3781"/>
    <w:rsid w:val="003E0F71"/>
    <w:rsid w:val="0041655A"/>
    <w:rsid w:val="00436782"/>
    <w:rsid w:val="00443132"/>
    <w:rsid w:val="004C672D"/>
    <w:rsid w:val="0057291B"/>
    <w:rsid w:val="00651E4A"/>
    <w:rsid w:val="00654417"/>
    <w:rsid w:val="00677F8A"/>
    <w:rsid w:val="00686385"/>
    <w:rsid w:val="006B38BE"/>
    <w:rsid w:val="006B74B5"/>
    <w:rsid w:val="006D0369"/>
    <w:rsid w:val="00705CB4"/>
    <w:rsid w:val="00706B12"/>
    <w:rsid w:val="0071542C"/>
    <w:rsid w:val="00742DAF"/>
    <w:rsid w:val="00757A4D"/>
    <w:rsid w:val="007C5CC5"/>
    <w:rsid w:val="007D01DF"/>
    <w:rsid w:val="007D6187"/>
    <w:rsid w:val="007E15C2"/>
    <w:rsid w:val="008900B9"/>
    <w:rsid w:val="008A7151"/>
    <w:rsid w:val="009564B0"/>
    <w:rsid w:val="00957B3F"/>
    <w:rsid w:val="00981F94"/>
    <w:rsid w:val="009A5D7E"/>
    <w:rsid w:val="00A21C77"/>
    <w:rsid w:val="00A32C5C"/>
    <w:rsid w:val="00A334FC"/>
    <w:rsid w:val="00A421C1"/>
    <w:rsid w:val="00A84AC7"/>
    <w:rsid w:val="00AB64FF"/>
    <w:rsid w:val="00AD4AB1"/>
    <w:rsid w:val="00AE13B1"/>
    <w:rsid w:val="00B61559"/>
    <w:rsid w:val="00B61BBF"/>
    <w:rsid w:val="00BA7945"/>
    <w:rsid w:val="00BB1DDC"/>
    <w:rsid w:val="00BC50A1"/>
    <w:rsid w:val="00C078C8"/>
    <w:rsid w:val="00C70245"/>
    <w:rsid w:val="00C905E9"/>
    <w:rsid w:val="00CD05CE"/>
    <w:rsid w:val="00D178D9"/>
    <w:rsid w:val="00D832C6"/>
    <w:rsid w:val="00D83475"/>
    <w:rsid w:val="00D93128"/>
    <w:rsid w:val="00D97599"/>
    <w:rsid w:val="00DD6F56"/>
    <w:rsid w:val="00DE716E"/>
    <w:rsid w:val="00E02376"/>
    <w:rsid w:val="00E16AB6"/>
    <w:rsid w:val="00E212DD"/>
    <w:rsid w:val="00E3764F"/>
    <w:rsid w:val="00E474A2"/>
    <w:rsid w:val="00E76CDB"/>
    <w:rsid w:val="00E82AD0"/>
    <w:rsid w:val="00EB732D"/>
    <w:rsid w:val="00EE5B90"/>
    <w:rsid w:val="00EE5EBD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3AA5"/>
  <w15:docId w15:val="{9F65BCBD-00F6-45AE-99D7-645E625E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3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rPr>
      <w:i/>
      <w:i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List Paragraph2,MAIN CONTENT,No Spacing1,Normal numbered,Numbered Para 1"/>
    <w:basedOn w:val="Normal"/>
    <w:link w:val="ListParagraphChar"/>
    <w:uiPriority w:val="34"/>
    <w:qFormat/>
    <w:pPr>
      <w:ind w:left="720"/>
    </w:pPr>
  </w:style>
  <w:style w:type="character" w:customStyle="1" w:styleId="BodyTextChar">
    <w:name w:val="Body Text Char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E02376"/>
    <w:pPr>
      <w:autoSpaceDN/>
      <w:textAlignment w:val="auto"/>
    </w:pPr>
    <w:rPr>
      <w:rFonts w:ascii="TradeGothic" w:hAnsi="TradeGothic"/>
      <w:sz w:val="22"/>
      <w:lang w:eastAsia="en-US"/>
    </w:rPr>
  </w:style>
  <w:style w:type="paragraph" w:styleId="NoSpacing">
    <w:name w:val="No Spacing"/>
    <w:basedOn w:val="Normal"/>
    <w:uiPriority w:val="1"/>
    <w:qFormat/>
    <w:rsid w:val="00D83475"/>
    <w:pPr>
      <w:suppressAutoHyphens w:val="0"/>
      <w:autoSpaceDN/>
      <w:textAlignment w:val="auto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8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B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B7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B7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DE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34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s6">
    <w:name w:val="s6"/>
    <w:basedOn w:val="Normal"/>
    <w:rsid w:val="001A202A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="Calibri" w:hAnsi="Calibri" w:cs="Calibri"/>
      <w:szCs w:val="22"/>
      <w:lang w:eastAsia="en-GB"/>
    </w:rPr>
  </w:style>
  <w:style w:type="character" w:customStyle="1" w:styleId="s11">
    <w:name w:val="s11"/>
    <w:basedOn w:val="DefaultParagraphFont"/>
    <w:rsid w:val="006B38BE"/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basedOn w:val="DefaultParagraphFont"/>
    <w:link w:val="ListParagraph"/>
    <w:uiPriority w:val="34"/>
    <w:qFormat/>
    <w:locked/>
    <w:rsid w:val="006B38B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mmunique-from-the-inter-ministerial-group-for-environment-food-and-rural-affai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A42855607</value>
    </field>
    <field name="Objective-Title">
      <value order="0">x WrittenStatement (Welsh)</value>
    </field>
    <field name="Objective-Description">
      <value order="0"/>
    </field>
    <field name="Objective-CreationStamp">
      <value order="0">2022-11-11T10:29:11Z</value>
    </field>
    <field name="Objective-IsApproved">
      <value order="0">false</value>
    </field>
    <field name="Objective-IsPublished">
      <value order="0">true</value>
    </field>
    <field name="Objective-DatePublished">
      <value order="0">2022-11-11T10:29:24Z</value>
    </field>
    <field name="Objective-ModificationStamp">
      <value order="0">2022-11-11T10:29:25Z</value>
    </field>
    <field name="Objective-Owner">
      <value order="0">Thomson, Fran (CCRA - ERA - EU exit and strategy )</value>
    </field>
    <field name="Objective-Path">
      <value order="0">Objective Global Folder:#Business File Plan:WG Organisational Groups:OLD - Pre April 2022 - Economy, Skills &amp; Natural Resources (ESNR):Economy, Skills &amp; Natural Resources (ESNR) - ERA - EU Exit &amp; Strategy Unit:1 - Save:Ministerials and General Briefing - 6th Senedd Term:Lesley Griffiths- Minister for Rural Affairs, North Wales &amp; Trefnydd - Ministerial &amp; General Briefings - 2022:Lesley Griffiths - Minister for Rural Affairs, North Wales &amp; Trefnydd - Diary Cases - EU Exit &amp; Strategy Unit - 2022:DC/LG/00632/22 - Inter-Ministerial Group - 7 November</value>
    </field>
    <field name="Objective-Parent">
      <value order="0">DC/LG/00632/22 - Inter-Ministerial Group - 7 November</value>
    </field>
    <field name="Objective-State">
      <value order="0">Published</value>
    </field>
    <field name="Objective-VersionId">
      <value order="0">vA81879118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qA1504333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EDED056D2E0499C14D6C5F5BA5C51" ma:contentTypeVersion="7" ma:contentTypeDescription="Create a new document." ma:contentTypeScope="" ma:versionID="dff92f0c4f37ed3c2f3c32813bc2335e">
  <xsd:schema xmlns:xsd="http://www.w3.org/2001/XMLSchema" xmlns:xs="http://www.w3.org/2001/XMLSchema" xmlns:p="http://schemas.microsoft.com/office/2006/metadata/properties" xmlns:ns3="c0696cd4-763d-47f1-8ce1-4233c4ce5b23" xmlns:ns4="c2b3f88b-24c3-4e52-9557-2df100d58828" targetNamespace="http://schemas.microsoft.com/office/2006/metadata/properties" ma:root="true" ma:fieldsID="422ae97f417f8c2cddd2853381942eae" ns3:_="" ns4:_="">
    <xsd:import namespace="c0696cd4-763d-47f1-8ce1-4233c4ce5b23"/>
    <xsd:import namespace="c2b3f88b-24c3-4e52-9557-2df100d58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96cd4-763d-47f1-8ce1-4233c4ce5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f88b-24c3-4e52-9557-2df100d58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84AAF-CD46-4494-A7EB-3FA2D3C27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7D05D2-60A5-432D-B6C7-C71EA8C90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5ED0DB55-374F-43FD-B5AA-511F39838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96cd4-763d-47f1-8ce1-4233c4ce5b23"/>
    <ds:schemaRef ds:uri="c2b3f88b-24c3-4e52-9557-2df100d58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Welsh Government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2022-11-14T08:59:00Z</dcterms:created>
  <dcterms:modified xsi:type="dcterms:W3CDTF">2022-11-14T08:59:00Z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0x010100770EDED056D2E0499C14D6C5F5BA5C51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2022-11-11T10:29:24Z</vt:filetime>
  </property>
  <property fmtid="{D5CDD505-2E9C-101B-9397-08002B2CF9AE}" pid="10" name="Objective-Date Acquired">
    <vt:lpwstr/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filetime>2022-11-11T10:29:24Z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A42855607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2022-11-11T10:29:25Z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Thomson, Fran (CCRA - ERA - EU exit and strategy )</vt:lpwstr>
  </property>
  <property fmtid="{D5CDD505-2E9C-101B-9397-08002B2CF9AE}" pid="24" name="Objective-Parent">
    <vt:lpwstr>DC/LG/00632/22 - Inter-Ministerial Group - 7 November</vt:lpwstr>
  </property>
  <property fmtid="{D5CDD505-2E9C-101B-9397-08002B2CF9AE}" pid="25" name="Objective-Path">
    <vt:lpwstr>Objective Global Folder:#Business File Plan:WG Organisational Groups:OLD - Pre April 2022 - Economy, Skills &amp; Natural Resources (ESNR):Economy, Skills &amp; Natural Resources (ESNR) - ERA - EU Exit &amp; Strategy Unit:1 - Save:Ministerials and General Briefing - 6th Senedd Term:Lesley Griffiths- Minister for Rural Affairs, North Wales &amp; Trefnydd - Ministerial &amp; General Briefings - 2022:Lesley Griffiths - Minister for Rural Affairs, North Wales &amp; Trefnydd - Diary Cases - EU Exit &amp; Strategy Unit - 2022:DC/LG/00632/22 - Inter-Ministerial Group - 7 November:</vt:lpwstr>
  </property>
  <property fmtid="{D5CDD505-2E9C-101B-9397-08002B2CF9AE}" pid="26" name="Objective-State">
    <vt:lpwstr>Published</vt:lpwstr>
  </property>
  <property fmtid="{D5CDD505-2E9C-101B-9397-08002B2CF9AE}" pid="27" name="Objective-Title">
    <vt:lpwstr>x WrittenStatement (Welsh)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>First version</vt:lpwstr>
  </property>
  <property fmtid="{D5CDD505-2E9C-101B-9397-08002B2CF9AE}" pid="30" name="Objective-VersionId">
    <vt:lpwstr>vA81879118</vt:lpwstr>
  </property>
  <property fmtid="{D5CDD505-2E9C-101B-9397-08002B2CF9AE}" pid="31" name="Objective-VersionNumber">
    <vt:r8>1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