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A4593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52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Dadansoddiad Llywodraeth y DU o’r mannau lle mae’n ystyried bod cyfraith yr UE yn gorgyffwrdd â chymhwysedd wedi ei ddatganoli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1C3669" w:rsidP="00CB4A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CB4AF9" w:rsidRPr="00CB4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CB4AF9" w:rsidP="00CB4A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Drakeford, </w:t>
            </w:r>
            <w:proofErr w:type="spellStart"/>
            <w:r w:rsidRPr="00CB4AF9">
              <w:rPr>
                <w:rFonts w:ascii="Arial" w:hAnsi="Arial" w:cs="Arial"/>
                <w:b/>
                <w:bCs/>
                <w:sz w:val="24"/>
                <w:szCs w:val="24"/>
              </w:rPr>
              <w:t>Ysgrifenydd</w:t>
            </w:r>
            <w:proofErr w:type="spellEnd"/>
            <w:r w:rsidRPr="00CB4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Cabinet dros Gyllid </w:t>
            </w:r>
          </w:p>
        </w:tc>
      </w:tr>
    </w:tbl>
    <w:p w:rsidR="00A845A9" w:rsidRPr="00A011A1" w:rsidRDefault="00A845A9" w:rsidP="00A845A9"/>
    <w:p w:rsidR="00420F01" w:rsidRDefault="00420F01" w:rsidP="00420F01">
      <w:pPr>
        <w:pStyle w:val="BodyText"/>
        <w:jc w:val="left"/>
        <w:rPr>
          <w:lang w:val="en-US"/>
        </w:rPr>
      </w:pPr>
    </w:p>
    <w:p w:rsidR="00996164" w:rsidRDefault="00996164" w:rsidP="00996164">
      <w:pPr>
        <w:pStyle w:val="Default"/>
        <w:spacing w:after="240"/>
      </w:pPr>
      <w:r>
        <w:rPr>
          <w:lang w:val="cy-GB"/>
        </w:rPr>
        <w:t>Yr wythnos ddiwethaf cefais gyfarfod â'm gweinidogion cyfatebol yn Llywodraeth yr Alban a Llywodraeth y DU. Yn ystod y cyfarfod hwnnw trafodwyd dadansoddiad a gyhoeddwyd gan Lywodraeth y DU o'r mannau lle mae cyfraith yr UE yn gorgyffwrdd â chymhwysedd wedi ei ddatganoli yn eu barn nhw. Mae'n adeiladu ar y rhestr y rhannodd Llywodraeth y DU â ni y llynedd, y cyfeiriwyd ati mewn datganiad ysgrifenedig ar 24 Hydref 2017. Gofynnom yn flaenorol i Lywodraeth y DU ryddhau rhestr gyfunol gan bob un o'r tair Gweinyddiaeth, ac rydym yn croesawu tryloywder y cyhoeddiad hwn.</w:t>
      </w:r>
    </w:p>
    <w:p w:rsidR="00996164" w:rsidRDefault="00996164" w:rsidP="00996164">
      <w:pPr>
        <w:pStyle w:val="Default"/>
        <w:spacing w:after="240"/>
      </w:pPr>
      <w:r>
        <w:rPr>
          <w:lang w:val="cy-GB"/>
        </w:rPr>
        <w:t xml:space="preserve">Mae'n bwysig dweud yn glir mai dogfen Llywodraeth y DU yw hon. Nid ydym wedi cytuno iddi, ac nid yw'n cynrychioli barn Llywodraeth Cymru. Byddwn yn edrych yn fanwl ar y ddogfen ac yn gweithio gyda Llywodraeth y DU, Llywodraeth yr Alban a </w:t>
      </w:r>
      <w:proofErr w:type="spellStart"/>
      <w:r>
        <w:rPr>
          <w:lang w:val="cy-GB"/>
        </w:rPr>
        <w:t>Gweithrediaeth</w:t>
      </w:r>
      <w:proofErr w:type="spellEnd"/>
      <w:r>
        <w:rPr>
          <w:lang w:val="cy-GB"/>
        </w:rPr>
        <w:t xml:space="preserve"> Gogledd Iwerddon i oresgyn unrhyw wahaniaethau lle bynnag y bo modd.</w:t>
      </w:r>
    </w:p>
    <w:p w:rsidR="00996164" w:rsidRDefault="00996164" w:rsidP="00996164">
      <w:pPr>
        <w:pStyle w:val="Default"/>
        <w:spacing w:after="240"/>
      </w:pPr>
      <w:r>
        <w:rPr>
          <w:lang w:val="cy-GB"/>
        </w:rPr>
        <w:t>O'r 167 maes, mae 64 y mae Llywodraeth y DU yn eu hystyried yn gymwys i Gynulliad Cenedlaethol Cymru. Mae'r dadansoddiad ei hun yn gwahanu'r meysydd sy'n gorgyffwrdd i nifer o grwpiau:</w:t>
      </w:r>
    </w:p>
    <w:p w:rsidR="00996164" w:rsidRDefault="00996164" w:rsidP="00996164">
      <w:pPr>
        <w:pStyle w:val="Default"/>
        <w:numPr>
          <w:ilvl w:val="0"/>
          <w:numId w:val="2"/>
        </w:numPr>
        <w:spacing w:line="360" w:lineRule="auto"/>
      </w:pPr>
      <w:r>
        <w:rPr>
          <w:lang w:val="cy-GB"/>
        </w:rPr>
        <w:t xml:space="preserve">21 - lle na fydd angen gweithredu ar y cyd ar ôl ymadael â'r UE </w:t>
      </w:r>
    </w:p>
    <w:p w:rsidR="00996164" w:rsidRDefault="00996164" w:rsidP="00996164">
      <w:pPr>
        <w:pStyle w:val="Default"/>
        <w:numPr>
          <w:ilvl w:val="0"/>
          <w:numId w:val="2"/>
        </w:numPr>
        <w:spacing w:line="360" w:lineRule="auto"/>
      </w:pPr>
      <w:r>
        <w:rPr>
          <w:lang w:val="cy-GB"/>
        </w:rPr>
        <w:t xml:space="preserve">19 - lle mae'n bosibl y bydd angen fframweithiau heb fod yn ddeddfwriaethol </w:t>
      </w:r>
    </w:p>
    <w:p w:rsidR="00996164" w:rsidRDefault="00996164" w:rsidP="00996164">
      <w:pPr>
        <w:pStyle w:val="Default"/>
        <w:numPr>
          <w:ilvl w:val="0"/>
          <w:numId w:val="2"/>
        </w:numPr>
        <w:spacing w:line="360" w:lineRule="auto"/>
      </w:pPr>
      <w:r>
        <w:rPr>
          <w:lang w:val="cy-GB"/>
        </w:rPr>
        <w:t xml:space="preserve">24 - lle mae'n bosibl y bydd angen fframwaith deddfwriaethol </w:t>
      </w:r>
    </w:p>
    <w:p w:rsidR="00996164" w:rsidRDefault="00996164" w:rsidP="00996164">
      <w:pPr>
        <w:pStyle w:val="Default"/>
        <w:numPr>
          <w:ilvl w:val="0"/>
          <w:numId w:val="2"/>
        </w:numPr>
        <w:spacing w:line="360" w:lineRule="auto"/>
      </w:pPr>
      <w:r>
        <w:rPr>
          <w:lang w:val="cy-GB"/>
        </w:rPr>
        <w:t>12 - meysydd y mae Llywodraeth y DU yn credu sydd wedi'u cadw yn ôl yn llwyr.</w:t>
      </w:r>
    </w:p>
    <w:p w:rsidR="00996164" w:rsidRDefault="00996164" w:rsidP="00996164">
      <w:pPr>
        <w:pStyle w:val="Default"/>
        <w:spacing w:after="240"/>
      </w:pPr>
      <w:r>
        <w:rPr>
          <w:lang w:val="cy-GB"/>
        </w:rPr>
        <w:t>Er bod cyfanswm y nifer yn parhau i fod yn debyg i'r rhestr a rannwyd gyda ni llynedd, mae'r cynnwys wedi newid, ac fe fydd angen ei ystyried yn ofalus. Mae cyfanswm nifer y meysydd ym mhob grŵp yn ddiystyr yn gyffredinol oherwydd bod meysydd fel 'Cymorth Amaethyddol' a 'Cymorth a rheoli Pysgodfeydd' yn llawer ehangach ac yn effeithio llawer mwy ar gymhwysedd datganoledig yng Nghymru na meysydd pwysig ond cul fel 'systemau tollau ffyrdd electronig' a 'diogelwch ac ansawdd gwaed'.</w:t>
      </w:r>
    </w:p>
    <w:p w:rsidR="00996164" w:rsidRDefault="00996164" w:rsidP="00996164">
      <w:pPr>
        <w:pStyle w:val="Default"/>
        <w:spacing w:after="240"/>
      </w:pPr>
      <w:r>
        <w:rPr>
          <w:lang w:val="cy-GB"/>
        </w:rPr>
        <w:lastRenderedPageBreak/>
        <w:t xml:space="preserve">Beth bynnag y mae dadansoddiad dros dro Llywodraeth y DU yn ei ddweud, ac mae'n bosibl iawn y bydd newidiadau i'r manylion, rhaid i unrhyw fframwaith cyffredin yn y dyfodol sicrhau cyfreithlondeb, ymgysylltiad ac effeithiolrwydd ar gyfer meysydd gweithredu ar draws y DU. Y mater pwysicaf i Lywodraeth Cymru yw sicrhau swyddogaeth gweinyddiaethau a deddfwrfeydd datganoledig wrth lunio a chynnal unrhyw faterion ar draws y DU sy'n gorgyffwrdd </w:t>
      </w:r>
      <w:proofErr w:type="spellStart"/>
      <w:r>
        <w:rPr>
          <w:lang w:val="cy-GB"/>
        </w:rPr>
        <w:t>â'n</w:t>
      </w:r>
      <w:proofErr w:type="spellEnd"/>
      <w:r>
        <w:rPr>
          <w:lang w:val="cy-GB"/>
        </w:rPr>
        <w:t xml:space="preserve"> setliadau datganoli. </w:t>
      </w:r>
    </w:p>
    <w:p w:rsidR="00996164" w:rsidRDefault="00996164" w:rsidP="00996164">
      <w:pPr>
        <w:pStyle w:val="Default"/>
        <w:spacing w:after="240"/>
      </w:pPr>
      <w:r>
        <w:rPr>
          <w:lang w:val="cy-GB"/>
        </w:rPr>
        <w:t>Mae unrhyw sôn am ddatganoli "pwerau newydd sbon sylweddol" yn gamarweiniol a diwerth. Nid yw'r pwerau yn cael eu rhoi i'r Cynulliad Cenedlaethol, maent yma eisoes. Dylid canolbwyntio yn hytrach ar sefydlu systemau newydd i symud ymlaen gyda'n gilydd yn y meysydd hyn. Drwy gydweithio a llunio dulliau gweithredu ar y cyd, gallwn sicrhau sefydlogrwydd a marchnad fewnol weithredol pan fyddwn yn ymadael â'r UE. Edrychwn ymlaen at gael gweithio gyda Llywodraeth y DU i greu'r systemau hyn.</w:t>
      </w:r>
    </w:p>
    <w:p w:rsidR="00996164" w:rsidRDefault="00996164" w:rsidP="00996164">
      <w:pPr>
        <w:pStyle w:val="Default"/>
        <w:spacing w:after="240"/>
      </w:pPr>
      <w:r>
        <w:rPr>
          <w:lang w:val="cy-GB"/>
        </w:rPr>
        <w:t xml:space="preserve">Dolen at gyhoeddiad Llywodraeth y DU: </w:t>
      </w:r>
    </w:p>
    <w:p w:rsidR="00996164" w:rsidRDefault="006C6E99" w:rsidP="00996164">
      <w:pPr>
        <w:spacing w:after="240"/>
      </w:pPr>
      <w:hyperlink r:id="rId8" w:history="1">
        <w:r w:rsidR="00996164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https://www.gov.uk/government/publications/frameworks-analysis</w:t>
        </w:r>
      </w:hyperlink>
      <w:r w:rsidR="0099616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B4AF9" w:rsidRPr="00817906" w:rsidRDefault="00CB4AF9" w:rsidP="001C3669">
      <w:pPr>
        <w:spacing w:line="259" w:lineRule="auto"/>
      </w:pPr>
    </w:p>
    <w:sectPr w:rsidR="00CB4AF9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69" w:rsidRDefault="001C3669">
      <w:r>
        <w:separator/>
      </w:r>
    </w:p>
  </w:endnote>
  <w:endnote w:type="continuationSeparator" w:id="0">
    <w:p w:rsidR="001C3669" w:rsidRDefault="001C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9" w:rsidRPr="00E520F2" w:rsidRDefault="001C3669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C6E9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1C3669" w:rsidRPr="00A845A9" w:rsidRDefault="001C366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69" w:rsidRDefault="001C3669">
      <w:r>
        <w:separator/>
      </w:r>
    </w:p>
  </w:footnote>
  <w:footnote w:type="continuationSeparator" w:id="0">
    <w:p w:rsidR="001C3669" w:rsidRDefault="001C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9" w:rsidRDefault="001C366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669" w:rsidRDefault="001C3669">
    <w:pPr>
      <w:pStyle w:val="Header"/>
    </w:pPr>
  </w:p>
  <w:p w:rsidR="001C3669" w:rsidRDefault="001C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906A9"/>
    <w:multiLevelType w:val="hybridMultilevel"/>
    <w:tmpl w:val="49DCDA6C"/>
    <w:lvl w:ilvl="0" w:tplc="7BCE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0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9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0F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2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A6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8D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6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02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3669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06E8A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C6E99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5190"/>
    <w:rsid w:val="008C65BF"/>
    <w:rsid w:val="008D1E0B"/>
    <w:rsid w:val="008F71C3"/>
    <w:rsid w:val="008F789E"/>
    <w:rsid w:val="009077F8"/>
    <w:rsid w:val="00953A46"/>
    <w:rsid w:val="00967473"/>
    <w:rsid w:val="00996164"/>
    <w:rsid w:val="009E4974"/>
    <w:rsid w:val="009F06C3"/>
    <w:rsid w:val="00A174B9"/>
    <w:rsid w:val="00A23742"/>
    <w:rsid w:val="00A3247B"/>
    <w:rsid w:val="00A4593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B4AF9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1C36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1C36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rameworks-analysi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77A1A53-3D58-4661-A1B8-EB6D87748AA9}"/>
</file>

<file path=customXml/itemProps2.xml><?xml version="1.0" encoding="utf-8"?>
<ds:datastoreItem xmlns:ds="http://schemas.openxmlformats.org/officeDocument/2006/customXml" ds:itemID="{6992D8D7-66F1-49BA-BDF0-80B31BE49FD0}"/>
</file>

<file path=customXml/itemProps3.xml><?xml version="1.0" encoding="utf-8"?>
<ds:datastoreItem xmlns:ds="http://schemas.openxmlformats.org/officeDocument/2006/customXml" ds:itemID="{57D9D2B8-4E67-4A39-B042-7828EDF27E06}"/>
</file>

<file path=docProps/app.xml><?xml version="1.0" encoding="utf-8"?>
<Properties xmlns="http://schemas.openxmlformats.org/officeDocument/2006/extended-properties" xmlns:vt="http://schemas.openxmlformats.org/officeDocument/2006/docPropsVTypes">
  <Template>BBC0449D</Template>
  <TotalTime>0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Dadansoddiad Llywodraeth y DU o’r mannau lle mae’n ystyried bod cyfraith yr UE yn gorgyffwrdd â chymhwysedd wedi ei ddatganoli</dc:title>
  <dc:creator>Sandra Farrugia</dc:creator>
  <cp:lastModifiedBy>Roberts, Tomos (OFMCO - Cabinet Division)</cp:lastModifiedBy>
  <cp:revision>2</cp:revision>
  <cp:lastPrinted>2011-05-27T10:35:00Z</cp:lastPrinted>
  <dcterms:created xsi:type="dcterms:W3CDTF">2018-03-14T14:40:00Z</dcterms:created>
  <dcterms:modified xsi:type="dcterms:W3CDTF">2018-03-14T14:40:00Z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A21743843</vt:lpwstr>
  </property>
  <property fmtid="{D5CDD505-2E9C-101B-9397-08002B2CF9AE}" pid="4" name="Objective-Title">
    <vt:lpwstr>2018 03 14 UK Framework Analysis - Written Statement (c)</vt:lpwstr>
  </property>
  <property fmtid="{D5CDD505-2E9C-101B-9397-08002B2CF9AE}" pid="5" name="Objective-Comment">
    <vt:lpwstr/>
  </property>
  <property fmtid="{D5CDD505-2E9C-101B-9397-08002B2CF9AE}" pid="6" name="Objective-CreationStamp">
    <vt:filetime>2018-03-14T11:57:07Z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2018-03-14T14:10:19Z</vt:filetime>
  </property>
  <property fmtid="{D5CDD505-2E9C-101B-9397-08002B2CF9AE}" pid="10" name="Objective-ModificationStamp">
    <vt:filetime>2018-03-14T14:10:19Z</vt:filetime>
  </property>
  <property fmtid="{D5CDD505-2E9C-101B-9397-08002B2CF9AE}" pid="11" name="Objective-Owner">
    <vt:lpwstr>Brooks, Zachary (OFMCO - Const Affairs &amp; Inter-Gov Relations)</vt:lpwstr>
  </property>
  <property fmtid="{D5CDD505-2E9C-101B-9397-08002B2CF9AE}" pid="12" name="Objective-Path">
    <vt:lpwstr>Objective Global Folder:Corporate File Plan:COMMUNICATION, PUBLICATIONS &amp; PROMOTIONS:Communication Events:Communication Events - Non EU Funded:European Transition - Briefing and Lines to Take - 2016:</vt:lpwstr>
  </property>
  <property fmtid="{D5CDD505-2E9C-101B-9397-08002B2CF9AE}" pid="13" name="Objective-Parent">
    <vt:lpwstr>European Transition - Briefing and Lines to Take - 2016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