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B344" w14:textId="77777777" w:rsidR="001A39E2" w:rsidRDefault="001A39E2" w:rsidP="001A39E2">
      <w:pPr>
        <w:jc w:val="right"/>
        <w:rPr>
          <w:b/>
        </w:rPr>
      </w:pPr>
    </w:p>
    <w:p w14:paraId="7B2CF1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8D1042" wp14:editId="34B5A4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12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63E4A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EB3B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6B4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682A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72759E" wp14:editId="3D16FD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C1E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A202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F09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CC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B7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8FF2B" w14:textId="0B77D271" w:rsidR="00EA5290" w:rsidRPr="00670227" w:rsidRDefault="005E0753" w:rsidP="009D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Basic Payment Scheme (BPS) financial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budget 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>ceiling for 2021 scheme year</w:t>
            </w:r>
            <w:bookmarkEnd w:id="0"/>
          </w:p>
        </w:tc>
      </w:tr>
      <w:tr w:rsidR="00EA5290" w:rsidRPr="00A011A1" w14:paraId="5EC90A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3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039" w14:textId="57D37152" w:rsidR="00EA5290" w:rsidRPr="00670227" w:rsidRDefault="00594726" w:rsidP="009920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29684D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1F16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9920E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A5290" w:rsidRPr="00A011A1" w14:paraId="01B6AB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D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50F" w14:textId="77777777" w:rsidR="00EA5290" w:rsidRPr="00670227" w:rsidRDefault="001F164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Environment, Energy and Rural Affairs</w:t>
            </w:r>
          </w:p>
        </w:tc>
      </w:tr>
    </w:tbl>
    <w:p w14:paraId="57D905FF" w14:textId="77777777" w:rsidR="00EA5290" w:rsidRPr="00A011A1" w:rsidRDefault="00EA5290" w:rsidP="00EA5290"/>
    <w:p w14:paraId="4EE3B535" w14:textId="1A89CD10" w:rsidR="0018350E" w:rsidRDefault="00F864D7" w:rsidP="00EA5290">
      <w:pPr>
        <w:pStyle w:val="BodyText"/>
        <w:jc w:val="left"/>
        <w:rPr>
          <w:b w:val="0"/>
          <w:lang w:val="en-US"/>
        </w:rPr>
      </w:pPr>
      <w:r w:rsidRPr="00670839">
        <w:rPr>
          <w:b w:val="0"/>
          <w:lang w:val="en-US"/>
        </w:rPr>
        <w:t>Today I am pleased to announce</w:t>
      </w:r>
      <w:r w:rsidR="0029684D" w:rsidRPr="00670839">
        <w:rPr>
          <w:b w:val="0"/>
          <w:lang w:val="en-US"/>
        </w:rPr>
        <w:t xml:space="preserve"> </w:t>
      </w:r>
      <w:r w:rsidR="00D1141E" w:rsidRPr="00670839">
        <w:rPr>
          <w:b w:val="0"/>
          <w:lang w:val="en-US"/>
        </w:rPr>
        <w:t xml:space="preserve">a </w:t>
      </w:r>
      <w:r w:rsidR="005F5B4F" w:rsidRPr="00670839">
        <w:rPr>
          <w:b w:val="0"/>
          <w:lang w:val="en-US"/>
        </w:rPr>
        <w:t xml:space="preserve">total direct payment </w:t>
      </w:r>
      <w:r w:rsidR="00D1141E" w:rsidRPr="00670839">
        <w:rPr>
          <w:b w:val="0"/>
          <w:lang w:val="en-US"/>
        </w:rPr>
        <w:t xml:space="preserve">ceiling of </w:t>
      </w:r>
      <w:r w:rsidR="0029684D" w:rsidRPr="00670839">
        <w:rPr>
          <w:b w:val="0"/>
          <w:lang w:val="en-US"/>
        </w:rPr>
        <w:t>£238</w:t>
      </w:r>
      <w:r w:rsidR="00D1141E">
        <w:rPr>
          <w:b w:val="0"/>
          <w:lang w:val="en-US"/>
        </w:rPr>
        <w:t xml:space="preserve"> million </w:t>
      </w:r>
      <w:r w:rsidR="005F5B4F">
        <w:rPr>
          <w:b w:val="0"/>
          <w:lang w:val="en-US"/>
        </w:rPr>
        <w:t xml:space="preserve">to provide the same level of </w:t>
      </w:r>
      <w:r w:rsidR="009F164E">
        <w:rPr>
          <w:b w:val="0"/>
          <w:lang w:val="en-US"/>
        </w:rPr>
        <w:t xml:space="preserve">direct </w:t>
      </w:r>
      <w:r w:rsidR="0029684D">
        <w:rPr>
          <w:b w:val="0"/>
          <w:lang w:val="en-US"/>
        </w:rPr>
        <w:t xml:space="preserve">payments </w:t>
      </w:r>
      <w:r w:rsidR="005E0753">
        <w:rPr>
          <w:b w:val="0"/>
          <w:lang w:val="en-US"/>
        </w:rPr>
        <w:t>to</w:t>
      </w:r>
      <w:r w:rsidR="0029684D">
        <w:rPr>
          <w:b w:val="0"/>
          <w:lang w:val="en-US"/>
        </w:rPr>
        <w:t xml:space="preserve"> farmers</w:t>
      </w:r>
      <w:r w:rsidR="009F164E">
        <w:rPr>
          <w:b w:val="0"/>
          <w:lang w:val="en-US"/>
        </w:rPr>
        <w:t xml:space="preserve"> in </w:t>
      </w:r>
      <w:r w:rsidR="0029684D">
        <w:rPr>
          <w:b w:val="0"/>
          <w:lang w:val="en-US"/>
        </w:rPr>
        <w:t>2021</w:t>
      </w:r>
      <w:r w:rsidR="009F164E">
        <w:rPr>
          <w:b w:val="0"/>
          <w:lang w:val="en-US"/>
        </w:rPr>
        <w:t xml:space="preserve">, as </w:t>
      </w:r>
      <w:proofErr w:type="gramStart"/>
      <w:r w:rsidR="009F164E">
        <w:rPr>
          <w:b w:val="0"/>
          <w:lang w:val="en-US"/>
        </w:rPr>
        <w:t>was provided</w:t>
      </w:r>
      <w:proofErr w:type="gramEnd"/>
      <w:r w:rsidR="009F164E">
        <w:rPr>
          <w:b w:val="0"/>
          <w:lang w:val="en-US"/>
        </w:rPr>
        <w:t xml:space="preserve"> in 2020</w:t>
      </w:r>
      <w:r w:rsidR="0029684D">
        <w:rPr>
          <w:b w:val="0"/>
          <w:lang w:val="en-US"/>
        </w:rPr>
        <w:t xml:space="preserve">. </w:t>
      </w:r>
    </w:p>
    <w:p w14:paraId="15A1B713" w14:textId="77777777" w:rsidR="0018350E" w:rsidRDefault="0018350E" w:rsidP="00EA5290">
      <w:pPr>
        <w:pStyle w:val="BodyText"/>
        <w:jc w:val="left"/>
        <w:rPr>
          <w:b w:val="0"/>
          <w:lang w:val="en-US"/>
        </w:rPr>
      </w:pPr>
    </w:p>
    <w:p w14:paraId="4E1CC303" w14:textId="002D7361" w:rsidR="0018350E" w:rsidRDefault="0018350E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The </w:t>
      </w:r>
      <w:r w:rsidRPr="005E0753">
        <w:rPr>
          <w:b w:val="0"/>
          <w:lang w:val="en-US"/>
        </w:rPr>
        <w:t xml:space="preserve">Direct Payments to Farmers and Rural Affairs (Miscellaneous Amendments etc.) (Wales) (EU Exit) Regulations </w:t>
      </w:r>
      <w:r>
        <w:rPr>
          <w:b w:val="0"/>
          <w:lang w:val="en-US"/>
        </w:rPr>
        <w:t>(</w:t>
      </w:r>
      <w:r w:rsidRPr="005E0753">
        <w:rPr>
          <w:b w:val="0"/>
          <w:lang w:val="en-US"/>
        </w:rPr>
        <w:t>2020</w:t>
      </w:r>
      <w:r>
        <w:rPr>
          <w:b w:val="0"/>
          <w:lang w:val="en-US"/>
        </w:rPr>
        <w:t>/</w:t>
      </w:r>
      <w:r w:rsidR="00352CB2">
        <w:rPr>
          <w:b w:val="0"/>
          <w:lang w:val="en-US"/>
        </w:rPr>
        <w:t>1556</w:t>
      </w:r>
      <w:r>
        <w:rPr>
          <w:b w:val="0"/>
          <w:lang w:val="en-US"/>
        </w:rPr>
        <w:t xml:space="preserve">) </w:t>
      </w:r>
      <w:proofErr w:type="gramStart"/>
      <w:r>
        <w:rPr>
          <w:b w:val="0"/>
          <w:lang w:val="en-US"/>
        </w:rPr>
        <w:t>were made</w:t>
      </w:r>
      <w:proofErr w:type="gramEnd"/>
      <w:r>
        <w:rPr>
          <w:b w:val="0"/>
          <w:lang w:val="en-US"/>
        </w:rPr>
        <w:t xml:space="preserve"> on 16 December, </w:t>
      </w:r>
      <w:r w:rsidR="00352CB2">
        <w:rPr>
          <w:b w:val="0"/>
          <w:lang w:val="en-US"/>
        </w:rPr>
        <w:t>which enable me</w:t>
      </w:r>
      <w:r>
        <w:rPr>
          <w:b w:val="0"/>
          <w:lang w:val="en-US"/>
        </w:rPr>
        <w:t xml:space="preserve"> to determine and publish the total ceiling for Wales</w:t>
      </w:r>
      <w:r w:rsidR="009F164E">
        <w:rPr>
          <w:b w:val="0"/>
          <w:lang w:val="en-US"/>
        </w:rPr>
        <w:t>,</w:t>
      </w:r>
      <w:r>
        <w:rPr>
          <w:b w:val="0"/>
          <w:lang w:val="en-US"/>
        </w:rPr>
        <w:t xml:space="preserve"> which will provide the agricultural sector with much needed stability in very turbulent times.</w:t>
      </w:r>
    </w:p>
    <w:p w14:paraId="66D31FA6" w14:textId="77777777" w:rsidR="0018350E" w:rsidRDefault="0018350E" w:rsidP="00EA5290">
      <w:pPr>
        <w:pStyle w:val="BodyText"/>
        <w:jc w:val="left"/>
        <w:rPr>
          <w:b w:val="0"/>
          <w:lang w:val="en-US"/>
        </w:rPr>
      </w:pPr>
    </w:p>
    <w:p w14:paraId="6C1EF378" w14:textId="3480732A" w:rsidR="005F5B4F" w:rsidRDefault="005E0753" w:rsidP="005E0753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</w:t>
      </w:r>
      <w:r w:rsidR="0018350E">
        <w:rPr>
          <w:b w:val="0"/>
          <w:lang w:val="en-US"/>
        </w:rPr>
        <w:t xml:space="preserve">e budget </w:t>
      </w:r>
      <w:r w:rsidR="005F5B4F">
        <w:rPr>
          <w:b w:val="0"/>
          <w:lang w:val="en-US"/>
        </w:rPr>
        <w:t xml:space="preserve">provides </w:t>
      </w:r>
      <w:r>
        <w:rPr>
          <w:b w:val="0"/>
          <w:lang w:val="en-US"/>
        </w:rPr>
        <w:t xml:space="preserve">the same level of </w:t>
      </w:r>
      <w:r w:rsidR="00B0573B">
        <w:rPr>
          <w:b w:val="0"/>
          <w:lang w:val="en-US"/>
        </w:rPr>
        <w:t xml:space="preserve">total </w:t>
      </w:r>
      <w:r w:rsidR="005F5B4F">
        <w:rPr>
          <w:b w:val="0"/>
          <w:lang w:val="en-US"/>
        </w:rPr>
        <w:t>payment</w:t>
      </w:r>
      <w:r w:rsidR="00B0573B">
        <w:rPr>
          <w:b w:val="0"/>
          <w:lang w:val="en-US"/>
        </w:rPr>
        <w:t xml:space="preserve"> compared to the 2020 scheme year including </w:t>
      </w:r>
      <w:r w:rsidR="005F5B4F">
        <w:rPr>
          <w:b w:val="0"/>
          <w:lang w:val="en-US"/>
        </w:rPr>
        <w:t xml:space="preserve">Basic Payment Scheme (BPS) and </w:t>
      </w:r>
      <w:r w:rsidR="0012423C">
        <w:rPr>
          <w:b w:val="0"/>
          <w:lang w:val="en-US"/>
        </w:rPr>
        <w:t xml:space="preserve">associated </w:t>
      </w:r>
      <w:r w:rsidR="005F5B4F">
        <w:rPr>
          <w:b w:val="0"/>
          <w:lang w:val="en-US"/>
        </w:rPr>
        <w:lastRenderedPageBreak/>
        <w:t xml:space="preserve">schemes. It </w:t>
      </w:r>
      <w:r w:rsidR="00EC35AC">
        <w:rPr>
          <w:b w:val="0"/>
          <w:lang w:val="en-US"/>
        </w:rPr>
        <w:t>tak</w:t>
      </w:r>
      <w:r w:rsidR="005F5B4F">
        <w:rPr>
          <w:b w:val="0"/>
          <w:lang w:val="en-US"/>
        </w:rPr>
        <w:t>es</w:t>
      </w:r>
      <w:r w:rsidR="00EC35AC">
        <w:rPr>
          <w:b w:val="0"/>
          <w:lang w:val="en-US"/>
        </w:rPr>
        <w:t xml:space="preserve"> account the new </w:t>
      </w:r>
      <w:r w:rsidR="005F5B4F">
        <w:rPr>
          <w:b w:val="0"/>
          <w:lang w:val="en-US"/>
        </w:rPr>
        <w:t xml:space="preserve">simplified </w:t>
      </w:r>
      <w:r w:rsidR="00EC35AC">
        <w:rPr>
          <w:b w:val="0"/>
          <w:lang w:val="en-US"/>
        </w:rPr>
        <w:t xml:space="preserve">BPS </w:t>
      </w:r>
      <w:r w:rsidR="005F5B4F">
        <w:rPr>
          <w:b w:val="0"/>
          <w:lang w:val="en-US"/>
        </w:rPr>
        <w:t>calculation</w:t>
      </w:r>
      <w:r w:rsidR="00412EE3">
        <w:rPr>
          <w:b w:val="0"/>
          <w:lang w:val="en-US"/>
        </w:rPr>
        <w:t xml:space="preserve"> and</w:t>
      </w:r>
      <w:r w:rsidR="005F5B4F">
        <w:rPr>
          <w:b w:val="0"/>
          <w:lang w:val="en-US"/>
        </w:rPr>
        <w:t xml:space="preserve"> removal of a separate Greening payment</w:t>
      </w:r>
      <w:r w:rsidR="00412EE3">
        <w:rPr>
          <w:b w:val="0"/>
          <w:lang w:val="en-US"/>
        </w:rPr>
        <w:t>.</w:t>
      </w:r>
      <w:r w:rsidR="005F5B4F">
        <w:rPr>
          <w:b w:val="0"/>
          <w:lang w:val="en-US"/>
        </w:rPr>
        <w:t xml:space="preserve"> </w:t>
      </w:r>
    </w:p>
    <w:p w14:paraId="4138006E" w14:textId="77777777" w:rsidR="005F5B4F" w:rsidRDefault="005F5B4F" w:rsidP="005E0753">
      <w:pPr>
        <w:pStyle w:val="BodyText"/>
        <w:jc w:val="left"/>
        <w:rPr>
          <w:b w:val="0"/>
          <w:lang w:val="en-US"/>
        </w:rPr>
      </w:pPr>
    </w:p>
    <w:p w14:paraId="6CE5979C" w14:textId="0736EC8F" w:rsidR="009F164E" w:rsidRDefault="005F5B4F" w:rsidP="005E0753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 w:rsidRPr="005F5B4F">
        <w:rPr>
          <w:rFonts w:cs="Arial"/>
          <w:b w:val="0"/>
          <w:color w:val="000000" w:themeColor="text1"/>
          <w:szCs w:val="24"/>
        </w:rPr>
        <w:t xml:space="preserve">On 25 </w:t>
      </w:r>
      <w:proofErr w:type="gramStart"/>
      <w:r w:rsidRPr="005F5B4F">
        <w:rPr>
          <w:rFonts w:cs="Arial"/>
          <w:b w:val="0"/>
          <w:color w:val="000000" w:themeColor="text1"/>
          <w:szCs w:val="24"/>
        </w:rPr>
        <w:t>November</w:t>
      </w:r>
      <w:proofErr w:type="gramEnd"/>
      <w:r w:rsidRPr="005F5B4F">
        <w:rPr>
          <w:rFonts w:cs="Arial"/>
          <w:b w:val="0"/>
          <w:color w:val="000000" w:themeColor="text1"/>
          <w:szCs w:val="24"/>
        </w:rPr>
        <w:t xml:space="preserve"> the Chancellor announced Wales would receive £242</w:t>
      </w:r>
      <w:r w:rsidR="0001004E">
        <w:rPr>
          <w:rFonts w:cs="Arial"/>
          <w:b w:val="0"/>
          <w:color w:val="000000" w:themeColor="text1"/>
          <w:szCs w:val="24"/>
        </w:rPr>
        <w:t xml:space="preserve"> </w:t>
      </w:r>
      <w:r w:rsidRPr="005F5B4F">
        <w:rPr>
          <w:rFonts w:cs="Arial"/>
          <w:b w:val="0"/>
          <w:color w:val="000000" w:themeColor="text1"/>
          <w:szCs w:val="24"/>
        </w:rPr>
        <w:t>m</w:t>
      </w:r>
      <w:r w:rsidR="0001004E">
        <w:rPr>
          <w:rFonts w:cs="Arial"/>
          <w:b w:val="0"/>
          <w:color w:val="000000" w:themeColor="text1"/>
          <w:szCs w:val="24"/>
        </w:rPr>
        <w:t>illion</w:t>
      </w:r>
      <w:r w:rsidRPr="005F5B4F">
        <w:rPr>
          <w:rFonts w:cs="Arial"/>
          <w:b w:val="0"/>
          <w:color w:val="000000" w:themeColor="text1"/>
          <w:szCs w:val="24"/>
        </w:rPr>
        <w:t xml:space="preserve"> for agricultural support in FY 2021/22 to replace EU C</w:t>
      </w:r>
      <w:r>
        <w:rPr>
          <w:rFonts w:cs="Arial"/>
          <w:b w:val="0"/>
          <w:color w:val="000000" w:themeColor="text1"/>
          <w:szCs w:val="24"/>
        </w:rPr>
        <w:t>ommon Agricultural Policy</w:t>
      </w:r>
      <w:r w:rsidRPr="005F5B4F">
        <w:rPr>
          <w:rFonts w:cs="Arial"/>
          <w:b w:val="0"/>
          <w:color w:val="000000" w:themeColor="text1"/>
          <w:szCs w:val="24"/>
        </w:rPr>
        <w:t xml:space="preserve"> funding</w:t>
      </w:r>
      <w:r w:rsidR="0018350E">
        <w:rPr>
          <w:rFonts w:cs="Arial"/>
          <w:b w:val="0"/>
          <w:color w:val="000000" w:themeColor="text1"/>
          <w:szCs w:val="24"/>
        </w:rPr>
        <w:t xml:space="preserve">. </w:t>
      </w:r>
      <w:r w:rsidR="0001004E">
        <w:rPr>
          <w:rFonts w:cs="Arial"/>
          <w:b w:val="0"/>
          <w:color w:val="000000" w:themeColor="text1"/>
          <w:szCs w:val="24"/>
        </w:rPr>
        <w:t xml:space="preserve">This leaves Wales £137 million short of the funding level we expected to receive, and creates </w:t>
      </w:r>
      <w:proofErr w:type="gramStart"/>
      <w:r w:rsidR="0001004E">
        <w:rPr>
          <w:rFonts w:cs="Arial"/>
          <w:b w:val="0"/>
          <w:color w:val="000000" w:themeColor="text1"/>
          <w:szCs w:val="24"/>
        </w:rPr>
        <w:t>real challenges</w:t>
      </w:r>
      <w:proofErr w:type="gramEnd"/>
      <w:r w:rsidR="0001004E">
        <w:rPr>
          <w:rFonts w:cs="Arial"/>
          <w:b w:val="0"/>
          <w:color w:val="000000" w:themeColor="text1"/>
          <w:szCs w:val="24"/>
        </w:rPr>
        <w:t xml:space="preserve"> in addressing the issues our rural communities face as we exit the EU and continue to deal with the pandemic. I have prioritised support for farmers given these challenges. </w:t>
      </w:r>
    </w:p>
    <w:p w14:paraId="57ABBC83" w14:textId="6FEFE984" w:rsidR="000E7B5D" w:rsidRDefault="000E7B5D" w:rsidP="009F164E">
      <w:pPr>
        <w:pStyle w:val="BodyText"/>
        <w:jc w:val="left"/>
        <w:rPr>
          <w:b w:val="0"/>
          <w:lang w:val="en-US"/>
        </w:rPr>
      </w:pPr>
    </w:p>
    <w:p w14:paraId="2A3B7341" w14:textId="29437B8F" w:rsidR="00E31A62" w:rsidRDefault="008D617D" w:rsidP="009F164E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Full details of all the changes to the scheme rules introduced f</w:t>
      </w:r>
      <w:r w:rsidR="009F164E">
        <w:rPr>
          <w:b w:val="0"/>
          <w:lang w:val="en-US"/>
        </w:rPr>
        <w:t>or</w:t>
      </w:r>
      <w:r>
        <w:rPr>
          <w:b w:val="0"/>
          <w:lang w:val="en-US"/>
        </w:rPr>
        <w:t xml:space="preserve"> 2021 </w:t>
      </w:r>
      <w:proofErr w:type="gramStart"/>
      <w:r>
        <w:rPr>
          <w:b w:val="0"/>
          <w:lang w:val="en-US"/>
        </w:rPr>
        <w:t>will be provided</w:t>
      </w:r>
      <w:proofErr w:type="gramEnd"/>
      <w:r>
        <w:rPr>
          <w:b w:val="0"/>
          <w:lang w:val="en-US"/>
        </w:rPr>
        <w:t xml:space="preserve"> through the </w:t>
      </w:r>
      <w:r w:rsidR="003F6282">
        <w:rPr>
          <w:b w:val="0"/>
          <w:lang w:val="en-US"/>
        </w:rPr>
        <w:t>2021 Single Application Rules Booklet</w:t>
      </w:r>
      <w:r>
        <w:rPr>
          <w:b w:val="0"/>
          <w:lang w:val="en-US"/>
        </w:rPr>
        <w:t>, which</w:t>
      </w:r>
      <w:r w:rsidR="003A40A9">
        <w:rPr>
          <w:b w:val="0"/>
          <w:lang w:val="en-US"/>
        </w:rPr>
        <w:t xml:space="preserve"> </w:t>
      </w:r>
      <w:r>
        <w:rPr>
          <w:b w:val="0"/>
          <w:lang w:val="en-US"/>
        </w:rPr>
        <w:t>will publish in February</w:t>
      </w:r>
      <w:r w:rsidR="009F164E">
        <w:rPr>
          <w:b w:val="0"/>
          <w:lang w:val="en-US"/>
        </w:rPr>
        <w:t xml:space="preserve">, including the changes to the way BPS entitlement values are calculated using </w:t>
      </w:r>
      <w:r w:rsidR="00E31A62" w:rsidRPr="00E31A62">
        <w:rPr>
          <w:b w:val="0"/>
          <w:lang w:val="en-US"/>
        </w:rPr>
        <w:t xml:space="preserve">“claimed” entitlements </w:t>
      </w:r>
      <w:r w:rsidR="009F164E">
        <w:rPr>
          <w:b w:val="0"/>
          <w:lang w:val="en-US"/>
        </w:rPr>
        <w:t>to ensure the budget allocated to BPS is spent in full</w:t>
      </w:r>
      <w:r w:rsidR="00E31A62" w:rsidRPr="00E31A62">
        <w:rPr>
          <w:b w:val="0"/>
          <w:lang w:val="en-US"/>
        </w:rPr>
        <w:t>.</w:t>
      </w:r>
      <w:r w:rsidR="00E31A62">
        <w:rPr>
          <w:b w:val="0"/>
          <w:lang w:val="en-US"/>
        </w:rPr>
        <w:t xml:space="preserve"> </w:t>
      </w:r>
    </w:p>
    <w:p w14:paraId="173947B2" w14:textId="0E6972D1" w:rsidR="00EC35AC" w:rsidRDefault="00EC35AC" w:rsidP="005E0753">
      <w:pPr>
        <w:pStyle w:val="BodyText"/>
        <w:jc w:val="left"/>
        <w:rPr>
          <w:b w:val="0"/>
          <w:lang w:val="en-US"/>
        </w:rPr>
      </w:pPr>
    </w:p>
    <w:p w14:paraId="6EE55224" w14:textId="268E3FA8" w:rsidR="00DD2AF3" w:rsidRPr="005E0753" w:rsidRDefault="00DD2AF3" w:rsidP="005E0753">
      <w:pPr>
        <w:pStyle w:val="BodyText"/>
        <w:jc w:val="left"/>
        <w:rPr>
          <w:b w:val="0"/>
          <w:lang w:val="en-US"/>
        </w:rPr>
      </w:pPr>
      <w:r w:rsidRPr="005E0753">
        <w:rPr>
          <w:rFonts w:cs="Arial"/>
          <w:b w:val="0"/>
          <w:szCs w:val="24"/>
          <w:shd w:val="clear" w:color="auto" w:fill="FFFFFF"/>
        </w:rPr>
        <w:t xml:space="preserve">This statement </w:t>
      </w:r>
      <w:proofErr w:type="gramStart"/>
      <w:r w:rsidRPr="005E0753">
        <w:rPr>
          <w:rFonts w:cs="Arial"/>
          <w:b w:val="0"/>
          <w:szCs w:val="24"/>
          <w:shd w:val="clear" w:color="auto" w:fill="FFFFFF"/>
        </w:rPr>
        <w:t>is being issued</w:t>
      </w:r>
      <w:proofErr w:type="gramEnd"/>
      <w:r w:rsidRPr="005E0753">
        <w:rPr>
          <w:rFonts w:cs="Arial"/>
          <w:b w:val="0"/>
          <w:szCs w:val="24"/>
          <w:shd w:val="clear" w:color="auto" w:fill="FFFFFF"/>
        </w:rPr>
        <w:t xml:space="preserve"> during recess in order to keep members informed. Should me</w:t>
      </w:r>
      <w:r w:rsidR="007D3596" w:rsidRPr="005E0753">
        <w:rPr>
          <w:rFonts w:cs="Arial"/>
          <w:b w:val="0"/>
          <w:szCs w:val="24"/>
          <w:shd w:val="clear" w:color="auto" w:fill="FFFFFF"/>
        </w:rPr>
        <w:t xml:space="preserve">mbers wish me to make a further </w:t>
      </w:r>
      <w:r w:rsidRPr="005E0753">
        <w:rPr>
          <w:rFonts w:cs="Arial"/>
          <w:b w:val="0"/>
          <w:szCs w:val="24"/>
          <w:shd w:val="clear" w:color="auto" w:fill="FFFFFF"/>
        </w:rPr>
        <w:t xml:space="preserve">statement or to answer questions on this when the Senedd returns I would be happy to do </w:t>
      </w:r>
      <w:proofErr w:type="gramStart"/>
      <w:r w:rsidRPr="005E0753">
        <w:rPr>
          <w:rFonts w:cs="Arial"/>
          <w:b w:val="0"/>
          <w:szCs w:val="24"/>
          <w:shd w:val="clear" w:color="auto" w:fill="FFFFFF"/>
        </w:rPr>
        <w:t>so.</w:t>
      </w:r>
      <w:proofErr w:type="gramEnd"/>
      <w:r w:rsidRPr="005E0753">
        <w:rPr>
          <w:rFonts w:cs="Arial"/>
          <w:b w:val="0"/>
          <w:szCs w:val="24"/>
          <w:shd w:val="clear" w:color="auto" w:fill="FFFFFF"/>
        </w:rPr>
        <w:t xml:space="preserve"> </w:t>
      </w:r>
    </w:p>
    <w:sectPr w:rsidR="00DD2AF3" w:rsidRPr="005E075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E472" w14:textId="77777777" w:rsidR="00B06E28" w:rsidRDefault="00B06E28">
      <w:r>
        <w:separator/>
      </w:r>
    </w:p>
  </w:endnote>
  <w:endnote w:type="continuationSeparator" w:id="0">
    <w:p w14:paraId="105296EA" w14:textId="77777777" w:rsidR="00B06E28" w:rsidRDefault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B3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7A7C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0478" w14:textId="443EB39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D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3420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14CB" w14:textId="4058B63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7C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1E95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5BC5" w14:textId="77777777" w:rsidR="00B06E28" w:rsidRDefault="00B06E28">
      <w:r>
        <w:separator/>
      </w:r>
    </w:p>
  </w:footnote>
  <w:footnote w:type="continuationSeparator" w:id="0">
    <w:p w14:paraId="1566DCF0" w14:textId="77777777" w:rsidR="00B06E28" w:rsidRDefault="00B0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34D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65FB3D" wp14:editId="11641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65EB1" w14:textId="77777777" w:rsidR="00DD4B82" w:rsidRDefault="00DD4B82">
    <w:pPr>
      <w:pStyle w:val="Header"/>
    </w:pPr>
  </w:p>
  <w:p w14:paraId="164BA1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3E3E"/>
    <w:multiLevelType w:val="hybridMultilevel"/>
    <w:tmpl w:val="0BE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02C4"/>
    <w:multiLevelType w:val="hybridMultilevel"/>
    <w:tmpl w:val="6D1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789D"/>
    <w:multiLevelType w:val="hybridMultilevel"/>
    <w:tmpl w:val="8FE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B77DE"/>
    <w:multiLevelType w:val="hybridMultilevel"/>
    <w:tmpl w:val="C13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718"/>
    <w:rsid w:val="0001004E"/>
    <w:rsid w:val="00023B69"/>
    <w:rsid w:val="000516D9"/>
    <w:rsid w:val="0006774B"/>
    <w:rsid w:val="00082B81"/>
    <w:rsid w:val="00090C3D"/>
    <w:rsid w:val="00097118"/>
    <w:rsid w:val="000A2C55"/>
    <w:rsid w:val="000C3A52"/>
    <w:rsid w:val="000C53DB"/>
    <w:rsid w:val="000C5E9B"/>
    <w:rsid w:val="000E7B5D"/>
    <w:rsid w:val="000F33F1"/>
    <w:rsid w:val="0012398F"/>
    <w:rsid w:val="0012423C"/>
    <w:rsid w:val="00134918"/>
    <w:rsid w:val="001460B1"/>
    <w:rsid w:val="00167C95"/>
    <w:rsid w:val="0017102C"/>
    <w:rsid w:val="0018350E"/>
    <w:rsid w:val="001A39E2"/>
    <w:rsid w:val="001A6AF1"/>
    <w:rsid w:val="001B027C"/>
    <w:rsid w:val="001B288D"/>
    <w:rsid w:val="001C532F"/>
    <w:rsid w:val="001E53BF"/>
    <w:rsid w:val="001F164E"/>
    <w:rsid w:val="001F1A72"/>
    <w:rsid w:val="00212901"/>
    <w:rsid w:val="00214B25"/>
    <w:rsid w:val="00223E62"/>
    <w:rsid w:val="00274F08"/>
    <w:rsid w:val="0029684D"/>
    <w:rsid w:val="002A5310"/>
    <w:rsid w:val="002A587F"/>
    <w:rsid w:val="002C57B6"/>
    <w:rsid w:val="002E3596"/>
    <w:rsid w:val="002F0EB9"/>
    <w:rsid w:val="002F53A9"/>
    <w:rsid w:val="00314E36"/>
    <w:rsid w:val="003220C1"/>
    <w:rsid w:val="00336488"/>
    <w:rsid w:val="00352CB2"/>
    <w:rsid w:val="00356125"/>
    <w:rsid w:val="00356D7B"/>
    <w:rsid w:val="00357893"/>
    <w:rsid w:val="003670C1"/>
    <w:rsid w:val="00370471"/>
    <w:rsid w:val="003A40A9"/>
    <w:rsid w:val="003B1503"/>
    <w:rsid w:val="003B3D64"/>
    <w:rsid w:val="003C4A9D"/>
    <w:rsid w:val="003C5133"/>
    <w:rsid w:val="003F6282"/>
    <w:rsid w:val="00412673"/>
    <w:rsid w:val="00412EE3"/>
    <w:rsid w:val="00416722"/>
    <w:rsid w:val="0042797E"/>
    <w:rsid w:val="0043031D"/>
    <w:rsid w:val="00464AC3"/>
    <w:rsid w:val="0046757C"/>
    <w:rsid w:val="004948E7"/>
    <w:rsid w:val="004B1F84"/>
    <w:rsid w:val="004E66D0"/>
    <w:rsid w:val="00560F1F"/>
    <w:rsid w:val="00574BB3"/>
    <w:rsid w:val="00585188"/>
    <w:rsid w:val="00594726"/>
    <w:rsid w:val="005A22E2"/>
    <w:rsid w:val="005A2F45"/>
    <w:rsid w:val="005B030B"/>
    <w:rsid w:val="005D2A41"/>
    <w:rsid w:val="005D7663"/>
    <w:rsid w:val="005E0753"/>
    <w:rsid w:val="005F1659"/>
    <w:rsid w:val="005F5B4F"/>
    <w:rsid w:val="00603548"/>
    <w:rsid w:val="00654C0A"/>
    <w:rsid w:val="00660F33"/>
    <w:rsid w:val="006633C7"/>
    <w:rsid w:val="00663F04"/>
    <w:rsid w:val="00670227"/>
    <w:rsid w:val="00670839"/>
    <w:rsid w:val="00680079"/>
    <w:rsid w:val="006814BD"/>
    <w:rsid w:val="0069133F"/>
    <w:rsid w:val="006B340E"/>
    <w:rsid w:val="006B461D"/>
    <w:rsid w:val="006E0A2C"/>
    <w:rsid w:val="006F20D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3596"/>
    <w:rsid w:val="007F5E64"/>
    <w:rsid w:val="00800FA0"/>
    <w:rsid w:val="00812370"/>
    <w:rsid w:val="00812423"/>
    <w:rsid w:val="0082411A"/>
    <w:rsid w:val="00841628"/>
    <w:rsid w:val="00846160"/>
    <w:rsid w:val="00852B38"/>
    <w:rsid w:val="00877BD2"/>
    <w:rsid w:val="008A4468"/>
    <w:rsid w:val="008B7927"/>
    <w:rsid w:val="008D1E0B"/>
    <w:rsid w:val="008D617D"/>
    <w:rsid w:val="008F0CC6"/>
    <w:rsid w:val="008F789E"/>
    <w:rsid w:val="00905771"/>
    <w:rsid w:val="00953A46"/>
    <w:rsid w:val="00967473"/>
    <w:rsid w:val="00967A65"/>
    <w:rsid w:val="00973090"/>
    <w:rsid w:val="009920E9"/>
    <w:rsid w:val="00995EEC"/>
    <w:rsid w:val="009D26D8"/>
    <w:rsid w:val="009D3500"/>
    <w:rsid w:val="009E4974"/>
    <w:rsid w:val="009F06C3"/>
    <w:rsid w:val="009F164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9FC"/>
    <w:rsid w:val="00AD65F1"/>
    <w:rsid w:val="00AE064D"/>
    <w:rsid w:val="00AF056B"/>
    <w:rsid w:val="00B049B1"/>
    <w:rsid w:val="00B0573B"/>
    <w:rsid w:val="00B06E28"/>
    <w:rsid w:val="00B239BA"/>
    <w:rsid w:val="00B468BB"/>
    <w:rsid w:val="00B52355"/>
    <w:rsid w:val="00B815F8"/>
    <w:rsid w:val="00B81F17"/>
    <w:rsid w:val="00B8205D"/>
    <w:rsid w:val="00B86799"/>
    <w:rsid w:val="00BC7D59"/>
    <w:rsid w:val="00C43B4A"/>
    <w:rsid w:val="00C64FA5"/>
    <w:rsid w:val="00C75370"/>
    <w:rsid w:val="00C84A12"/>
    <w:rsid w:val="00CF3DC5"/>
    <w:rsid w:val="00D017E2"/>
    <w:rsid w:val="00D04C9A"/>
    <w:rsid w:val="00D1141E"/>
    <w:rsid w:val="00D16D97"/>
    <w:rsid w:val="00D24268"/>
    <w:rsid w:val="00D27F42"/>
    <w:rsid w:val="00D84713"/>
    <w:rsid w:val="00D97DAC"/>
    <w:rsid w:val="00DC5906"/>
    <w:rsid w:val="00DD2AF3"/>
    <w:rsid w:val="00DD4B82"/>
    <w:rsid w:val="00E1556F"/>
    <w:rsid w:val="00E31A62"/>
    <w:rsid w:val="00E3419E"/>
    <w:rsid w:val="00E47B1A"/>
    <w:rsid w:val="00E631B1"/>
    <w:rsid w:val="00E7384F"/>
    <w:rsid w:val="00EA5290"/>
    <w:rsid w:val="00EB248F"/>
    <w:rsid w:val="00EB5F93"/>
    <w:rsid w:val="00EC0568"/>
    <w:rsid w:val="00EC35AC"/>
    <w:rsid w:val="00EC6861"/>
    <w:rsid w:val="00EE721A"/>
    <w:rsid w:val="00F0272E"/>
    <w:rsid w:val="00F05DDD"/>
    <w:rsid w:val="00F0619F"/>
    <w:rsid w:val="00F2438B"/>
    <w:rsid w:val="00F81C33"/>
    <w:rsid w:val="00F82A39"/>
    <w:rsid w:val="00F864D7"/>
    <w:rsid w:val="00F923C2"/>
    <w:rsid w:val="00F97613"/>
    <w:rsid w:val="00FA5764"/>
    <w:rsid w:val="00FA73B4"/>
    <w:rsid w:val="00FD59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9F1D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E73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4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4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A32712540</value>
    </field>
    <field name="Objective-Title">
      <value order="0">MA_LG_4329_20 - Written Statement - publication of BPS budget ceiling 2021 - draft (E)</value>
    </field>
    <field name="Objective-Description">
      <value order="0"/>
    </field>
    <field name="Objective-CreationStamp">
      <value order="0">2020-12-18T08:36:18Z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2020-12-21T08:58:48Z</value>
    </field>
    <field name="Objective-ModificationStamp">
      <value order="0">2020-12-21T08:58:48Z</value>
    </field>
    <field name="Objective-Owner">
      <value order="0">Smith, David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- Minister for Environment, Energy &amp; Rural Affairs 2020:Lesley Griffiths - Minister for Environment, Energy and Rural Affairs - RE&amp;L -Ministerial Advice - 2020 :MA-LG-4329-20 - Options for setting the Basic Payment Scheme financial ceiling from 2021</value>
    </field>
    <field name="Objective-Parent">
      <value order="0">MA-LG-4329-20 - Options for setting the Basic Payment Scheme financial ceiling from 2021</value>
    </field>
    <field name="Objective-State">
      <value order="0">Published</value>
    </field>
    <field name="Objective-VersionId">
      <value order="0">vA64948824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qA1414175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C860DD-5F8E-4489-9468-435E2F86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CE065-FCF5-4F2D-8D9E-BF9DB7997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B64CE-15C8-4540-98FB-F03D705189E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2020-12-21T13:21:00Z</dcterms:created>
  <dcterms:modified xsi:type="dcterms:W3CDTF">2020-12-21T13:21:00Z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A32712540</vt:lpwstr>
  </property>
  <property fmtid="{D5CDD505-2E9C-101B-9397-08002B2CF9AE}" pid="4" name="Objective-Title">
    <vt:lpwstr>MA_LG_4329_20 - Written Statement - publication of BPS budget ceiling 2021 - draft (E)</vt:lpwstr>
  </property>
  <property fmtid="{D5CDD505-2E9C-101B-9397-08002B2CF9AE}" pid="5" name="Objective-Comment">
    <vt:lpwstr/>
  </property>
  <property fmtid="{D5CDD505-2E9C-101B-9397-08002B2CF9AE}" pid="6" name="Objective-CreationStamp">
    <vt:filetime>2020-12-18T08:36:35Z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2020-12-21T08:58:48Z</vt:filetime>
  </property>
  <property fmtid="{D5CDD505-2E9C-101B-9397-08002B2CF9AE}" pid="10" name="Objective-ModificationStamp">
    <vt:filetime>2020-12-21T08:58:48Z</vt:filetime>
  </property>
  <property fmtid="{D5CDD505-2E9C-101B-9397-08002B2CF9AE}" pid="11" name="Objective-Owner">
    <vt:lpwstr>Smith, David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- Minister</vt:lpwstr>
  </property>
  <property fmtid="{D5CDD505-2E9C-101B-9397-08002B2CF9AE}" pid="13" name="Objective-Parent">
    <vt:lpwstr>MA-LG-4329-20 - Options for setting the Basic Payment Scheme financial ceiling from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vA64948824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